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17AB" w14:textId="77777777" w:rsidR="0010306E" w:rsidRDefault="00EB6539">
      <w:pPr>
        <w:pStyle w:val="BodyText"/>
        <w:rPr>
          <w:rFonts w:ascii="Times New Roman"/>
          <w:sz w:val="20"/>
        </w:rPr>
      </w:pPr>
      <w:r>
        <w:rPr>
          <w:noProof/>
        </w:rPr>
        <w:drawing>
          <wp:anchor distT="0" distB="0" distL="0" distR="0" simplePos="0" relativeHeight="251658240" behindDoc="0" locked="0" layoutInCell="1" allowOverlap="1" wp14:anchorId="0369BFC7" wp14:editId="0AEEF416">
            <wp:simplePos x="0" y="0"/>
            <wp:positionH relativeFrom="page">
              <wp:posOffset>0</wp:posOffset>
            </wp:positionH>
            <wp:positionV relativeFrom="page">
              <wp:posOffset>4472289</wp:posOffset>
            </wp:positionV>
            <wp:extent cx="7555864" cy="621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55864" cy="6219951"/>
                    </a:xfrm>
                    <a:prstGeom prst="rect">
                      <a:avLst/>
                    </a:prstGeom>
                  </pic:spPr>
                </pic:pic>
              </a:graphicData>
            </a:graphic>
          </wp:anchor>
        </w:drawing>
      </w:r>
    </w:p>
    <w:p w14:paraId="47A1B75D" w14:textId="77777777" w:rsidR="0010306E" w:rsidRDefault="0010306E">
      <w:pPr>
        <w:pStyle w:val="BodyText"/>
        <w:rPr>
          <w:rFonts w:ascii="Times New Roman"/>
          <w:sz w:val="20"/>
        </w:rPr>
      </w:pPr>
    </w:p>
    <w:p w14:paraId="22044620" w14:textId="77777777" w:rsidR="0010306E" w:rsidRDefault="0010306E">
      <w:pPr>
        <w:pStyle w:val="BodyText"/>
        <w:rPr>
          <w:rFonts w:ascii="Times New Roman"/>
        </w:rPr>
      </w:pPr>
    </w:p>
    <w:p w14:paraId="1902FD37" w14:textId="5EE2DCB8" w:rsidR="0010306E" w:rsidRDefault="003417AE" w:rsidP="003417AE">
      <w:pPr>
        <w:pStyle w:val="Title"/>
        <w:ind w:left="0"/>
      </w:pPr>
      <w:r>
        <w:rPr>
          <w:spacing w:val="-6"/>
        </w:rPr>
        <w:t xml:space="preserve">           Street Trading Policy</w:t>
      </w:r>
    </w:p>
    <w:p w14:paraId="27B5D6C8" w14:textId="77777777" w:rsidR="0010306E" w:rsidRDefault="0010306E">
      <w:pPr>
        <w:pStyle w:val="BodyText"/>
        <w:rPr>
          <w:sz w:val="36"/>
        </w:rPr>
      </w:pPr>
    </w:p>
    <w:p w14:paraId="05FD88B5" w14:textId="77777777" w:rsidR="0010306E" w:rsidRDefault="0010306E">
      <w:pPr>
        <w:pStyle w:val="BodyText"/>
        <w:spacing w:before="2"/>
        <w:rPr>
          <w:sz w:val="31"/>
        </w:rPr>
      </w:pPr>
    </w:p>
    <w:p w14:paraId="6A723742" w14:textId="77777777" w:rsidR="0010306E" w:rsidRDefault="00EB6539">
      <w:pPr>
        <w:pStyle w:val="Heading3"/>
      </w:pPr>
      <w:bookmarkStart w:id="0" w:name="Approved_by_Committee_on"/>
      <w:bookmarkEnd w:id="0"/>
      <w:r>
        <w:t>Approved</w:t>
      </w:r>
      <w:r>
        <w:rPr>
          <w:spacing w:val="-5"/>
        </w:rPr>
        <w:t xml:space="preserve"> </w:t>
      </w:r>
      <w:r>
        <w:t>by</w:t>
      </w:r>
      <w:r>
        <w:rPr>
          <w:spacing w:val="-6"/>
        </w:rPr>
        <w:t xml:space="preserve"> </w:t>
      </w:r>
      <w:r>
        <w:t>Committee</w:t>
      </w:r>
      <w:r>
        <w:rPr>
          <w:spacing w:val="-6"/>
        </w:rPr>
        <w:t xml:space="preserve"> </w:t>
      </w:r>
      <w:r>
        <w:t>on</w:t>
      </w:r>
    </w:p>
    <w:p w14:paraId="3ABEBEF6" w14:textId="77777777" w:rsidR="0010306E" w:rsidRDefault="00EB6539">
      <w:pPr>
        <w:pStyle w:val="Heading3"/>
        <w:spacing w:before="12" w:line="292" w:lineRule="exact"/>
        <w:ind w:right="3459"/>
      </w:pPr>
      <w:bookmarkStart w:id="1" w:name="20xx_with_an_implementation_date_of_20xx"/>
      <w:bookmarkEnd w:id="1"/>
      <w:r>
        <w:t>20xx</w:t>
      </w:r>
      <w:r>
        <w:rPr>
          <w:spacing w:val="-13"/>
        </w:rPr>
        <w:t xml:space="preserve"> </w:t>
      </w:r>
      <w:r>
        <w:t>with</w:t>
      </w:r>
      <w:r>
        <w:rPr>
          <w:spacing w:val="-1"/>
        </w:rPr>
        <w:t xml:space="preserve"> </w:t>
      </w:r>
      <w:r>
        <w:t>an</w:t>
      </w:r>
      <w:r>
        <w:rPr>
          <w:spacing w:val="-6"/>
        </w:rPr>
        <w:t xml:space="preserve"> </w:t>
      </w:r>
      <w:r>
        <w:t>implementation</w:t>
      </w:r>
      <w:r>
        <w:rPr>
          <w:spacing w:val="-9"/>
        </w:rPr>
        <w:t xml:space="preserve"> </w:t>
      </w:r>
      <w:r>
        <w:t>date</w:t>
      </w:r>
      <w:r>
        <w:rPr>
          <w:spacing w:val="-12"/>
        </w:rPr>
        <w:t xml:space="preserve"> </w:t>
      </w:r>
      <w:r>
        <w:t>of</w:t>
      </w:r>
      <w:r>
        <w:rPr>
          <w:spacing w:val="-8"/>
        </w:rPr>
        <w:t xml:space="preserve"> </w:t>
      </w:r>
      <w:r>
        <w:t>20xx</w:t>
      </w:r>
    </w:p>
    <w:p w14:paraId="0F82E102" w14:textId="77777777" w:rsidR="0010306E" w:rsidRDefault="0010306E">
      <w:pPr>
        <w:sectPr w:rsidR="0010306E">
          <w:type w:val="continuous"/>
          <w:pgSz w:w="11900" w:h="16840"/>
          <w:pgMar w:top="1600" w:right="320" w:bottom="0" w:left="1680" w:header="720" w:footer="720" w:gutter="0"/>
          <w:cols w:space="720"/>
        </w:sectPr>
      </w:pPr>
      <w:bookmarkStart w:id="2" w:name="Sub-title_–_Calibri_Bold_12pt_(centred)"/>
      <w:bookmarkEnd w:id="2"/>
    </w:p>
    <w:p w14:paraId="2AFED050" w14:textId="77777777" w:rsidR="0010306E" w:rsidRDefault="0010306E">
      <w:pPr>
        <w:pStyle w:val="BodyText"/>
        <w:rPr>
          <w:b/>
          <w:sz w:val="20"/>
        </w:rPr>
      </w:pPr>
    </w:p>
    <w:p w14:paraId="0C8A4496" w14:textId="77777777" w:rsidR="0010306E" w:rsidRDefault="0010306E">
      <w:pPr>
        <w:pStyle w:val="BodyText"/>
        <w:rPr>
          <w:b/>
          <w:sz w:val="20"/>
        </w:rPr>
      </w:pPr>
    </w:p>
    <w:p w14:paraId="2F75F8D3" w14:textId="77777777" w:rsidR="0010306E" w:rsidRDefault="0010306E">
      <w:pPr>
        <w:pStyle w:val="BodyText"/>
        <w:spacing w:before="4"/>
        <w:rPr>
          <w:b/>
        </w:rPr>
      </w:pPr>
    </w:p>
    <w:p w14:paraId="5BD77152" w14:textId="77777777" w:rsidR="0010306E" w:rsidRDefault="00EB6539">
      <w:pPr>
        <w:spacing w:before="36"/>
        <w:ind w:left="120"/>
        <w:rPr>
          <w:sz w:val="32"/>
        </w:rPr>
      </w:pPr>
      <w:r>
        <w:rPr>
          <w:sz w:val="32"/>
        </w:rPr>
        <w:t>Document</w:t>
      </w:r>
      <w:r>
        <w:rPr>
          <w:spacing w:val="-10"/>
          <w:sz w:val="32"/>
        </w:rPr>
        <w:t xml:space="preserve"> </w:t>
      </w:r>
      <w:r>
        <w:rPr>
          <w:sz w:val="32"/>
        </w:rPr>
        <w:t>Control</w:t>
      </w:r>
    </w:p>
    <w:p w14:paraId="7323393E" w14:textId="77777777" w:rsidR="0010306E" w:rsidRDefault="0010306E">
      <w:pPr>
        <w:pStyle w:val="BodyText"/>
        <w:rPr>
          <w:sz w:val="20"/>
        </w:rPr>
      </w:pPr>
    </w:p>
    <w:p w14:paraId="2957F34A" w14:textId="77777777" w:rsidR="0010306E" w:rsidRDefault="0010306E">
      <w:pPr>
        <w:pStyle w:val="BodyText"/>
        <w:spacing w:before="10"/>
        <w:rPr>
          <w:sz w:val="11"/>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477"/>
      </w:tblGrid>
      <w:tr w:rsidR="0010306E" w14:paraId="2DC6F277" w14:textId="77777777">
        <w:trPr>
          <w:trHeight w:val="355"/>
        </w:trPr>
        <w:tc>
          <w:tcPr>
            <w:tcW w:w="4502" w:type="dxa"/>
          </w:tcPr>
          <w:p w14:paraId="2E1D29C9" w14:textId="2B5138C9" w:rsidR="0010306E" w:rsidRDefault="00EB6539">
            <w:pPr>
              <w:pStyle w:val="TableParagraph"/>
              <w:spacing w:before="1"/>
              <w:rPr>
                <w:b/>
                <w:sz w:val="24"/>
              </w:rPr>
            </w:pPr>
            <w:r>
              <w:rPr>
                <w:b/>
                <w:sz w:val="24"/>
              </w:rPr>
              <w:t>Approval</w:t>
            </w:r>
            <w:r>
              <w:rPr>
                <w:b/>
                <w:spacing w:val="-4"/>
                <w:sz w:val="24"/>
              </w:rPr>
              <w:t xml:space="preserve"> </w:t>
            </w:r>
            <w:r>
              <w:rPr>
                <w:b/>
                <w:sz w:val="24"/>
              </w:rPr>
              <w:t>Date</w:t>
            </w:r>
            <w:r>
              <w:rPr>
                <w:b/>
                <w:spacing w:val="49"/>
                <w:sz w:val="24"/>
              </w:rPr>
              <w:t xml:space="preserve"> </w:t>
            </w:r>
          </w:p>
        </w:tc>
        <w:tc>
          <w:tcPr>
            <w:tcW w:w="4477" w:type="dxa"/>
          </w:tcPr>
          <w:p w14:paraId="2FD8DDEF" w14:textId="65FC3881" w:rsidR="0010306E" w:rsidRDefault="0010306E">
            <w:pPr>
              <w:pStyle w:val="TableParagraph"/>
              <w:spacing w:before="1"/>
              <w:ind w:left="1355"/>
              <w:rPr>
                <w:sz w:val="24"/>
              </w:rPr>
            </w:pPr>
          </w:p>
        </w:tc>
      </w:tr>
      <w:tr w:rsidR="0010306E" w14:paraId="41C5CAAD" w14:textId="77777777">
        <w:trPr>
          <w:trHeight w:val="290"/>
        </w:trPr>
        <w:tc>
          <w:tcPr>
            <w:tcW w:w="4502" w:type="dxa"/>
          </w:tcPr>
          <w:p w14:paraId="44509480" w14:textId="77777777" w:rsidR="0010306E" w:rsidRDefault="00EB6539">
            <w:pPr>
              <w:pStyle w:val="TableParagraph"/>
              <w:spacing w:line="270" w:lineRule="exact"/>
              <w:rPr>
                <w:b/>
                <w:sz w:val="24"/>
              </w:rPr>
            </w:pPr>
            <w:r>
              <w:rPr>
                <w:b/>
                <w:sz w:val="24"/>
              </w:rPr>
              <w:t>Implementation</w:t>
            </w:r>
            <w:r>
              <w:rPr>
                <w:b/>
                <w:spacing w:val="-1"/>
                <w:sz w:val="24"/>
              </w:rPr>
              <w:t xml:space="preserve"> </w:t>
            </w:r>
            <w:r>
              <w:rPr>
                <w:b/>
                <w:sz w:val="24"/>
              </w:rPr>
              <w:t>Date</w:t>
            </w:r>
          </w:p>
        </w:tc>
        <w:tc>
          <w:tcPr>
            <w:tcW w:w="4477" w:type="dxa"/>
          </w:tcPr>
          <w:p w14:paraId="625DC119" w14:textId="77777777" w:rsidR="0010306E" w:rsidRDefault="0010306E">
            <w:pPr>
              <w:pStyle w:val="TableParagraph"/>
              <w:ind w:left="0"/>
              <w:rPr>
                <w:rFonts w:ascii="Times New Roman"/>
                <w:sz w:val="20"/>
              </w:rPr>
            </w:pPr>
          </w:p>
        </w:tc>
      </w:tr>
      <w:tr w:rsidR="0010306E" w14:paraId="2840F161" w14:textId="77777777">
        <w:trPr>
          <w:trHeight w:val="295"/>
        </w:trPr>
        <w:tc>
          <w:tcPr>
            <w:tcW w:w="4502" w:type="dxa"/>
          </w:tcPr>
          <w:p w14:paraId="5BFD2C95" w14:textId="77777777" w:rsidR="0010306E" w:rsidRDefault="00EB6539">
            <w:pPr>
              <w:pStyle w:val="TableParagraph"/>
              <w:spacing w:line="275" w:lineRule="exact"/>
              <w:rPr>
                <w:b/>
                <w:sz w:val="24"/>
              </w:rPr>
            </w:pPr>
            <w:r>
              <w:rPr>
                <w:b/>
                <w:sz w:val="24"/>
              </w:rPr>
              <w:t>Policy</w:t>
            </w:r>
            <w:r>
              <w:rPr>
                <w:b/>
                <w:spacing w:val="-10"/>
                <w:sz w:val="24"/>
              </w:rPr>
              <w:t xml:space="preserve"> </w:t>
            </w:r>
            <w:r>
              <w:rPr>
                <w:b/>
                <w:sz w:val="24"/>
              </w:rPr>
              <w:t>Number</w:t>
            </w:r>
          </w:p>
        </w:tc>
        <w:tc>
          <w:tcPr>
            <w:tcW w:w="4477" w:type="dxa"/>
          </w:tcPr>
          <w:p w14:paraId="1AA432E3" w14:textId="77777777" w:rsidR="0010306E" w:rsidRDefault="00EB6539" w:rsidP="00DF3C5D">
            <w:pPr>
              <w:pStyle w:val="TableParagraph"/>
              <w:spacing w:line="275" w:lineRule="exact"/>
              <w:ind w:left="0"/>
              <w:rPr>
                <w:sz w:val="24"/>
              </w:rPr>
            </w:pPr>
            <w:r>
              <w:rPr>
                <w:sz w:val="24"/>
              </w:rPr>
              <w:t>Request</w:t>
            </w:r>
            <w:r>
              <w:rPr>
                <w:spacing w:val="-3"/>
                <w:sz w:val="24"/>
              </w:rPr>
              <w:t xml:space="preserve"> </w:t>
            </w:r>
            <w:r>
              <w:rPr>
                <w:sz w:val="24"/>
              </w:rPr>
              <w:t>from</w:t>
            </w:r>
            <w:r>
              <w:rPr>
                <w:spacing w:val="-8"/>
                <w:sz w:val="24"/>
              </w:rPr>
              <w:t xml:space="preserve"> </w:t>
            </w:r>
            <w:r>
              <w:rPr>
                <w:sz w:val="24"/>
              </w:rPr>
              <w:t>Assurance</w:t>
            </w:r>
            <w:r>
              <w:rPr>
                <w:spacing w:val="-1"/>
                <w:sz w:val="24"/>
              </w:rPr>
              <w:t xml:space="preserve"> </w:t>
            </w:r>
            <w:r>
              <w:rPr>
                <w:sz w:val="24"/>
              </w:rPr>
              <w:t>Team</w:t>
            </w:r>
          </w:p>
        </w:tc>
      </w:tr>
      <w:tr w:rsidR="0010306E" w14:paraId="7D017713" w14:textId="77777777">
        <w:trPr>
          <w:trHeight w:val="295"/>
        </w:trPr>
        <w:tc>
          <w:tcPr>
            <w:tcW w:w="4502" w:type="dxa"/>
          </w:tcPr>
          <w:p w14:paraId="5E78D194" w14:textId="77777777" w:rsidR="0010306E" w:rsidRDefault="00EB6539">
            <w:pPr>
              <w:pStyle w:val="TableParagraph"/>
              <w:spacing w:line="276" w:lineRule="exact"/>
              <w:rPr>
                <w:b/>
                <w:sz w:val="24"/>
              </w:rPr>
            </w:pPr>
            <w:r>
              <w:rPr>
                <w:b/>
                <w:sz w:val="24"/>
              </w:rPr>
              <w:t>Policy</w:t>
            </w:r>
            <w:r>
              <w:rPr>
                <w:b/>
                <w:spacing w:val="-4"/>
                <w:sz w:val="24"/>
              </w:rPr>
              <w:t xml:space="preserve"> </w:t>
            </w:r>
            <w:r>
              <w:rPr>
                <w:b/>
                <w:sz w:val="24"/>
              </w:rPr>
              <w:t>Author(s)</w:t>
            </w:r>
            <w:r>
              <w:rPr>
                <w:b/>
                <w:spacing w:val="-4"/>
                <w:sz w:val="24"/>
              </w:rPr>
              <w:t xml:space="preserve"> </w:t>
            </w:r>
            <w:r>
              <w:rPr>
                <w:b/>
                <w:sz w:val="24"/>
              </w:rPr>
              <w:t>and</w:t>
            </w:r>
            <w:r>
              <w:rPr>
                <w:b/>
                <w:spacing w:val="-9"/>
                <w:sz w:val="24"/>
              </w:rPr>
              <w:t xml:space="preserve"> </w:t>
            </w:r>
            <w:r>
              <w:rPr>
                <w:b/>
                <w:sz w:val="24"/>
              </w:rPr>
              <w:t>Owner</w:t>
            </w:r>
          </w:p>
        </w:tc>
        <w:tc>
          <w:tcPr>
            <w:tcW w:w="4477" w:type="dxa"/>
          </w:tcPr>
          <w:p w14:paraId="68B6EEC9" w14:textId="77777777" w:rsidR="0010306E" w:rsidRDefault="003417AE">
            <w:pPr>
              <w:pStyle w:val="TableParagraph"/>
              <w:ind w:left="0"/>
              <w:rPr>
                <w:rFonts w:asciiTheme="minorHAnsi" w:hAnsiTheme="minorHAnsi" w:cstheme="minorHAnsi"/>
                <w:sz w:val="24"/>
                <w:szCs w:val="24"/>
              </w:rPr>
            </w:pPr>
            <w:r>
              <w:rPr>
                <w:rFonts w:asciiTheme="minorHAnsi" w:hAnsiTheme="minorHAnsi" w:cstheme="minorHAnsi"/>
                <w:sz w:val="24"/>
                <w:szCs w:val="24"/>
              </w:rPr>
              <w:t>Licensing Team, Legal Services</w:t>
            </w:r>
          </w:p>
          <w:p w14:paraId="5C0D1592" w14:textId="30AF9C35" w:rsidR="003417AE" w:rsidRPr="003417AE" w:rsidRDefault="003417A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Fraser Bell, Chief Officer, Governance </w:t>
            </w:r>
          </w:p>
        </w:tc>
      </w:tr>
      <w:tr w:rsidR="0010306E" w14:paraId="4AA76878" w14:textId="77777777">
        <w:trPr>
          <w:trHeight w:val="290"/>
        </w:trPr>
        <w:tc>
          <w:tcPr>
            <w:tcW w:w="4502" w:type="dxa"/>
          </w:tcPr>
          <w:p w14:paraId="3C420977" w14:textId="77777777" w:rsidR="0010306E" w:rsidRDefault="00EB6539">
            <w:pPr>
              <w:pStyle w:val="TableParagraph"/>
              <w:spacing w:line="270" w:lineRule="exact"/>
              <w:rPr>
                <w:b/>
                <w:sz w:val="24"/>
              </w:rPr>
            </w:pPr>
            <w:r>
              <w:rPr>
                <w:b/>
                <w:sz w:val="24"/>
              </w:rPr>
              <w:t>Approval</w:t>
            </w:r>
            <w:r>
              <w:rPr>
                <w:b/>
                <w:spacing w:val="-5"/>
                <w:sz w:val="24"/>
              </w:rPr>
              <w:t xml:space="preserve"> </w:t>
            </w:r>
            <w:r>
              <w:rPr>
                <w:b/>
                <w:sz w:val="24"/>
              </w:rPr>
              <w:t>Authority</w:t>
            </w:r>
          </w:p>
        </w:tc>
        <w:tc>
          <w:tcPr>
            <w:tcW w:w="4477" w:type="dxa"/>
          </w:tcPr>
          <w:p w14:paraId="4C71F3EB" w14:textId="56B72310" w:rsidR="0010306E" w:rsidRPr="003417AE" w:rsidRDefault="003417AE">
            <w:pPr>
              <w:pStyle w:val="TableParagraph"/>
              <w:ind w:left="0"/>
              <w:rPr>
                <w:rFonts w:asciiTheme="minorHAnsi" w:hAnsiTheme="minorHAnsi" w:cstheme="minorHAnsi"/>
                <w:sz w:val="24"/>
                <w:szCs w:val="24"/>
              </w:rPr>
            </w:pPr>
            <w:r w:rsidRPr="003417AE">
              <w:rPr>
                <w:rFonts w:asciiTheme="minorHAnsi" w:hAnsiTheme="minorHAnsi" w:cstheme="minorHAnsi"/>
                <w:sz w:val="24"/>
                <w:szCs w:val="24"/>
              </w:rPr>
              <w:t>Licensing Committee</w:t>
            </w:r>
          </w:p>
        </w:tc>
      </w:tr>
      <w:tr w:rsidR="0010306E" w14:paraId="108E20A9" w14:textId="77777777">
        <w:trPr>
          <w:trHeight w:val="295"/>
        </w:trPr>
        <w:tc>
          <w:tcPr>
            <w:tcW w:w="4502" w:type="dxa"/>
          </w:tcPr>
          <w:p w14:paraId="135FA53A" w14:textId="77777777" w:rsidR="0010306E" w:rsidRDefault="00EB6539">
            <w:pPr>
              <w:pStyle w:val="TableParagraph"/>
              <w:spacing w:line="275" w:lineRule="exact"/>
              <w:rPr>
                <w:b/>
                <w:sz w:val="24"/>
              </w:rPr>
            </w:pPr>
            <w:r>
              <w:rPr>
                <w:b/>
                <w:sz w:val="24"/>
              </w:rPr>
              <w:t>Scheduled</w:t>
            </w:r>
            <w:r>
              <w:rPr>
                <w:b/>
                <w:spacing w:val="-3"/>
                <w:sz w:val="24"/>
              </w:rPr>
              <w:t xml:space="preserve"> </w:t>
            </w:r>
            <w:r>
              <w:rPr>
                <w:b/>
                <w:sz w:val="24"/>
              </w:rPr>
              <w:t>Review</w:t>
            </w:r>
          </w:p>
        </w:tc>
        <w:tc>
          <w:tcPr>
            <w:tcW w:w="4477" w:type="dxa"/>
          </w:tcPr>
          <w:p w14:paraId="57526F8C" w14:textId="6AEEEE8D" w:rsidR="0010306E" w:rsidRPr="00A62B53" w:rsidRDefault="00A62B53">
            <w:pPr>
              <w:pStyle w:val="TableParagraph"/>
              <w:ind w:left="0"/>
              <w:rPr>
                <w:rFonts w:asciiTheme="minorHAnsi" w:hAnsiTheme="minorHAnsi" w:cstheme="minorHAnsi"/>
              </w:rPr>
            </w:pPr>
            <w:r w:rsidRPr="00A62B53">
              <w:rPr>
                <w:rFonts w:asciiTheme="minorHAnsi" w:hAnsiTheme="minorHAnsi" w:cstheme="minorHAnsi"/>
              </w:rPr>
              <w:t>April 2023</w:t>
            </w:r>
          </w:p>
        </w:tc>
      </w:tr>
      <w:tr w:rsidR="0010306E" w14:paraId="6F3B9883" w14:textId="77777777">
        <w:trPr>
          <w:trHeight w:val="2930"/>
        </w:trPr>
        <w:tc>
          <w:tcPr>
            <w:tcW w:w="8979" w:type="dxa"/>
            <w:gridSpan w:val="2"/>
          </w:tcPr>
          <w:p w14:paraId="37879BDB" w14:textId="77777777" w:rsidR="0010306E" w:rsidRDefault="00EB6539">
            <w:pPr>
              <w:pStyle w:val="TableParagraph"/>
              <w:spacing w:before="1"/>
              <w:rPr>
                <w:b/>
                <w:sz w:val="24"/>
              </w:rPr>
            </w:pPr>
            <w:r>
              <w:rPr>
                <w:b/>
                <w:sz w:val="24"/>
              </w:rPr>
              <w:t>Date</w:t>
            </w:r>
            <w:r>
              <w:rPr>
                <w:b/>
                <w:spacing w:val="-2"/>
                <w:sz w:val="24"/>
              </w:rPr>
              <w:t xml:space="preserve"> </w:t>
            </w:r>
            <w:r>
              <w:rPr>
                <w:b/>
                <w:sz w:val="24"/>
              </w:rPr>
              <w:t>and</w:t>
            </w:r>
            <w:r>
              <w:rPr>
                <w:b/>
                <w:spacing w:val="1"/>
                <w:sz w:val="24"/>
              </w:rPr>
              <w:t xml:space="preserve"> </w:t>
            </w:r>
            <w:r>
              <w:rPr>
                <w:b/>
                <w:sz w:val="24"/>
              </w:rPr>
              <w:t>Changes:</w:t>
            </w:r>
          </w:p>
          <w:p w14:paraId="6872FDB1" w14:textId="77777777" w:rsidR="0010306E" w:rsidRDefault="0010306E">
            <w:pPr>
              <w:pStyle w:val="TableParagraph"/>
              <w:spacing w:before="11"/>
              <w:ind w:left="0"/>
              <w:rPr>
                <w:sz w:val="23"/>
              </w:rPr>
            </w:pPr>
          </w:p>
          <w:p w14:paraId="7F2CA825" w14:textId="52EDB216" w:rsidR="0010306E" w:rsidRDefault="008D489C">
            <w:pPr>
              <w:pStyle w:val="TableParagraph"/>
              <w:spacing w:before="4" w:line="242" w:lineRule="auto"/>
              <w:ind w:right="529"/>
              <w:rPr>
                <w:sz w:val="24"/>
              </w:rPr>
            </w:pPr>
            <w:r>
              <w:rPr>
                <w:sz w:val="24"/>
              </w:rPr>
              <w:t xml:space="preserve">April 2022 </w:t>
            </w:r>
            <w:r w:rsidR="00EB6539">
              <w:rPr>
                <w:sz w:val="24"/>
              </w:rPr>
              <w:t>–</w:t>
            </w:r>
            <w:r w:rsidR="00EB6539">
              <w:rPr>
                <w:spacing w:val="-6"/>
                <w:sz w:val="24"/>
              </w:rPr>
              <w:t xml:space="preserve"> </w:t>
            </w:r>
            <w:r w:rsidR="00EB6539">
              <w:rPr>
                <w:sz w:val="24"/>
              </w:rPr>
              <w:t>Previous</w:t>
            </w:r>
            <w:r w:rsidR="00EB6539">
              <w:rPr>
                <w:spacing w:val="-1"/>
                <w:sz w:val="24"/>
              </w:rPr>
              <w:t xml:space="preserve"> </w:t>
            </w:r>
            <w:r w:rsidR="00EB6539">
              <w:rPr>
                <w:sz w:val="24"/>
              </w:rPr>
              <w:t>policy</w:t>
            </w:r>
            <w:r w:rsidR="00EB6539">
              <w:rPr>
                <w:spacing w:val="-1"/>
                <w:sz w:val="24"/>
              </w:rPr>
              <w:t xml:space="preserve"> </w:t>
            </w:r>
            <w:r w:rsidR="00EB6539">
              <w:rPr>
                <w:sz w:val="24"/>
              </w:rPr>
              <w:t>document</w:t>
            </w:r>
            <w:r>
              <w:rPr>
                <w:spacing w:val="-13"/>
                <w:sz w:val="24"/>
              </w:rPr>
              <w:t xml:space="preserve">s </w:t>
            </w:r>
            <w:r w:rsidR="00EB6539">
              <w:rPr>
                <w:sz w:val="24"/>
              </w:rPr>
              <w:t>updated</w:t>
            </w:r>
            <w:r w:rsidR="00EB6539">
              <w:rPr>
                <w:spacing w:val="-13"/>
                <w:sz w:val="24"/>
              </w:rPr>
              <w:t xml:space="preserve"> </w:t>
            </w:r>
            <w:r>
              <w:rPr>
                <w:spacing w:val="-13"/>
                <w:sz w:val="24"/>
              </w:rPr>
              <w:t xml:space="preserve">and consolidated into one policy </w:t>
            </w:r>
            <w:r w:rsidR="000235E5">
              <w:rPr>
                <w:spacing w:val="-13"/>
                <w:sz w:val="24"/>
              </w:rPr>
              <w:t>in the</w:t>
            </w:r>
            <w:r w:rsidR="00EB6539">
              <w:rPr>
                <w:spacing w:val="-12"/>
                <w:sz w:val="24"/>
              </w:rPr>
              <w:t xml:space="preserve"> </w:t>
            </w:r>
            <w:r w:rsidR="00EB6539">
              <w:rPr>
                <w:sz w:val="24"/>
              </w:rPr>
              <w:t>Corporate</w:t>
            </w:r>
            <w:r w:rsidR="00EB6539">
              <w:rPr>
                <w:spacing w:val="-6"/>
                <w:sz w:val="24"/>
              </w:rPr>
              <w:t xml:space="preserve"> </w:t>
            </w:r>
            <w:proofErr w:type="gramStart"/>
            <w:r w:rsidR="00EB6539">
              <w:rPr>
                <w:sz w:val="24"/>
              </w:rPr>
              <w:t>Template</w:t>
            </w:r>
            <w:r w:rsidR="00EB6539">
              <w:rPr>
                <w:spacing w:val="-51"/>
                <w:sz w:val="24"/>
              </w:rPr>
              <w:t xml:space="preserve"> </w:t>
            </w:r>
            <w:r w:rsidR="000235E5">
              <w:rPr>
                <w:spacing w:val="-51"/>
                <w:sz w:val="24"/>
              </w:rPr>
              <w:t>.</w:t>
            </w:r>
            <w:proofErr w:type="gramEnd"/>
          </w:p>
        </w:tc>
      </w:tr>
    </w:tbl>
    <w:p w14:paraId="5C56CA35" w14:textId="77777777" w:rsidR="0010306E" w:rsidRDefault="0010306E">
      <w:pPr>
        <w:spacing w:line="242" w:lineRule="auto"/>
        <w:rPr>
          <w:sz w:val="24"/>
        </w:rPr>
        <w:sectPr w:rsidR="0010306E">
          <w:footerReference w:type="default" r:id="rId12"/>
          <w:pgSz w:w="11900" w:h="16840"/>
          <w:pgMar w:top="1600" w:right="320" w:bottom="2120" w:left="1680" w:header="0" w:footer="1936" w:gutter="0"/>
          <w:pgNumType w:start="1"/>
          <w:cols w:space="720"/>
        </w:sectPr>
      </w:pPr>
    </w:p>
    <w:p w14:paraId="08982D65" w14:textId="77777777" w:rsidR="0010306E" w:rsidRDefault="0010306E">
      <w:pPr>
        <w:pStyle w:val="BodyText"/>
        <w:rPr>
          <w:sz w:val="20"/>
        </w:rPr>
      </w:pPr>
    </w:p>
    <w:p w14:paraId="511242DF" w14:textId="77777777" w:rsidR="0010306E" w:rsidRDefault="0010306E">
      <w:pPr>
        <w:pStyle w:val="BodyText"/>
        <w:spacing w:before="2"/>
        <w:rPr>
          <w:sz w:val="20"/>
        </w:rPr>
      </w:pPr>
    </w:p>
    <w:p w14:paraId="449C5448" w14:textId="77777777" w:rsidR="0010306E" w:rsidRDefault="00EB6539" w:rsidP="008C7D2E">
      <w:pPr>
        <w:spacing w:before="35"/>
        <w:rPr>
          <w:sz w:val="32"/>
        </w:rPr>
      </w:pPr>
      <w:r>
        <w:rPr>
          <w:sz w:val="32"/>
        </w:rPr>
        <w:t>Table</w:t>
      </w:r>
      <w:r>
        <w:rPr>
          <w:spacing w:val="-8"/>
          <w:sz w:val="32"/>
        </w:rPr>
        <w:t xml:space="preserve"> </w:t>
      </w:r>
      <w:r>
        <w:rPr>
          <w:sz w:val="32"/>
        </w:rPr>
        <w:t>of</w:t>
      </w:r>
      <w:r>
        <w:rPr>
          <w:spacing w:val="-2"/>
          <w:sz w:val="32"/>
        </w:rPr>
        <w:t xml:space="preserve"> </w:t>
      </w:r>
      <w:r>
        <w:rPr>
          <w:sz w:val="32"/>
        </w:rPr>
        <w:t>Contents</w:t>
      </w:r>
    </w:p>
    <w:sdt>
      <w:sdtPr>
        <w:rPr>
          <w:sz w:val="22"/>
          <w:szCs w:val="22"/>
        </w:rPr>
        <w:id w:val="-1634408584"/>
        <w:docPartObj>
          <w:docPartGallery w:val="Table of Contents"/>
          <w:docPartUnique/>
        </w:docPartObj>
      </w:sdtPr>
      <w:sdtEndPr/>
      <w:sdtContent>
        <w:p w14:paraId="4D30406D" w14:textId="07C59375" w:rsidR="00161BF0" w:rsidRDefault="00EB6539" w:rsidP="008C7D2E">
          <w:pPr>
            <w:pStyle w:val="TOC1"/>
            <w:tabs>
              <w:tab w:val="right" w:leader="dot" w:pos="9890"/>
            </w:tabs>
            <w:ind w:left="441"/>
            <w:rPr>
              <w:rFonts w:asciiTheme="minorHAnsi" w:eastAsiaTheme="minorEastAsia" w:hAnsiTheme="minorHAnsi" w:cstheme="minorBidi"/>
              <w:noProof/>
              <w:sz w:val="22"/>
              <w:szCs w:val="22"/>
              <w:lang w:val="en-GB" w:eastAsia="en-GB"/>
            </w:rPr>
          </w:pPr>
          <w:r>
            <w:fldChar w:fldCharType="begin"/>
          </w:r>
          <w:r>
            <w:instrText xml:space="preserve">TOC \o "1-1" \h \z \u </w:instrText>
          </w:r>
          <w:r>
            <w:fldChar w:fldCharType="separate"/>
          </w:r>
          <w:hyperlink w:anchor="_Toc99025273" w:history="1">
            <w:r w:rsidR="00161BF0" w:rsidRPr="002952E0">
              <w:rPr>
                <w:rStyle w:val="Hyperlink"/>
                <w:noProof/>
              </w:rPr>
              <w:t>1.</w:t>
            </w:r>
            <w:r w:rsidR="00161BF0">
              <w:rPr>
                <w:rFonts w:asciiTheme="minorHAnsi" w:eastAsiaTheme="minorEastAsia" w:hAnsiTheme="minorHAnsi" w:cstheme="minorBidi"/>
                <w:noProof/>
                <w:sz w:val="22"/>
                <w:szCs w:val="22"/>
                <w:lang w:val="en-GB" w:eastAsia="en-GB"/>
              </w:rPr>
              <w:tab/>
            </w:r>
            <w:r w:rsidR="00161BF0" w:rsidRPr="002952E0">
              <w:rPr>
                <w:rStyle w:val="Hyperlink"/>
                <w:noProof/>
              </w:rPr>
              <w:t>Why does the Council need this Policy?</w:t>
            </w:r>
            <w:r w:rsidR="00161BF0">
              <w:rPr>
                <w:noProof/>
                <w:webHidden/>
              </w:rPr>
              <w:tab/>
            </w:r>
            <w:r w:rsidR="00161BF0">
              <w:rPr>
                <w:noProof/>
                <w:webHidden/>
              </w:rPr>
              <w:fldChar w:fldCharType="begin"/>
            </w:r>
            <w:r w:rsidR="00161BF0">
              <w:rPr>
                <w:noProof/>
                <w:webHidden/>
              </w:rPr>
              <w:instrText xml:space="preserve"> PAGEREF _Toc99025273 \h </w:instrText>
            </w:r>
            <w:r w:rsidR="00161BF0">
              <w:rPr>
                <w:noProof/>
                <w:webHidden/>
              </w:rPr>
            </w:r>
            <w:r w:rsidR="00161BF0">
              <w:rPr>
                <w:noProof/>
                <w:webHidden/>
              </w:rPr>
              <w:fldChar w:fldCharType="separate"/>
            </w:r>
            <w:r w:rsidR="00A62B53">
              <w:rPr>
                <w:noProof/>
                <w:webHidden/>
              </w:rPr>
              <w:t>3</w:t>
            </w:r>
            <w:r w:rsidR="00161BF0">
              <w:rPr>
                <w:noProof/>
                <w:webHidden/>
              </w:rPr>
              <w:fldChar w:fldCharType="end"/>
            </w:r>
          </w:hyperlink>
        </w:p>
        <w:p w14:paraId="4F2463F9" w14:textId="0D61D53D" w:rsidR="00161BF0" w:rsidRDefault="00871A88" w:rsidP="008C7D2E">
          <w:pPr>
            <w:pStyle w:val="TOC1"/>
            <w:tabs>
              <w:tab w:val="right" w:leader="dot" w:pos="9890"/>
            </w:tabs>
            <w:ind w:left="441"/>
            <w:jc w:val="both"/>
            <w:rPr>
              <w:rFonts w:asciiTheme="minorHAnsi" w:eastAsiaTheme="minorEastAsia" w:hAnsiTheme="minorHAnsi" w:cstheme="minorBidi"/>
              <w:noProof/>
              <w:sz w:val="22"/>
              <w:szCs w:val="22"/>
              <w:lang w:val="en-GB" w:eastAsia="en-GB"/>
            </w:rPr>
          </w:pPr>
          <w:hyperlink w:anchor="_Toc99025274" w:history="1">
            <w:r w:rsidR="00161BF0" w:rsidRPr="002952E0">
              <w:rPr>
                <w:rStyle w:val="Hyperlink"/>
                <w:noProof/>
              </w:rPr>
              <w:t>2</w:t>
            </w:r>
            <w:r w:rsidR="00161BF0">
              <w:rPr>
                <w:rFonts w:asciiTheme="minorHAnsi" w:eastAsiaTheme="minorEastAsia" w:hAnsiTheme="minorHAnsi" w:cstheme="minorBidi"/>
                <w:noProof/>
                <w:sz w:val="22"/>
                <w:szCs w:val="22"/>
                <w:lang w:val="en-GB" w:eastAsia="en-GB"/>
              </w:rPr>
              <w:tab/>
            </w:r>
            <w:r w:rsidR="00161BF0" w:rsidRPr="002952E0">
              <w:rPr>
                <w:rStyle w:val="Hyperlink"/>
                <w:noProof/>
              </w:rPr>
              <w:t>Application</w:t>
            </w:r>
            <w:r w:rsidR="00161BF0" w:rsidRPr="002952E0">
              <w:rPr>
                <w:rStyle w:val="Hyperlink"/>
                <w:noProof/>
                <w:spacing w:val="-9"/>
              </w:rPr>
              <w:t xml:space="preserve"> </w:t>
            </w:r>
            <w:r w:rsidR="00161BF0" w:rsidRPr="002952E0">
              <w:rPr>
                <w:rStyle w:val="Hyperlink"/>
                <w:noProof/>
              </w:rPr>
              <w:t>and</w:t>
            </w:r>
            <w:r w:rsidR="00161BF0" w:rsidRPr="002952E0">
              <w:rPr>
                <w:rStyle w:val="Hyperlink"/>
                <w:noProof/>
                <w:spacing w:val="-6"/>
              </w:rPr>
              <w:t xml:space="preserve"> </w:t>
            </w:r>
            <w:r w:rsidR="00161BF0" w:rsidRPr="002952E0">
              <w:rPr>
                <w:rStyle w:val="Hyperlink"/>
                <w:noProof/>
              </w:rPr>
              <w:t>Scope</w:t>
            </w:r>
            <w:r w:rsidR="00161BF0" w:rsidRPr="002952E0">
              <w:rPr>
                <w:rStyle w:val="Hyperlink"/>
                <w:noProof/>
                <w:spacing w:val="-8"/>
              </w:rPr>
              <w:t xml:space="preserve"> </w:t>
            </w:r>
            <w:r w:rsidR="00161BF0" w:rsidRPr="002952E0">
              <w:rPr>
                <w:rStyle w:val="Hyperlink"/>
                <w:noProof/>
              </w:rPr>
              <w:t>Statement</w:t>
            </w:r>
            <w:r w:rsidR="00161BF0">
              <w:rPr>
                <w:noProof/>
                <w:webHidden/>
              </w:rPr>
              <w:tab/>
            </w:r>
            <w:r w:rsidR="00161BF0">
              <w:rPr>
                <w:noProof/>
                <w:webHidden/>
              </w:rPr>
              <w:fldChar w:fldCharType="begin"/>
            </w:r>
            <w:r w:rsidR="00161BF0">
              <w:rPr>
                <w:noProof/>
                <w:webHidden/>
              </w:rPr>
              <w:instrText xml:space="preserve"> PAGEREF _Toc99025274 \h </w:instrText>
            </w:r>
            <w:r w:rsidR="00161BF0">
              <w:rPr>
                <w:noProof/>
                <w:webHidden/>
              </w:rPr>
            </w:r>
            <w:r w:rsidR="00161BF0">
              <w:rPr>
                <w:noProof/>
                <w:webHidden/>
              </w:rPr>
              <w:fldChar w:fldCharType="separate"/>
            </w:r>
            <w:r w:rsidR="00A62B53">
              <w:rPr>
                <w:noProof/>
                <w:webHidden/>
              </w:rPr>
              <w:t>3</w:t>
            </w:r>
            <w:r w:rsidR="00161BF0">
              <w:rPr>
                <w:noProof/>
                <w:webHidden/>
              </w:rPr>
              <w:fldChar w:fldCharType="end"/>
            </w:r>
          </w:hyperlink>
        </w:p>
        <w:p w14:paraId="421C2125" w14:textId="2571824C"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75" w:history="1">
            <w:r w:rsidR="00161BF0" w:rsidRPr="002952E0">
              <w:rPr>
                <w:rStyle w:val="Hyperlink"/>
                <w:noProof/>
              </w:rPr>
              <w:t>3</w:t>
            </w:r>
            <w:r w:rsidR="00161BF0">
              <w:rPr>
                <w:rFonts w:asciiTheme="minorHAnsi" w:eastAsiaTheme="minorEastAsia" w:hAnsiTheme="minorHAnsi" w:cstheme="minorBidi"/>
                <w:noProof/>
                <w:sz w:val="22"/>
                <w:szCs w:val="22"/>
                <w:lang w:val="en-GB" w:eastAsia="en-GB"/>
              </w:rPr>
              <w:tab/>
            </w:r>
            <w:r w:rsidR="00161BF0" w:rsidRPr="002952E0">
              <w:rPr>
                <w:rStyle w:val="Hyperlink"/>
                <w:noProof/>
              </w:rPr>
              <w:t>Responsibilities</w:t>
            </w:r>
            <w:r w:rsidR="00161BF0">
              <w:rPr>
                <w:noProof/>
                <w:webHidden/>
              </w:rPr>
              <w:tab/>
            </w:r>
            <w:r w:rsidR="00161BF0">
              <w:rPr>
                <w:noProof/>
                <w:webHidden/>
              </w:rPr>
              <w:fldChar w:fldCharType="begin"/>
            </w:r>
            <w:r w:rsidR="00161BF0">
              <w:rPr>
                <w:noProof/>
                <w:webHidden/>
              </w:rPr>
              <w:instrText xml:space="preserve"> PAGEREF _Toc99025275 \h </w:instrText>
            </w:r>
            <w:r w:rsidR="00161BF0">
              <w:rPr>
                <w:noProof/>
                <w:webHidden/>
              </w:rPr>
            </w:r>
            <w:r w:rsidR="00161BF0">
              <w:rPr>
                <w:noProof/>
                <w:webHidden/>
              </w:rPr>
              <w:fldChar w:fldCharType="separate"/>
            </w:r>
            <w:r w:rsidR="00A62B53">
              <w:rPr>
                <w:noProof/>
                <w:webHidden/>
              </w:rPr>
              <w:t>3</w:t>
            </w:r>
            <w:r w:rsidR="00161BF0">
              <w:rPr>
                <w:noProof/>
                <w:webHidden/>
              </w:rPr>
              <w:fldChar w:fldCharType="end"/>
            </w:r>
          </w:hyperlink>
        </w:p>
        <w:p w14:paraId="4C30728A" w14:textId="57C3C7BB"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76" w:history="1">
            <w:r w:rsidR="00161BF0" w:rsidRPr="002952E0">
              <w:rPr>
                <w:rStyle w:val="Hyperlink"/>
                <w:noProof/>
              </w:rPr>
              <w:t>4</w:t>
            </w:r>
            <w:r w:rsidR="00161BF0">
              <w:rPr>
                <w:rFonts w:asciiTheme="minorHAnsi" w:eastAsiaTheme="minorEastAsia" w:hAnsiTheme="minorHAnsi" w:cstheme="minorBidi"/>
                <w:noProof/>
                <w:sz w:val="22"/>
                <w:szCs w:val="22"/>
                <w:lang w:val="en-GB" w:eastAsia="en-GB"/>
              </w:rPr>
              <w:tab/>
            </w:r>
            <w:r w:rsidR="00161BF0" w:rsidRPr="002952E0">
              <w:rPr>
                <w:rStyle w:val="Hyperlink"/>
                <w:noProof/>
                <w:spacing w:val="-1"/>
              </w:rPr>
              <w:t>Supporting</w:t>
            </w:r>
            <w:r w:rsidR="00161BF0" w:rsidRPr="002952E0">
              <w:rPr>
                <w:rStyle w:val="Hyperlink"/>
                <w:noProof/>
                <w:spacing w:val="-11"/>
              </w:rPr>
              <w:t xml:space="preserve"> </w:t>
            </w:r>
            <w:r w:rsidR="00161BF0" w:rsidRPr="002952E0">
              <w:rPr>
                <w:rStyle w:val="Hyperlink"/>
                <w:noProof/>
                <w:spacing w:val="-1"/>
              </w:rPr>
              <w:t>Procedures</w:t>
            </w:r>
            <w:r w:rsidR="00161BF0" w:rsidRPr="002952E0">
              <w:rPr>
                <w:rStyle w:val="Hyperlink"/>
                <w:noProof/>
                <w:spacing w:val="-16"/>
              </w:rPr>
              <w:t xml:space="preserve"> </w:t>
            </w:r>
            <w:r w:rsidR="00161BF0" w:rsidRPr="002952E0">
              <w:rPr>
                <w:rStyle w:val="Hyperlink"/>
                <w:noProof/>
              </w:rPr>
              <w:t>&amp;</w:t>
            </w:r>
            <w:r w:rsidR="00161BF0" w:rsidRPr="002952E0">
              <w:rPr>
                <w:rStyle w:val="Hyperlink"/>
                <w:noProof/>
                <w:spacing w:val="-1"/>
              </w:rPr>
              <w:t xml:space="preserve"> </w:t>
            </w:r>
            <w:r w:rsidR="00161BF0" w:rsidRPr="002952E0">
              <w:rPr>
                <w:rStyle w:val="Hyperlink"/>
                <w:noProof/>
              </w:rPr>
              <w:t>Documentation</w:t>
            </w:r>
            <w:r w:rsidR="00161BF0">
              <w:rPr>
                <w:noProof/>
                <w:webHidden/>
              </w:rPr>
              <w:tab/>
            </w:r>
            <w:r w:rsidR="00161BF0">
              <w:rPr>
                <w:noProof/>
                <w:webHidden/>
              </w:rPr>
              <w:fldChar w:fldCharType="begin"/>
            </w:r>
            <w:r w:rsidR="00161BF0">
              <w:rPr>
                <w:noProof/>
                <w:webHidden/>
              </w:rPr>
              <w:instrText xml:space="preserve"> PAGEREF _Toc99025276 \h </w:instrText>
            </w:r>
            <w:r w:rsidR="00161BF0">
              <w:rPr>
                <w:noProof/>
                <w:webHidden/>
              </w:rPr>
            </w:r>
            <w:r w:rsidR="00161BF0">
              <w:rPr>
                <w:noProof/>
                <w:webHidden/>
              </w:rPr>
              <w:fldChar w:fldCharType="separate"/>
            </w:r>
            <w:r w:rsidR="00A62B53">
              <w:rPr>
                <w:noProof/>
                <w:webHidden/>
              </w:rPr>
              <w:t>4</w:t>
            </w:r>
            <w:r w:rsidR="00161BF0">
              <w:rPr>
                <w:noProof/>
                <w:webHidden/>
              </w:rPr>
              <w:fldChar w:fldCharType="end"/>
            </w:r>
          </w:hyperlink>
        </w:p>
        <w:p w14:paraId="79A6F9C3" w14:textId="369A082E"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77" w:history="1">
            <w:r w:rsidR="00161BF0" w:rsidRPr="002952E0">
              <w:rPr>
                <w:rStyle w:val="Hyperlink"/>
                <w:noProof/>
              </w:rPr>
              <w:t>5</w:t>
            </w:r>
            <w:r w:rsidR="00161BF0">
              <w:rPr>
                <w:rFonts w:asciiTheme="minorHAnsi" w:eastAsiaTheme="minorEastAsia" w:hAnsiTheme="minorHAnsi" w:cstheme="minorBidi"/>
                <w:noProof/>
                <w:sz w:val="22"/>
                <w:szCs w:val="22"/>
                <w:lang w:val="en-GB" w:eastAsia="en-GB"/>
              </w:rPr>
              <w:tab/>
            </w:r>
            <w:r w:rsidR="00161BF0" w:rsidRPr="002952E0">
              <w:rPr>
                <w:rStyle w:val="Hyperlink"/>
                <w:noProof/>
              </w:rPr>
              <w:t>About</w:t>
            </w:r>
            <w:r w:rsidR="00161BF0" w:rsidRPr="002952E0">
              <w:rPr>
                <w:rStyle w:val="Hyperlink"/>
                <w:noProof/>
                <w:spacing w:val="-2"/>
              </w:rPr>
              <w:t xml:space="preserve"> </w:t>
            </w:r>
            <w:r w:rsidR="00161BF0" w:rsidRPr="002952E0">
              <w:rPr>
                <w:rStyle w:val="Hyperlink"/>
                <w:noProof/>
              </w:rPr>
              <w:t>this</w:t>
            </w:r>
            <w:r w:rsidR="00161BF0" w:rsidRPr="002952E0">
              <w:rPr>
                <w:rStyle w:val="Hyperlink"/>
                <w:noProof/>
                <w:spacing w:val="-5"/>
              </w:rPr>
              <w:t xml:space="preserve"> </w:t>
            </w:r>
            <w:r w:rsidR="00161BF0" w:rsidRPr="002952E0">
              <w:rPr>
                <w:rStyle w:val="Hyperlink"/>
                <w:noProof/>
              </w:rPr>
              <w:t>Policy</w:t>
            </w:r>
            <w:r w:rsidR="00161BF0">
              <w:rPr>
                <w:noProof/>
                <w:webHidden/>
              </w:rPr>
              <w:tab/>
            </w:r>
            <w:r w:rsidR="00161BF0">
              <w:rPr>
                <w:noProof/>
                <w:webHidden/>
              </w:rPr>
              <w:fldChar w:fldCharType="begin"/>
            </w:r>
            <w:r w:rsidR="00161BF0">
              <w:rPr>
                <w:noProof/>
                <w:webHidden/>
              </w:rPr>
              <w:instrText xml:space="preserve"> PAGEREF _Toc99025277 \h </w:instrText>
            </w:r>
            <w:r w:rsidR="00161BF0">
              <w:rPr>
                <w:noProof/>
                <w:webHidden/>
              </w:rPr>
            </w:r>
            <w:r w:rsidR="00161BF0">
              <w:rPr>
                <w:noProof/>
                <w:webHidden/>
              </w:rPr>
              <w:fldChar w:fldCharType="separate"/>
            </w:r>
            <w:r w:rsidR="00A62B53">
              <w:rPr>
                <w:noProof/>
                <w:webHidden/>
              </w:rPr>
              <w:t>4</w:t>
            </w:r>
            <w:r w:rsidR="00161BF0">
              <w:rPr>
                <w:noProof/>
                <w:webHidden/>
              </w:rPr>
              <w:fldChar w:fldCharType="end"/>
            </w:r>
          </w:hyperlink>
        </w:p>
        <w:p w14:paraId="15C8A1AF" w14:textId="195F4EA6"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78" w:history="1">
            <w:r w:rsidR="00161BF0" w:rsidRPr="002952E0">
              <w:rPr>
                <w:rStyle w:val="Hyperlink"/>
                <w:noProof/>
              </w:rPr>
              <w:t>6</w:t>
            </w:r>
            <w:r w:rsidR="00161BF0">
              <w:rPr>
                <w:rFonts w:asciiTheme="minorHAnsi" w:eastAsiaTheme="minorEastAsia" w:hAnsiTheme="minorHAnsi" w:cstheme="minorBidi"/>
                <w:noProof/>
                <w:sz w:val="22"/>
                <w:szCs w:val="22"/>
                <w:lang w:val="en-GB" w:eastAsia="en-GB"/>
              </w:rPr>
              <w:tab/>
            </w:r>
            <w:r w:rsidR="00161BF0" w:rsidRPr="002952E0">
              <w:rPr>
                <w:rStyle w:val="Hyperlink"/>
                <w:noProof/>
              </w:rPr>
              <w:t>Risk</w:t>
            </w:r>
            <w:r w:rsidR="00161BF0">
              <w:rPr>
                <w:noProof/>
                <w:webHidden/>
              </w:rPr>
              <w:tab/>
            </w:r>
            <w:r w:rsidR="00161BF0">
              <w:rPr>
                <w:noProof/>
                <w:webHidden/>
              </w:rPr>
              <w:fldChar w:fldCharType="begin"/>
            </w:r>
            <w:r w:rsidR="00161BF0">
              <w:rPr>
                <w:noProof/>
                <w:webHidden/>
              </w:rPr>
              <w:instrText xml:space="preserve"> PAGEREF _Toc99025278 \h </w:instrText>
            </w:r>
            <w:r w:rsidR="00161BF0">
              <w:rPr>
                <w:noProof/>
                <w:webHidden/>
              </w:rPr>
            </w:r>
            <w:r w:rsidR="00161BF0">
              <w:rPr>
                <w:noProof/>
                <w:webHidden/>
              </w:rPr>
              <w:fldChar w:fldCharType="separate"/>
            </w:r>
            <w:r w:rsidR="00A62B53">
              <w:rPr>
                <w:noProof/>
                <w:webHidden/>
              </w:rPr>
              <w:t>6</w:t>
            </w:r>
            <w:r w:rsidR="00161BF0">
              <w:rPr>
                <w:noProof/>
                <w:webHidden/>
              </w:rPr>
              <w:fldChar w:fldCharType="end"/>
            </w:r>
          </w:hyperlink>
        </w:p>
        <w:p w14:paraId="4CEF6328" w14:textId="7F9B840F"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79" w:history="1">
            <w:r w:rsidR="00161BF0" w:rsidRPr="002952E0">
              <w:rPr>
                <w:rStyle w:val="Hyperlink"/>
                <w:noProof/>
              </w:rPr>
              <w:t>7</w:t>
            </w:r>
            <w:r w:rsidR="00161BF0">
              <w:rPr>
                <w:rFonts w:asciiTheme="minorHAnsi" w:eastAsiaTheme="minorEastAsia" w:hAnsiTheme="minorHAnsi" w:cstheme="minorBidi"/>
                <w:noProof/>
                <w:sz w:val="22"/>
                <w:szCs w:val="22"/>
                <w:lang w:val="en-GB" w:eastAsia="en-GB"/>
              </w:rPr>
              <w:tab/>
            </w:r>
            <w:r w:rsidR="00161BF0" w:rsidRPr="002952E0">
              <w:rPr>
                <w:rStyle w:val="Hyperlink"/>
                <w:noProof/>
                <w:spacing w:val="-1"/>
              </w:rPr>
              <w:t>Environmental</w:t>
            </w:r>
            <w:r w:rsidR="00161BF0" w:rsidRPr="002952E0">
              <w:rPr>
                <w:rStyle w:val="Hyperlink"/>
                <w:noProof/>
                <w:spacing w:val="-11"/>
              </w:rPr>
              <w:t xml:space="preserve"> </w:t>
            </w:r>
            <w:r w:rsidR="00161BF0" w:rsidRPr="002952E0">
              <w:rPr>
                <w:rStyle w:val="Hyperlink"/>
                <w:noProof/>
              </w:rPr>
              <w:t>Considerations</w:t>
            </w:r>
            <w:r w:rsidR="00161BF0">
              <w:rPr>
                <w:noProof/>
                <w:webHidden/>
              </w:rPr>
              <w:tab/>
            </w:r>
            <w:r w:rsidR="00161BF0">
              <w:rPr>
                <w:noProof/>
                <w:webHidden/>
              </w:rPr>
              <w:fldChar w:fldCharType="begin"/>
            </w:r>
            <w:r w:rsidR="00161BF0">
              <w:rPr>
                <w:noProof/>
                <w:webHidden/>
              </w:rPr>
              <w:instrText xml:space="preserve"> PAGEREF _Toc99025279 \h </w:instrText>
            </w:r>
            <w:r w:rsidR="00161BF0">
              <w:rPr>
                <w:noProof/>
                <w:webHidden/>
              </w:rPr>
            </w:r>
            <w:r w:rsidR="00161BF0">
              <w:rPr>
                <w:noProof/>
                <w:webHidden/>
              </w:rPr>
              <w:fldChar w:fldCharType="separate"/>
            </w:r>
            <w:r w:rsidR="00A62B53">
              <w:rPr>
                <w:noProof/>
                <w:webHidden/>
              </w:rPr>
              <w:t>6</w:t>
            </w:r>
            <w:r w:rsidR="00161BF0">
              <w:rPr>
                <w:noProof/>
                <w:webHidden/>
              </w:rPr>
              <w:fldChar w:fldCharType="end"/>
            </w:r>
          </w:hyperlink>
        </w:p>
        <w:p w14:paraId="16BBD24C" w14:textId="1BB3CE79"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80" w:history="1">
            <w:r w:rsidR="00161BF0" w:rsidRPr="002952E0">
              <w:rPr>
                <w:rStyle w:val="Hyperlink"/>
                <w:noProof/>
              </w:rPr>
              <w:t>8</w:t>
            </w:r>
            <w:r w:rsidR="00161BF0">
              <w:rPr>
                <w:rFonts w:asciiTheme="minorHAnsi" w:eastAsiaTheme="minorEastAsia" w:hAnsiTheme="minorHAnsi" w:cstheme="minorBidi"/>
                <w:noProof/>
                <w:sz w:val="22"/>
                <w:szCs w:val="22"/>
                <w:lang w:val="en-GB" w:eastAsia="en-GB"/>
              </w:rPr>
              <w:tab/>
            </w:r>
            <w:r w:rsidR="00161BF0" w:rsidRPr="002952E0">
              <w:rPr>
                <w:rStyle w:val="Hyperlink"/>
                <w:noProof/>
              </w:rPr>
              <w:t>Policy</w:t>
            </w:r>
            <w:r w:rsidR="00161BF0" w:rsidRPr="002952E0">
              <w:rPr>
                <w:rStyle w:val="Hyperlink"/>
                <w:noProof/>
                <w:spacing w:val="-12"/>
              </w:rPr>
              <w:t xml:space="preserve"> </w:t>
            </w:r>
            <w:r w:rsidR="00161BF0" w:rsidRPr="002952E0">
              <w:rPr>
                <w:rStyle w:val="Hyperlink"/>
                <w:noProof/>
              </w:rPr>
              <w:t>Performance</w:t>
            </w:r>
            <w:r w:rsidR="00161BF0">
              <w:rPr>
                <w:noProof/>
                <w:webHidden/>
              </w:rPr>
              <w:tab/>
            </w:r>
            <w:r w:rsidR="00161BF0">
              <w:rPr>
                <w:noProof/>
                <w:webHidden/>
              </w:rPr>
              <w:fldChar w:fldCharType="begin"/>
            </w:r>
            <w:r w:rsidR="00161BF0">
              <w:rPr>
                <w:noProof/>
                <w:webHidden/>
              </w:rPr>
              <w:instrText xml:space="preserve"> PAGEREF _Toc99025280 \h </w:instrText>
            </w:r>
            <w:r w:rsidR="00161BF0">
              <w:rPr>
                <w:noProof/>
                <w:webHidden/>
              </w:rPr>
            </w:r>
            <w:r w:rsidR="00161BF0">
              <w:rPr>
                <w:noProof/>
                <w:webHidden/>
              </w:rPr>
              <w:fldChar w:fldCharType="separate"/>
            </w:r>
            <w:r w:rsidR="00A62B53">
              <w:rPr>
                <w:noProof/>
                <w:webHidden/>
              </w:rPr>
              <w:t>7</w:t>
            </w:r>
            <w:r w:rsidR="00161BF0">
              <w:rPr>
                <w:noProof/>
                <w:webHidden/>
              </w:rPr>
              <w:fldChar w:fldCharType="end"/>
            </w:r>
          </w:hyperlink>
        </w:p>
        <w:p w14:paraId="3E7F5C24" w14:textId="286F90B0"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81" w:history="1">
            <w:r w:rsidR="00161BF0" w:rsidRPr="002952E0">
              <w:rPr>
                <w:rStyle w:val="Hyperlink"/>
                <w:noProof/>
              </w:rPr>
              <w:t>9</w:t>
            </w:r>
            <w:r w:rsidR="00161BF0">
              <w:rPr>
                <w:rFonts w:asciiTheme="minorHAnsi" w:eastAsiaTheme="minorEastAsia" w:hAnsiTheme="minorHAnsi" w:cstheme="minorBidi"/>
                <w:noProof/>
                <w:sz w:val="22"/>
                <w:szCs w:val="22"/>
                <w:lang w:val="en-GB" w:eastAsia="en-GB"/>
              </w:rPr>
              <w:tab/>
            </w:r>
            <w:r w:rsidR="00161BF0" w:rsidRPr="002952E0">
              <w:rPr>
                <w:rStyle w:val="Hyperlink"/>
                <w:noProof/>
              </w:rPr>
              <w:t>Design</w:t>
            </w:r>
            <w:r w:rsidR="00161BF0" w:rsidRPr="002952E0">
              <w:rPr>
                <w:rStyle w:val="Hyperlink"/>
                <w:noProof/>
                <w:spacing w:val="-4"/>
              </w:rPr>
              <w:t xml:space="preserve"> </w:t>
            </w:r>
            <w:r w:rsidR="00161BF0" w:rsidRPr="002952E0">
              <w:rPr>
                <w:rStyle w:val="Hyperlink"/>
                <w:noProof/>
              </w:rPr>
              <w:t>and</w:t>
            </w:r>
            <w:r w:rsidR="00161BF0" w:rsidRPr="002952E0">
              <w:rPr>
                <w:rStyle w:val="Hyperlink"/>
                <w:noProof/>
                <w:spacing w:val="-4"/>
              </w:rPr>
              <w:t xml:space="preserve"> </w:t>
            </w:r>
            <w:r w:rsidR="00161BF0" w:rsidRPr="002952E0">
              <w:rPr>
                <w:rStyle w:val="Hyperlink"/>
                <w:noProof/>
              </w:rPr>
              <w:t>Delivery</w:t>
            </w:r>
            <w:r w:rsidR="00161BF0">
              <w:rPr>
                <w:noProof/>
                <w:webHidden/>
              </w:rPr>
              <w:tab/>
            </w:r>
            <w:r w:rsidR="00161BF0">
              <w:rPr>
                <w:noProof/>
                <w:webHidden/>
              </w:rPr>
              <w:fldChar w:fldCharType="begin"/>
            </w:r>
            <w:r w:rsidR="00161BF0">
              <w:rPr>
                <w:noProof/>
                <w:webHidden/>
              </w:rPr>
              <w:instrText xml:space="preserve"> PAGEREF _Toc99025281 \h </w:instrText>
            </w:r>
            <w:r w:rsidR="00161BF0">
              <w:rPr>
                <w:noProof/>
                <w:webHidden/>
              </w:rPr>
            </w:r>
            <w:r w:rsidR="00161BF0">
              <w:rPr>
                <w:noProof/>
                <w:webHidden/>
              </w:rPr>
              <w:fldChar w:fldCharType="separate"/>
            </w:r>
            <w:r w:rsidR="00A62B53">
              <w:rPr>
                <w:noProof/>
                <w:webHidden/>
              </w:rPr>
              <w:t>7</w:t>
            </w:r>
            <w:r w:rsidR="00161BF0">
              <w:rPr>
                <w:noProof/>
                <w:webHidden/>
              </w:rPr>
              <w:fldChar w:fldCharType="end"/>
            </w:r>
          </w:hyperlink>
        </w:p>
        <w:p w14:paraId="36FEA333" w14:textId="30C2115A"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82" w:history="1">
            <w:r w:rsidR="00161BF0" w:rsidRPr="002952E0">
              <w:rPr>
                <w:rStyle w:val="Hyperlink"/>
                <w:noProof/>
              </w:rPr>
              <w:t>10</w:t>
            </w:r>
            <w:r w:rsidR="00161BF0">
              <w:rPr>
                <w:rFonts w:asciiTheme="minorHAnsi" w:eastAsiaTheme="minorEastAsia" w:hAnsiTheme="minorHAnsi" w:cstheme="minorBidi"/>
                <w:noProof/>
                <w:sz w:val="22"/>
                <w:szCs w:val="22"/>
                <w:lang w:val="en-GB" w:eastAsia="en-GB"/>
              </w:rPr>
              <w:tab/>
            </w:r>
            <w:r w:rsidR="00161BF0" w:rsidRPr="002952E0">
              <w:rPr>
                <w:rStyle w:val="Hyperlink"/>
                <w:noProof/>
                <w:spacing w:val="-1"/>
              </w:rPr>
              <w:t>Housekeeping</w:t>
            </w:r>
            <w:r w:rsidR="00161BF0" w:rsidRPr="002952E0">
              <w:rPr>
                <w:rStyle w:val="Hyperlink"/>
                <w:noProof/>
                <w:spacing w:val="-15"/>
              </w:rPr>
              <w:t xml:space="preserve"> </w:t>
            </w:r>
            <w:r w:rsidR="00161BF0" w:rsidRPr="002952E0">
              <w:rPr>
                <w:rStyle w:val="Hyperlink"/>
                <w:noProof/>
              </w:rPr>
              <w:t>and</w:t>
            </w:r>
            <w:r w:rsidR="00161BF0" w:rsidRPr="002952E0">
              <w:rPr>
                <w:rStyle w:val="Hyperlink"/>
                <w:noProof/>
                <w:spacing w:val="-5"/>
              </w:rPr>
              <w:t xml:space="preserve"> </w:t>
            </w:r>
            <w:r w:rsidR="00161BF0" w:rsidRPr="002952E0">
              <w:rPr>
                <w:rStyle w:val="Hyperlink"/>
                <w:noProof/>
              </w:rPr>
              <w:t>Maintenance</w:t>
            </w:r>
            <w:r w:rsidR="00161BF0">
              <w:rPr>
                <w:noProof/>
                <w:webHidden/>
              </w:rPr>
              <w:tab/>
            </w:r>
            <w:r w:rsidR="00161BF0">
              <w:rPr>
                <w:noProof/>
                <w:webHidden/>
              </w:rPr>
              <w:fldChar w:fldCharType="begin"/>
            </w:r>
            <w:r w:rsidR="00161BF0">
              <w:rPr>
                <w:noProof/>
                <w:webHidden/>
              </w:rPr>
              <w:instrText xml:space="preserve"> PAGEREF _Toc99025282 \h </w:instrText>
            </w:r>
            <w:r w:rsidR="00161BF0">
              <w:rPr>
                <w:noProof/>
                <w:webHidden/>
              </w:rPr>
            </w:r>
            <w:r w:rsidR="00161BF0">
              <w:rPr>
                <w:noProof/>
                <w:webHidden/>
              </w:rPr>
              <w:fldChar w:fldCharType="separate"/>
            </w:r>
            <w:r w:rsidR="00A62B53">
              <w:rPr>
                <w:noProof/>
                <w:webHidden/>
              </w:rPr>
              <w:t>7</w:t>
            </w:r>
            <w:r w:rsidR="00161BF0">
              <w:rPr>
                <w:noProof/>
                <w:webHidden/>
              </w:rPr>
              <w:fldChar w:fldCharType="end"/>
            </w:r>
          </w:hyperlink>
        </w:p>
        <w:p w14:paraId="61C7B85D" w14:textId="647CC091"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83" w:history="1">
            <w:r w:rsidR="00161BF0" w:rsidRPr="002952E0">
              <w:rPr>
                <w:rStyle w:val="Hyperlink"/>
                <w:noProof/>
              </w:rPr>
              <w:t>11</w:t>
            </w:r>
            <w:r w:rsidR="00161BF0">
              <w:rPr>
                <w:rFonts w:asciiTheme="minorHAnsi" w:eastAsiaTheme="minorEastAsia" w:hAnsiTheme="minorHAnsi" w:cstheme="minorBidi"/>
                <w:noProof/>
                <w:sz w:val="22"/>
                <w:szCs w:val="22"/>
                <w:lang w:val="en-GB" w:eastAsia="en-GB"/>
              </w:rPr>
              <w:tab/>
            </w:r>
            <w:r w:rsidR="00161BF0" w:rsidRPr="002952E0">
              <w:rPr>
                <w:rStyle w:val="Hyperlink"/>
                <w:noProof/>
                <w:spacing w:val="-1"/>
              </w:rPr>
              <w:t>Communication</w:t>
            </w:r>
            <w:r w:rsidR="00161BF0" w:rsidRPr="002952E0">
              <w:rPr>
                <w:rStyle w:val="Hyperlink"/>
                <w:noProof/>
                <w:spacing w:val="-4"/>
              </w:rPr>
              <w:t xml:space="preserve"> </w:t>
            </w:r>
            <w:r w:rsidR="00161BF0" w:rsidRPr="002952E0">
              <w:rPr>
                <w:rStyle w:val="Hyperlink"/>
                <w:noProof/>
                <w:spacing w:val="-1"/>
              </w:rPr>
              <w:t>and</w:t>
            </w:r>
            <w:r w:rsidR="00161BF0" w:rsidRPr="002952E0">
              <w:rPr>
                <w:rStyle w:val="Hyperlink"/>
                <w:noProof/>
                <w:spacing w:val="-13"/>
              </w:rPr>
              <w:t xml:space="preserve"> </w:t>
            </w:r>
            <w:r w:rsidR="00161BF0" w:rsidRPr="002952E0">
              <w:rPr>
                <w:rStyle w:val="Hyperlink"/>
                <w:noProof/>
                <w:spacing w:val="-1"/>
              </w:rPr>
              <w:t>Distribution</w:t>
            </w:r>
            <w:r w:rsidR="00161BF0">
              <w:rPr>
                <w:noProof/>
                <w:webHidden/>
              </w:rPr>
              <w:tab/>
            </w:r>
            <w:r w:rsidR="00161BF0">
              <w:rPr>
                <w:noProof/>
                <w:webHidden/>
              </w:rPr>
              <w:fldChar w:fldCharType="begin"/>
            </w:r>
            <w:r w:rsidR="00161BF0">
              <w:rPr>
                <w:noProof/>
                <w:webHidden/>
              </w:rPr>
              <w:instrText xml:space="preserve"> PAGEREF _Toc99025283 \h </w:instrText>
            </w:r>
            <w:r w:rsidR="00161BF0">
              <w:rPr>
                <w:noProof/>
                <w:webHidden/>
              </w:rPr>
            </w:r>
            <w:r w:rsidR="00161BF0">
              <w:rPr>
                <w:noProof/>
                <w:webHidden/>
              </w:rPr>
              <w:fldChar w:fldCharType="separate"/>
            </w:r>
            <w:r w:rsidR="00A62B53">
              <w:rPr>
                <w:noProof/>
                <w:webHidden/>
              </w:rPr>
              <w:t>7</w:t>
            </w:r>
            <w:r w:rsidR="00161BF0">
              <w:rPr>
                <w:noProof/>
                <w:webHidden/>
              </w:rPr>
              <w:fldChar w:fldCharType="end"/>
            </w:r>
          </w:hyperlink>
        </w:p>
        <w:p w14:paraId="45F8A3A6" w14:textId="08EF281B"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84" w:history="1">
            <w:r w:rsidR="00161BF0" w:rsidRPr="002952E0">
              <w:rPr>
                <w:rStyle w:val="Hyperlink"/>
                <w:noProof/>
              </w:rPr>
              <w:t>12</w:t>
            </w:r>
            <w:r w:rsidR="00161BF0">
              <w:rPr>
                <w:rFonts w:asciiTheme="minorHAnsi" w:eastAsiaTheme="minorEastAsia" w:hAnsiTheme="minorHAnsi" w:cstheme="minorBidi"/>
                <w:noProof/>
                <w:sz w:val="22"/>
                <w:szCs w:val="22"/>
                <w:lang w:val="en-GB" w:eastAsia="en-GB"/>
              </w:rPr>
              <w:tab/>
            </w:r>
            <w:r w:rsidR="00161BF0" w:rsidRPr="002952E0">
              <w:rPr>
                <w:rStyle w:val="Hyperlink"/>
                <w:noProof/>
                <w:spacing w:val="-1"/>
              </w:rPr>
              <w:t>Information</w:t>
            </w:r>
            <w:r w:rsidR="00161BF0" w:rsidRPr="002952E0">
              <w:rPr>
                <w:rStyle w:val="Hyperlink"/>
                <w:noProof/>
                <w:spacing w:val="-11"/>
              </w:rPr>
              <w:t xml:space="preserve"> </w:t>
            </w:r>
            <w:r w:rsidR="00161BF0" w:rsidRPr="002952E0">
              <w:rPr>
                <w:rStyle w:val="Hyperlink"/>
                <w:noProof/>
              </w:rPr>
              <w:t>Management</w:t>
            </w:r>
            <w:r w:rsidR="00161BF0">
              <w:rPr>
                <w:noProof/>
                <w:webHidden/>
              </w:rPr>
              <w:tab/>
            </w:r>
            <w:r w:rsidR="00161BF0">
              <w:rPr>
                <w:noProof/>
                <w:webHidden/>
              </w:rPr>
              <w:fldChar w:fldCharType="begin"/>
            </w:r>
            <w:r w:rsidR="00161BF0">
              <w:rPr>
                <w:noProof/>
                <w:webHidden/>
              </w:rPr>
              <w:instrText xml:space="preserve"> PAGEREF _Toc99025284 \h </w:instrText>
            </w:r>
            <w:r w:rsidR="00161BF0">
              <w:rPr>
                <w:noProof/>
                <w:webHidden/>
              </w:rPr>
            </w:r>
            <w:r w:rsidR="00161BF0">
              <w:rPr>
                <w:noProof/>
                <w:webHidden/>
              </w:rPr>
              <w:fldChar w:fldCharType="separate"/>
            </w:r>
            <w:r w:rsidR="00A62B53">
              <w:rPr>
                <w:noProof/>
                <w:webHidden/>
              </w:rPr>
              <w:t>7</w:t>
            </w:r>
            <w:r w:rsidR="00161BF0">
              <w:rPr>
                <w:noProof/>
                <w:webHidden/>
              </w:rPr>
              <w:fldChar w:fldCharType="end"/>
            </w:r>
          </w:hyperlink>
        </w:p>
        <w:p w14:paraId="6EAAE54D" w14:textId="3D3AB707" w:rsidR="00161BF0" w:rsidRDefault="00871A88" w:rsidP="008C7D2E">
          <w:pPr>
            <w:pStyle w:val="TOC1"/>
            <w:tabs>
              <w:tab w:val="right" w:leader="dot" w:pos="9890"/>
            </w:tabs>
            <w:ind w:left="441"/>
            <w:rPr>
              <w:rFonts w:asciiTheme="minorHAnsi" w:eastAsiaTheme="minorEastAsia" w:hAnsiTheme="minorHAnsi" w:cstheme="minorBidi"/>
              <w:noProof/>
              <w:sz w:val="22"/>
              <w:szCs w:val="22"/>
              <w:lang w:val="en-GB" w:eastAsia="en-GB"/>
            </w:rPr>
          </w:pPr>
          <w:hyperlink w:anchor="_Toc99025285" w:history="1">
            <w:r w:rsidR="00161BF0" w:rsidRPr="002952E0">
              <w:rPr>
                <w:rStyle w:val="Hyperlink"/>
                <w:noProof/>
              </w:rPr>
              <w:t>13</w:t>
            </w:r>
            <w:r w:rsidR="00161BF0">
              <w:rPr>
                <w:rFonts w:asciiTheme="minorHAnsi" w:eastAsiaTheme="minorEastAsia" w:hAnsiTheme="minorHAnsi" w:cstheme="minorBidi"/>
                <w:noProof/>
                <w:sz w:val="22"/>
                <w:szCs w:val="22"/>
                <w:lang w:val="en-GB" w:eastAsia="en-GB"/>
              </w:rPr>
              <w:tab/>
            </w:r>
            <w:r w:rsidR="00161BF0" w:rsidRPr="002952E0">
              <w:rPr>
                <w:rStyle w:val="Hyperlink"/>
                <w:noProof/>
                <w:spacing w:val="-1"/>
              </w:rPr>
              <w:t>Definitions and Understanding this Policy</w:t>
            </w:r>
            <w:r w:rsidR="00161BF0">
              <w:rPr>
                <w:noProof/>
                <w:webHidden/>
              </w:rPr>
              <w:tab/>
            </w:r>
            <w:r w:rsidR="00161BF0">
              <w:rPr>
                <w:noProof/>
                <w:webHidden/>
              </w:rPr>
              <w:fldChar w:fldCharType="begin"/>
            </w:r>
            <w:r w:rsidR="00161BF0">
              <w:rPr>
                <w:noProof/>
                <w:webHidden/>
              </w:rPr>
              <w:instrText xml:space="preserve"> PAGEREF _Toc99025285 \h </w:instrText>
            </w:r>
            <w:r w:rsidR="00161BF0">
              <w:rPr>
                <w:noProof/>
                <w:webHidden/>
              </w:rPr>
            </w:r>
            <w:r w:rsidR="00161BF0">
              <w:rPr>
                <w:noProof/>
                <w:webHidden/>
              </w:rPr>
              <w:fldChar w:fldCharType="separate"/>
            </w:r>
            <w:r w:rsidR="00A62B53">
              <w:rPr>
                <w:noProof/>
                <w:webHidden/>
              </w:rPr>
              <w:t>8</w:t>
            </w:r>
            <w:r w:rsidR="00161BF0">
              <w:rPr>
                <w:noProof/>
                <w:webHidden/>
              </w:rPr>
              <w:fldChar w:fldCharType="end"/>
            </w:r>
          </w:hyperlink>
        </w:p>
        <w:p w14:paraId="1A005E0E" w14:textId="2D2BBE8C" w:rsidR="0010306E" w:rsidRDefault="00EB6539">
          <w:pPr>
            <w:rPr>
              <w:sz w:val="24"/>
            </w:rPr>
          </w:pPr>
          <w:r>
            <w:fldChar w:fldCharType="end"/>
          </w:r>
        </w:p>
      </w:sdtContent>
    </w:sdt>
    <w:p w14:paraId="1B2504C6" w14:textId="77777777" w:rsidR="0010306E" w:rsidRDefault="0010306E">
      <w:pPr>
        <w:pStyle w:val="BodyText"/>
        <w:spacing w:before="4"/>
        <w:rPr>
          <w:sz w:val="34"/>
        </w:rPr>
      </w:pPr>
    </w:p>
    <w:p w14:paraId="0BC2B4EE" w14:textId="77777777" w:rsidR="0010306E" w:rsidRDefault="0010306E">
      <w:pPr>
        <w:spacing w:line="291" w:lineRule="exact"/>
        <w:sectPr w:rsidR="0010306E">
          <w:pgSz w:w="11900" w:h="16840"/>
          <w:pgMar w:top="1600" w:right="320" w:bottom="3240" w:left="1680" w:header="0" w:footer="1936" w:gutter="0"/>
          <w:cols w:space="720"/>
        </w:sectPr>
      </w:pPr>
    </w:p>
    <w:p w14:paraId="47A3C695" w14:textId="77777777" w:rsidR="0010306E" w:rsidRDefault="0010306E">
      <w:pPr>
        <w:pStyle w:val="BodyText"/>
        <w:rPr>
          <w:sz w:val="20"/>
        </w:rPr>
      </w:pPr>
    </w:p>
    <w:p w14:paraId="71061DD7" w14:textId="77777777" w:rsidR="0010306E" w:rsidRDefault="0010306E">
      <w:pPr>
        <w:pStyle w:val="BodyText"/>
        <w:spacing w:before="2"/>
        <w:rPr>
          <w:sz w:val="20"/>
        </w:rPr>
      </w:pPr>
    </w:p>
    <w:p w14:paraId="112EF1F0" w14:textId="57C34597" w:rsidR="0010306E" w:rsidRDefault="00EB6539" w:rsidP="002B6D17">
      <w:pPr>
        <w:pStyle w:val="Heading1"/>
        <w:numPr>
          <w:ilvl w:val="0"/>
          <w:numId w:val="1"/>
        </w:numPr>
        <w:tabs>
          <w:tab w:val="left" w:pos="550"/>
          <w:tab w:val="left" w:pos="551"/>
        </w:tabs>
        <w:spacing w:before="113" w:line="242" w:lineRule="auto"/>
        <w:ind w:left="480" w:right="1020" w:hanging="480"/>
        <w:jc w:val="both"/>
      </w:pPr>
      <w:bookmarkStart w:id="3" w:name="1_Why_does_the_Council_need_this_Policy?"/>
      <w:bookmarkStart w:id="4" w:name="_Toc99025273"/>
      <w:bookmarkEnd w:id="3"/>
      <w:r>
        <w:t>Why does the Council need this Policy?</w:t>
      </w:r>
      <w:bookmarkEnd w:id="4"/>
      <w:r>
        <w:t xml:space="preserve"> </w:t>
      </w:r>
    </w:p>
    <w:p w14:paraId="79518ACB" w14:textId="77777777" w:rsidR="003417AE" w:rsidRDefault="003417AE" w:rsidP="00DF63C8"/>
    <w:p w14:paraId="51043C62" w14:textId="7C670524" w:rsidR="0010306E" w:rsidRPr="001B1796" w:rsidRDefault="003417AE" w:rsidP="001B1796">
      <w:pPr>
        <w:pStyle w:val="ListParagraph"/>
        <w:numPr>
          <w:ilvl w:val="1"/>
          <w:numId w:val="24"/>
        </w:numPr>
        <w:tabs>
          <w:tab w:val="left" w:pos="540"/>
        </w:tabs>
        <w:spacing w:before="2"/>
        <w:ind w:right="780"/>
        <w:jc w:val="both"/>
        <w:rPr>
          <w:sz w:val="24"/>
        </w:rPr>
      </w:pPr>
      <w:r w:rsidRPr="001B1796">
        <w:rPr>
          <w:spacing w:val="-1"/>
          <w:sz w:val="24"/>
        </w:rPr>
        <w:t xml:space="preserve">This Policy sets </w:t>
      </w:r>
      <w:r w:rsidR="00067219" w:rsidRPr="001B1796">
        <w:rPr>
          <w:spacing w:val="-1"/>
          <w:sz w:val="24"/>
        </w:rPr>
        <w:t xml:space="preserve">out how the Licensing Committee will exercise its functions </w:t>
      </w:r>
      <w:r w:rsidR="00317EAF" w:rsidRPr="001B1796">
        <w:rPr>
          <w:spacing w:val="-1"/>
          <w:sz w:val="24"/>
        </w:rPr>
        <w:t xml:space="preserve">under the Civic Government </w:t>
      </w:r>
      <w:r w:rsidR="00AA5BA2" w:rsidRPr="001B1796">
        <w:rPr>
          <w:spacing w:val="-1"/>
          <w:sz w:val="24"/>
        </w:rPr>
        <w:t xml:space="preserve">(Scotland) Act 1982 </w:t>
      </w:r>
      <w:r w:rsidR="00FB3A01" w:rsidRPr="001B1796">
        <w:rPr>
          <w:spacing w:val="-1"/>
          <w:sz w:val="24"/>
        </w:rPr>
        <w:t xml:space="preserve">(the Act) </w:t>
      </w:r>
      <w:r w:rsidR="00067219" w:rsidRPr="001B1796">
        <w:rPr>
          <w:spacing w:val="-1"/>
          <w:sz w:val="24"/>
        </w:rPr>
        <w:t xml:space="preserve">in respect of </w:t>
      </w:r>
      <w:r w:rsidR="004E7F65" w:rsidRPr="001B1796">
        <w:rPr>
          <w:spacing w:val="-1"/>
          <w:sz w:val="24"/>
        </w:rPr>
        <w:t>s</w:t>
      </w:r>
      <w:r w:rsidR="00067219" w:rsidRPr="001B1796">
        <w:rPr>
          <w:spacing w:val="-1"/>
          <w:sz w:val="24"/>
        </w:rPr>
        <w:t>treet</w:t>
      </w:r>
      <w:r w:rsidRPr="001B1796">
        <w:rPr>
          <w:spacing w:val="-1"/>
          <w:sz w:val="24"/>
        </w:rPr>
        <w:t xml:space="preserve"> </w:t>
      </w:r>
      <w:r w:rsidR="004E7F65" w:rsidRPr="001B1796">
        <w:rPr>
          <w:spacing w:val="-1"/>
          <w:sz w:val="24"/>
        </w:rPr>
        <w:t>t</w:t>
      </w:r>
      <w:r w:rsidRPr="001B1796">
        <w:rPr>
          <w:spacing w:val="-1"/>
          <w:sz w:val="24"/>
        </w:rPr>
        <w:t>rading in Aberdeen City.</w:t>
      </w:r>
    </w:p>
    <w:p w14:paraId="2C3AF459" w14:textId="77777777" w:rsidR="00067219" w:rsidRPr="00067219" w:rsidRDefault="00067219" w:rsidP="00067219">
      <w:pPr>
        <w:pStyle w:val="ListParagraph"/>
        <w:tabs>
          <w:tab w:val="left" w:pos="481"/>
        </w:tabs>
        <w:spacing w:before="2"/>
        <w:ind w:right="780" w:firstLine="0"/>
        <w:jc w:val="both"/>
        <w:rPr>
          <w:sz w:val="24"/>
        </w:rPr>
      </w:pPr>
    </w:p>
    <w:p w14:paraId="7FF76749" w14:textId="11AA87E1" w:rsidR="004E7F65" w:rsidRPr="0002688C" w:rsidRDefault="004E7F65" w:rsidP="0002688C">
      <w:pPr>
        <w:pStyle w:val="ListParagraph"/>
        <w:numPr>
          <w:ilvl w:val="1"/>
          <w:numId w:val="24"/>
        </w:numPr>
        <w:tabs>
          <w:tab w:val="left" w:pos="540"/>
        </w:tabs>
        <w:spacing w:before="2"/>
        <w:ind w:left="450" w:right="780" w:hanging="450"/>
        <w:jc w:val="both"/>
        <w:rPr>
          <w:sz w:val="24"/>
          <w:szCs w:val="24"/>
        </w:rPr>
      </w:pPr>
      <w:r w:rsidRPr="0002688C">
        <w:rPr>
          <w:sz w:val="24"/>
          <w:szCs w:val="24"/>
        </w:rPr>
        <w:t xml:space="preserve">The Policy is designed to provide licence holders, prospective licence holders, members of the public and statutory partners with information on the Licensing Committee’s general approach to the making of licensing decisions in respect of street trading. </w:t>
      </w:r>
    </w:p>
    <w:p w14:paraId="2A8AE7B9" w14:textId="77777777" w:rsidR="004E7F65" w:rsidRPr="004E7F65" w:rsidRDefault="004E7F65" w:rsidP="004E7F65">
      <w:pPr>
        <w:pStyle w:val="ListParagraph"/>
        <w:rPr>
          <w:sz w:val="24"/>
          <w:szCs w:val="24"/>
        </w:rPr>
      </w:pPr>
    </w:p>
    <w:p w14:paraId="615190EE" w14:textId="217DD645" w:rsidR="00067219" w:rsidRPr="0002688C" w:rsidRDefault="00D5725E" w:rsidP="606163C5">
      <w:pPr>
        <w:pStyle w:val="ListParagraph"/>
        <w:numPr>
          <w:ilvl w:val="1"/>
          <w:numId w:val="24"/>
        </w:numPr>
        <w:tabs>
          <w:tab w:val="left" w:pos="481"/>
        </w:tabs>
        <w:spacing w:before="2"/>
        <w:ind w:left="450" w:right="780" w:hanging="450"/>
        <w:jc w:val="both"/>
        <w:rPr>
          <w:sz w:val="24"/>
          <w:szCs w:val="24"/>
        </w:rPr>
      </w:pPr>
      <w:r w:rsidRPr="606163C5">
        <w:rPr>
          <w:sz w:val="24"/>
          <w:szCs w:val="24"/>
        </w:rPr>
        <w:t xml:space="preserve"> The Policy will ensure that applications are administered in an open, </w:t>
      </w:r>
      <w:proofErr w:type="gramStart"/>
      <w:r w:rsidRPr="606163C5">
        <w:rPr>
          <w:sz w:val="24"/>
          <w:szCs w:val="24"/>
        </w:rPr>
        <w:t>transparent</w:t>
      </w:r>
      <w:proofErr w:type="gramEnd"/>
      <w:r w:rsidRPr="606163C5">
        <w:rPr>
          <w:sz w:val="24"/>
          <w:szCs w:val="24"/>
        </w:rPr>
        <w:t xml:space="preserve"> and consistent manner</w:t>
      </w:r>
      <w:r w:rsidRPr="00CF74D4">
        <w:t xml:space="preserve"> </w:t>
      </w:r>
      <w:r w:rsidRPr="606163C5">
        <w:rPr>
          <w:sz w:val="24"/>
          <w:szCs w:val="24"/>
        </w:rPr>
        <w:t>in</w:t>
      </w:r>
      <w:r w:rsidRPr="606163C5">
        <w:rPr>
          <w:spacing w:val="1"/>
          <w:sz w:val="24"/>
          <w:szCs w:val="24"/>
        </w:rPr>
        <w:t xml:space="preserve"> </w:t>
      </w:r>
      <w:r w:rsidRPr="606163C5">
        <w:rPr>
          <w:sz w:val="24"/>
          <w:szCs w:val="24"/>
        </w:rPr>
        <w:t>order</w:t>
      </w:r>
      <w:r w:rsidRPr="606163C5">
        <w:rPr>
          <w:spacing w:val="1"/>
          <w:sz w:val="24"/>
          <w:szCs w:val="24"/>
        </w:rPr>
        <w:t xml:space="preserve"> </w:t>
      </w:r>
      <w:r w:rsidRPr="606163C5">
        <w:rPr>
          <w:sz w:val="24"/>
          <w:szCs w:val="24"/>
        </w:rPr>
        <w:t>to</w:t>
      </w:r>
      <w:r w:rsidRPr="606163C5">
        <w:rPr>
          <w:spacing w:val="1"/>
          <w:sz w:val="24"/>
          <w:szCs w:val="24"/>
        </w:rPr>
        <w:t xml:space="preserve"> </w:t>
      </w:r>
      <w:r w:rsidRPr="606163C5">
        <w:rPr>
          <w:sz w:val="24"/>
          <w:szCs w:val="24"/>
        </w:rPr>
        <w:t>reduce</w:t>
      </w:r>
      <w:r w:rsidRPr="606163C5">
        <w:rPr>
          <w:spacing w:val="1"/>
          <w:sz w:val="24"/>
          <w:szCs w:val="24"/>
        </w:rPr>
        <w:t xml:space="preserve"> </w:t>
      </w:r>
      <w:r w:rsidRPr="606163C5">
        <w:rPr>
          <w:sz w:val="24"/>
          <w:szCs w:val="24"/>
        </w:rPr>
        <w:t>the</w:t>
      </w:r>
      <w:r w:rsidRPr="606163C5">
        <w:rPr>
          <w:spacing w:val="1"/>
          <w:sz w:val="24"/>
          <w:szCs w:val="24"/>
        </w:rPr>
        <w:t xml:space="preserve"> </w:t>
      </w:r>
      <w:r w:rsidRPr="606163C5">
        <w:rPr>
          <w:sz w:val="24"/>
          <w:szCs w:val="24"/>
        </w:rPr>
        <w:t>risk</w:t>
      </w:r>
      <w:r w:rsidRPr="606163C5">
        <w:rPr>
          <w:spacing w:val="1"/>
          <w:sz w:val="24"/>
          <w:szCs w:val="24"/>
        </w:rPr>
        <w:t xml:space="preserve"> </w:t>
      </w:r>
      <w:r w:rsidRPr="606163C5">
        <w:rPr>
          <w:sz w:val="24"/>
          <w:szCs w:val="24"/>
        </w:rPr>
        <w:t>of</w:t>
      </w:r>
      <w:r w:rsidRPr="606163C5">
        <w:rPr>
          <w:spacing w:val="1"/>
          <w:sz w:val="24"/>
          <w:szCs w:val="24"/>
        </w:rPr>
        <w:t xml:space="preserve"> </w:t>
      </w:r>
      <w:r w:rsidRPr="00982917">
        <w:rPr>
          <w:sz w:val="24"/>
          <w:szCs w:val="24"/>
        </w:rPr>
        <w:t>inconsistent</w:t>
      </w:r>
      <w:r w:rsidRPr="606163C5">
        <w:rPr>
          <w:spacing w:val="-2"/>
          <w:sz w:val="24"/>
          <w:szCs w:val="24"/>
        </w:rPr>
        <w:t xml:space="preserve"> </w:t>
      </w:r>
      <w:r w:rsidRPr="606163C5">
        <w:rPr>
          <w:sz w:val="24"/>
          <w:szCs w:val="24"/>
        </w:rPr>
        <w:t>decision</w:t>
      </w:r>
      <w:r w:rsidRPr="606163C5">
        <w:rPr>
          <w:spacing w:val="3"/>
          <w:sz w:val="24"/>
          <w:szCs w:val="24"/>
        </w:rPr>
        <w:t xml:space="preserve"> </w:t>
      </w:r>
      <w:r w:rsidRPr="606163C5">
        <w:rPr>
          <w:sz w:val="24"/>
          <w:szCs w:val="24"/>
        </w:rPr>
        <w:t>making</w:t>
      </w:r>
      <w:r w:rsidRPr="606163C5">
        <w:rPr>
          <w:spacing w:val="7"/>
          <w:sz w:val="24"/>
          <w:szCs w:val="24"/>
        </w:rPr>
        <w:t xml:space="preserve"> </w:t>
      </w:r>
      <w:r w:rsidRPr="606163C5">
        <w:rPr>
          <w:sz w:val="24"/>
          <w:szCs w:val="24"/>
        </w:rPr>
        <w:t>that</w:t>
      </w:r>
      <w:r w:rsidRPr="606163C5">
        <w:rPr>
          <w:spacing w:val="-1"/>
          <w:sz w:val="24"/>
          <w:szCs w:val="24"/>
        </w:rPr>
        <w:t xml:space="preserve"> </w:t>
      </w:r>
      <w:r w:rsidRPr="606163C5">
        <w:rPr>
          <w:sz w:val="24"/>
          <w:szCs w:val="24"/>
        </w:rPr>
        <w:t>could</w:t>
      </w:r>
      <w:r w:rsidRPr="606163C5">
        <w:rPr>
          <w:spacing w:val="-2"/>
          <w:sz w:val="24"/>
          <w:szCs w:val="24"/>
        </w:rPr>
        <w:t xml:space="preserve"> </w:t>
      </w:r>
      <w:r w:rsidRPr="606163C5">
        <w:rPr>
          <w:sz w:val="24"/>
          <w:szCs w:val="24"/>
        </w:rPr>
        <w:t>lead</w:t>
      </w:r>
      <w:r w:rsidRPr="606163C5">
        <w:rPr>
          <w:spacing w:val="-2"/>
          <w:sz w:val="24"/>
          <w:szCs w:val="24"/>
        </w:rPr>
        <w:t xml:space="preserve"> </w:t>
      </w:r>
      <w:r w:rsidRPr="606163C5">
        <w:rPr>
          <w:sz w:val="24"/>
          <w:szCs w:val="24"/>
        </w:rPr>
        <w:t>to</w:t>
      </w:r>
      <w:r w:rsidRPr="606163C5">
        <w:rPr>
          <w:spacing w:val="-7"/>
          <w:sz w:val="24"/>
          <w:szCs w:val="24"/>
        </w:rPr>
        <w:t xml:space="preserve"> </w:t>
      </w:r>
      <w:r w:rsidRPr="606163C5">
        <w:rPr>
          <w:sz w:val="24"/>
          <w:szCs w:val="24"/>
        </w:rPr>
        <w:t>reputational</w:t>
      </w:r>
      <w:r w:rsidRPr="606163C5">
        <w:rPr>
          <w:spacing w:val="-1"/>
          <w:sz w:val="24"/>
          <w:szCs w:val="24"/>
        </w:rPr>
        <w:t xml:space="preserve"> </w:t>
      </w:r>
      <w:r w:rsidRPr="606163C5">
        <w:rPr>
          <w:sz w:val="24"/>
          <w:szCs w:val="24"/>
        </w:rPr>
        <w:t>damage.</w:t>
      </w:r>
      <w:r w:rsidR="00067219" w:rsidRPr="606163C5">
        <w:rPr>
          <w:sz w:val="24"/>
          <w:szCs w:val="24"/>
        </w:rPr>
        <w:t xml:space="preserve"> </w:t>
      </w:r>
    </w:p>
    <w:p w14:paraId="661FCC37" w14:textId="77777777" w:rsidR="004E7F65" w:rsidRPr="004E7F65" w:rsidRDefault="004E7F65" w:rsidP="004E7F65">
      <w:pPr>
        <w:pStyle w:val="ListParagraph"/>
        <w:rPr>
          <w:sz w:val="24"/>
        </w:rPr>
      </w:pPr>
    </w:p>
    <w:p w14:paraId="47DACC7E" w14:textId="3C7C3590" w:rsidR="0010306E" w:rsidRDefault="00EB6539" w:rsidP="0002688C">
      <w:pPr>
        <w:pStyle w:val="Heading1"/>
        <w:numPr>
          <w:ilvl w:val="0"/>
          <w:numId w:val="24"/>
        </w:numPr>
        <w:tabs>
          <w:tab w:val="left" w:pos="550"/>
          <w:tab w:val="left" w:pos="551"/>
        </w:tabs>
        <w:spacing w:before="1"/>
        <w:ind w:left="450" w:hanging="450"/>
      </w:pPr>
      <w:bookmarkStart w:id="5" w:name="2_Application_and_Scope_Statement"/>
      <w:bookmarkStart w:id="6" w:name="_Toc99025274"/>
      <w:bookmarkEnd w:id="5"/>
      <w:r>
        <w:t>Application</w:t>
      </w:r>
      <w:r>
        <w:rPr>
          <w:spacing w:val="-9"/>
        </w:rPr>
        <w:t xml:space="preserve"> </w:t>
      </w:r>
      <w:r>
        <w:t>and</w:t>
      </w:r>
      <w:r>
        <w:rPr>
          <w:spacing w:val="-6"/>
        </w:rPr>
        <w:t xml:space="preserve"> </w:t>
      </w:r>
      <w:r>
        <w:t>Scope</w:t>
      </w:r>
      <w:r>
        <w:rPr>
          <w:spacing w:val="-8"/>
        </w:rPr>
        <w:t xml:space="preserve"> </w:t>
      </w:r>
      <w:r>
        <w:t>Statement</w:t>
      </w:r>
      <w:bookmarkEnd w:id="6"/>
    </w:p>
    <w:p w14:paraId="041FB094" w14:textId="77777777" w:rsidR="00AA5BA2" w:rsidRDefault="00AA5BA2" w:rsidP="00DF63C8"/>
    <w:p w14:paraId="5451C281" w14:textId="6CC3F193" w:rsidR="0010306E" w:rsidRPr="0002688C" w:rsidRDefault="00AA5BA2" w:rsidP="00547E8C">
      <w:pPr>
        <w:pStyle w:val="ListParagraph"/>
        <w:numPr>
          <w:ilvl w:val="1"/>
          <w:numId w:val="24"/>
        </w:numPr>
        <w:tabs>
          <w:tab w:val="left" w:pos="481"/>
        </w:tabs>
        <w:spacing w:before="12" w:after="120" w:line="291" w:lineRule="exact"/>
        <w:ind w:left="540" w:hanging="540"/>
        <w:rPr>
          <w:sz w:val="24"/>
        </w:rPr>
      </w:pPr>
      <w:r w:rsidRPr="0002688C">
        <w:rPr>
          <w:sz w:val="24"/>
        </w:rPr>
        <w:t>This policy applies to</w:t>
      </w:r>
      <w:r w:rsidR="00AD4B65" w:rsidRPr="0002688C">
        <w:rPr>
          <w:sz w:val="24"/>
        </w:rPr>
        <w:t xml:space="preserve"> the </w:t>
      </w:r>
      <w:r w:rsidRPr="0002688C">
        <w:rPr>
          <w:sz w:val="24"/>
        </w:rPr>
        <w:t>grant and renewal of street trader licences as administered by the Licensing Team.</w:t>
      </w:r>
    </w:p>
    <w:p w14:paraId="2F114ADB" w14:textId="7BDCC687" w:rsidR="00FB51CD" w:rsidRPr="0047309D" w:rsidRDefault="00FB51CD" w:rsidP="001E7DEF">
      <w:pPr>
        <w:pStyle w:val="ListParagraph"/>
        <w:numPr>
          <w:ilvl w:val="1"/>
          <w:numId w:val="24"/>
        </w:numPr>
        <w:tabs>
          <w:tab w:val="left" w:pos="481"/>
        </w:tabs>
        <w:spacing w:before="12" w:after="120" w:line="291" w:lineRule="exact"/>
        <w:ind w:left="481" w:right="544" w:hanging="481"/>
        <w:jc w:val="both"/>
        <w:rPr>
          <w:sz w:val="24"/>
          <w:szCs w:val="24"/>
        </w:rPr>
      </w:pPr>
      <w:r w:rsidRPr="0047309D">
        <w:rPr>
          <w:sz w:val="24"/>
          <w:szCs w:val="24"/>
        </w:rPr>
        <w:t>An applicant who wishes to depart from the term</w:t>
      </w:r>
      <w:r w:rsidR="004E7F65" w:rsidRPr="0047309D">
        <w:rPr>
          <w:sz w:val="24"/>
          <w:szCs w:val="24"/>
        </w:rPr>
        <w:t>s</w:t>
      </w:r>
      <w:r w:rsidRPr="0047309D">
        <w:rPr>
          <w:sz w:val="24"/>
          <w:szCs w:val="24"/>
        </w:rPr>
        <w:t xml:space="preserve"> of the </w:t>
      </w:r>
      <w:r w:rsidR="001E347A">
        <w:rPr>
          <w:sz w:val="24"/>
          <w:szCs w:val="24"/>
        </w:rPr>
        <w:t>P</w:t>
      </w:r>
      <w:r w:rsidRPr="0047309D">
        <w:rPr>
          <w:sz w:val="24"/>
          <w:szCs w:val="24"/>
        </w:rPr>
        <w:t xml:space="preserve">olicy will be referred to the Licensing Committee.  </w:t>
      </w:r>
      <w:r w:rsidR="0047309D" w:rsidRPr="0047309D">
        <w:rPr>
          <w:sz w:val="24"/>
          <w:szCs w:val="24"/>
        </w:rPr>
        <w:t>The Committee will expect compliance with the Policy but will consider any requests for exemptions on their</w:t>
      </w:r>
      <w:r w:rsidR="008607A8">
        <w:rPr>
          <w:sz w:val="24"/>
          <w:szCs w:val="24"/>
        </w:rPr>
        <w:t xml:space="preserve"> ow</w:t>
      </w:r>
      <w:r w:rsidR="0004278F">
        <w:rPr>
          <w:sz w:val="24"/>
          <w:szCs w:val="24"/>
        </w:rPr>
        <w:t>n</w:t>
      </w:r>
      <w:r w:rsidR="0047309D" w:rsidRPr="0047309D">
        <w:rPr>
          <w:sz w:val="24"/>
          <w:szCs w:val="24"/>
        </w:rPr>
        <w:t xml:space="preserve"> merits.</w:t>
      </w:r>
    </w:p>
    <w:p w14:paraId="741B52C0" w14:textId="77777777" w:rsidR="00AA5BA2" w:rsidRDefault="00AA5BA2" w:rsidP="00AA5BA2">
      <w:pPr>
        <w:pStyle w:val="ListParagraph"/>
        <w:tabs>
          <w:tab w:val="left" w:pos="481"/>
        </w:tabs>
        <w:spacing w:before="12" w:line="291" w:lineRule="exact"/>
        <w:ind w:left="481" w:firstLine="0"/>
        <w:rPr>
          <w:sz w:val="24"/>
        </w:rPr>
      </w:pPr>
    </w:p>
    <w:p w14:paraId="68140F90" w14:textId="77777777" w:rsidR="0010306E" w:rsidRDefault="00EB6539" w:rsidP="00547E8C">
      <w:pPr>
        <w:pStyle w:val="Heading1"/>
        <w:numPr>
          <w:ilvl w:val="0"/>
          <w:numId w:val="24"/>
        </w:numPr>
        <w:tabs>
          <w:tab w:val="left" w:pos="450"/>
        </w:tabs>
        <w:ind w:left="540" w:hanging="540"/>
      </w:pPr>
      <w:bookmarkStart w:id="7" w:name="3_Responsibilities"/>
      <w:bookmarkStart w:id="8" w:name="_Toc99025275"/>
      <w:bookmarkEnd w:id="7"/>
      <w:r>
        <w:t>Responsibilities</w:t>
      </w:r>
      <w:bookmarkEnd w:id="8"/>
    </w:p>
    <w:p w14:paraId="102AD083" w14:textId="77777777" w:rsidR="001E2F24" w:rsidRDefault="001E2F24" w:rsidP="00DF63C8"/>
    <w:p w14:paraId="64A5FF1F" w14:textId="3D7CECBF" w:rsidR="0010306E" w:rsidRDefault="00F5569B" w:rsidP="606163C5">
      <w:pPr>
        <w:pStyle w:val="ListParagraph"/>
        <w:numPr>
          <w:ilvl w:val="1"/>
          <w:numId w:val="24"/>
        </w:numPr>
        <w:tabs>
          <w:tab w:val="left" w:pos="630"/>
        </w:tabs>
        <w:spacing w:before="122" w:after="120"/>
        <w:ind w:left="450" w:hanging="450"/>
        <w:rPr>
          <w:sz w:val="24"/>
          <w:szCs w:val="24"/>
        </w:rPr>
      </w:pPr>
      <w:r w:rsidRPr="606163C5">
        <w:rPr>
          <w:sz w:val="24"/>
          <w:szCs w:val="24"/>
        </w:rPr>
        <w:t xml:space="preserve">The Chief Officer – Governance is responsible for managing this </w:t>
      </w:r>
      <w:r w:rsidR="00940E5B" w:rsidRPr="606163C5">
        <w:rPr>
          <w:sz w:val="24"/>
          <w:szCs w:val="24"/>
        </w:rPr>
        <w:t>P</w:t>
      </w:r>
      <w:r w:rsidRPr="606163C5">
        <w:rPr>
          <w:sz w:val="24"/>
          <w:szCs w:val="24"/>
        </w:rPr>
        <w:t xml:space="preserve">olicy and any supporting guidance. </w:t>
      </w:r>
    </w:p>
    <w:p w14:paraId="15DA1443" w14:textId="45A0C30E" w:rsidR="00F5569B" w:rsidRDefault="00F5569B" w:rsidP="001E7DEF">
      <w:pPr>
        <w:pStyle w:val="ListParagraph"/>
        <w:numPr>
          <w:ilvl w:val="1"/>
          <w:numId w:val="24"/>
        </w:numPr>
        <w:tabs>
          <w:tab w:val="left" w:pos="481"/>
        </w:tabs>
        <w:spacing w:before="122" w:after="120"/>
        <w:ind w:left="481" w:right="544" w:hanging="481"/>
        <w:jc w:val="both"/>
        <w:rPr>
          <w:rFonts w:asciiTheme="minorHAnsi" w:eastAsiaTheme="minorEastAsia" w:hAnsiTheme="minorHAnsi" w:cstheme="minorBidi"/>
          <w:sz w:val="24"/>
          <w:szCs w:val="24"/>
        </w:rPr>
      </w:pPr>
      <w:r w:rsidRPr="606163C5">
        <w:rPr>
          <w:sz w:val="24"/>
          <w:szCs w:val="24"/>
        </w:rPr>
        <w:t>It is the responsibility of the Team Leader – Licensing,</w:t>
      </w:r>
      <w:r w:rsidR="1C29D21F" w:rsidRPr="606163C5">
        <w:rPr>
          <w:sz w:val="24"/>
          <w:szCs w:val="24"/>
        </w:rPr>
        <w:t xml:space="preserve"> </w:t>
      </w:r>
      <w:r w:rsidRPr="606163C5">
        <w:rPr>
          <w:sz w:val="24"/>
          <w:szCs w:val="24"/>
        </w:rPr>
        <w:t>Planning and Environment</w:t>
      </w:r>
      <w:r w:rsidR="00FB51CD" w:rsidRPr="606163C5">
        <w:rPr>
          <w:sz w:val="24"/>
          <w:szCs w:val="24"/>
        </w:rPr>
        <w:t xml:space="preserve">, to ensure that staff are aware of, and understand the contents of the </w:t>
      </w:r>
      <w:r w:rsidR="00940E5B" w:rsidRPr="606163C5">
        <w:rPr>
          <w:sz w:val="24"/>
          <w:szCs w:val="24"/>
        </w:rPr>
        <w:t>P</w:t>
      </w:r>
      <w:r w:rsidR="00FB51CD" w:rsidRPr="606163C5">
        <w:rPr>
          <w:sz w:val="24"/>
          <w:szCs w:val="24"/>
        </w:rPr>
        <w:t xml:space="preserve">olicy and to apply this </w:t>
      </w:r>
      <w:r w:rsidR="00940E5B" w:rsidRPr="606163C5">
        <w:rPr>
          <w:sz w:val="24"/>
          <w:szCs w:val="24"/>
        </w:rPr>
        <w:t>P</w:t>
      </w:r>
      <w:r w:rsidR="00FB51CD" w:rsidRPr="606163C5">
        <w:rPr>
          <w:sz w:val="24"/>
          <w:szCs w:val="24"/>
        </w:rPr>
        <w:t>olicy when determining Street Trader Applications.</w:t>
      </w:r>
    </w:p>
    <w:p w14:paraId="4F39331C" w14:textId="3C8F56A2" w:rsidR="0010306E" w:rsidRDefault="00FB51CD" w:rsidP="001E7DEF">
      <w:pPr>
        <w:pStyle w:val="ListParagraph"/>
        <w:numPr>
          <w:ilvl w:val="1"/>
          <w:numId w:val="24"/>
        </w:numPr>
        <w:tabs>
          <w:tab w:val="left" w:pos="481"/>
        </w:tabs>
        <w:spacing w:before="2" w:after="120" w:line="291" w:lineRule="exact"/>
        <w:ind w:left="481" w:right="544" w:hanging="481"/>
        <w:jc w:val="both"/>
        <w:rPr>
          <w:sz w:val="24"/>
          <w:szCs w:val="24"/>
        </w:rPr>
      </w:pPr>
      <w:r w:rsidRPr="59046C6A">
        <w:rPr>
          <w:sz w:val="24"/>
          <w:szCs w:val="24"/>
        </w:rPr>
        <w:t xml:space="preserve">It is the responsibility of </w:t>
      </w:r>
      <w:r w:rsidRPr="00A62B53">
        <w:rPr>
          <w:sz w:val="24"/>
          <w:szCs w:val="24"/>
        </w:rPr>
        <w:t xml:space="preserve">Licensing Team </w:t>
      </w:r>
      <w:r w:rsidRPr="59046C6A">
        <w:rPr>
          <w:sz w:val="24"/>
          <w:szCs w:val="24"/>
        </w:rPr>
        <w:t xml:space="preserve">to be aware of the contents of this </w:t>
      </w:r>
      <w:r w:rsidR="005C3F46" w:rsidRPr="59046C6A">
        <w:rPr>
          <w:sz w:val="24"/>
          <w:szCs w:val="24"/>
        </w:rPr>
        <w:t>P</w:t>
      </w:r>
      <w:r w:rsidRPr="59046C6A">
        <w:rPr>
          <w:sz w:val="24"/>
          <w:szCs w:val="24"/>
        </w:rPr>
        <w:t xml:space="preserve">olicy and to comply with it. </w:t>
      </w:r>
    </w:p>
    <w:p w14:paraId="606A93C2" w14:textId="6D8EF089" w:rsidR="0010306E" w:rsidRDefault="00FB51CD" w:rsidP="001E7DEF">
      <w:pPr>
        <w:pStyle w:val="ListParagraph"/>
        <w:numPr>
          <w:ilvl w:val="1"/>
          <w:numId w:val="24"/>
        </w:numPr>
        <w:tabs>
          <w:tab w:val="left" w:pos="481"/>
        </w:tabs>
        <w:spacing w:before="5" w:after="120" w:line="232" w:lineRule="auto"/>
        <w:ind w:left="480" w:right="544" w:hanging="481"/>
        <w:jc w:val="both"/>
        <w:rPr>
          <w:sz w:val="24"/>
          <w:szCs w:val="24"/>
        </w:rPr>
      </w:pPr>
      <w:r w:rsidRPr="606163C5">
        <w:rPr>
          <w:sz w:val="24"/>
          <w:szCs w:val="24"/>
        </w:rPr>
        <w:t xml:space="preserve">Any instances of non-compliance with the </w:t>
      </w:r>
      <w:r w:rsidR="005C3F46" w:rsidRPr="606163C5">
        <w:rPr>
          <w:sz w:val="24"/>
          <w:szCs w:val="24"/>
        </w:rPr>
        <w:t>P</w:t>
      </w:r>
      <w:r w:rsidRPr="606163C5">
        <w:rPr>
          <w:sz w:val="24"/>
          <w:szCs w:val="24"/>
        </w:rPr>
        <w:t xml:space="preserve">olicy should be reported to the Chief Officer – Governance.  Applicants for a licence who wish to depart from the Policy will be referred to the Licensing Committee. </w:t>
      </w:r>
    </w:p>
    <w:p w14:paraId="4AAC4C9F" w14:textId="3FBE7330" w:rsidR="004E1C96" w:rsidRDefault="008B4A35" w:rsidP="00547E8C">
      <w:pPr>
        <w:pStyle w:val="ListParagraph"/>
        <w:numPr>
          <w:ilvl w:val="1"/>
          <w:numId w:val="24"/>
        </w:numPr>
        <w:tabs>
          <w:tab w:val="left" w:pos="481"/>
        </w:tabs>
        <w:spacing w:before="5" w:after="120" w:line="232" w:lineRule="auto"/>
        <w:ind w:left="480" w:right="860" w:hanging="481"/>
        <w:rPr>
          <w:sz w:val="24"/>
          <w:szCs w:val="24"/>
        </w:rPr>
      </w:pPr>
      <w:r>
        <w:rPr>
          <w:sz w:val="24"/>
          <w:szCs w:val="24"/>
        </w:rPr>
        <w:t xml:space="preserve">It is the responsibility of the Licensing Committee to be </w:t>
      </w:r>
      <w:r w:rsidR="00B73CCC">
        <w:rPr>
          <w:sz w:val="24"/>
          <w:szCs w:val="24"/>
        </w:rPr>
        <w:t>aware of the contents of this Policy.</w:t>
      </w:r>
    </w:p>
    <w:p w14:paraId="73B36A77" w14:textId="4B4C8375" w:rsidR="0010306E" w:rsidRDefault="00FB51CD" w:rsidP="00547E8C">
      <w:pPr>
        <w:pStyle w:val="ListParagraph"/>
        <w:numPr>
          <w:ilvl w:val="1"/>
          <w:numId w:val="24"/>
        </w:numPr>
        <w:tabs>
          <w:tab w:val="left" w:pos="481"/>
        </w:tabs>
        <w:spacing w:before="10" w:after="120" w:line="242" w:lineRule="auto"/>
        <w:ind w:left="480" w:right="1500" w:hanging="481"/>
        <w:rPr>
          <w:sz w:val="24"/>
          <w:szCs w:val="24"/>
        </w:rPr>
      </w:pPr>
      <w:r w:rsidRPr="1C29D21F">
        <w:rPr>
          <w:sz w:val="24"/>
          <w:szCs w:val="24"/>
        </w:rPr>
        <w:t xml:space="preserve">Any feedback or suggestions for improvement of this policy should be communicated to the Licensing Team </w:t>
      </w:r>
      <w:hyperlink r:id="rId13">
        <w:r w:rsidRPr="1C29D21F">
          <w:rPr>
            <w:rStyle w:val="Hyperlink"/>
            <w:sz w:val="24"/>
            <w:szCs w:val="24"/>
          </w:rPr>
          <w:t>licensing@aberdeencity.gov.uk</w:t>
        </w:r>
      </w:hyperlink>
      <w:r w:rsidRPr="1C29D21F">
        <w:rPr>
          <w:sz w:val="24"/>
          <w:szCs w:val="24"/>
        </w:rPr>
        <w:t xml:space="preserve"> </w:t>
      </w:r>
    </w:p>
    <w:p w14:paraId="45085423" w14:textId="77777777" w:rsidR="0010306E" w:rsidRDefault="0010306E">
      <w:pPr>
        <w:pStyle w:val="BodyText"/>
        <w:spacing w:before="11"/>
        <w:rPr>
          <w:sz w:val="32"/>
        </w:rPr>
      </w:pPr>
    </w:p>
    <w:p w14:paraId="70722043" w14:textId="77777777" w:rsidR="002B6D17" w:rsidRDefault="002B6D17">
      <w:pPr>
        <w:pStyle w:val="BodyText"/>
        <w:spacing w:before="11"/>
        <w:rPr>
          <w:sz w:val="32"/>
        </w:rPr>
      </w:pPr>
    </w:p>
    <w:p w14:paraId="480C75B1" w14:textId="77777777" w:rsidR="002B6D17" w:rsidRDefault="002B6D17">
      <w:pPr>
        <w:pStyle w:val="BodyText"/>
        <w:spacing w:before="11"/>
        <w:rPr>
          <w:sz w:val="32"/>
        </w:rPr>
      </w:pPr>
    </w:p>
    <w:p w14:paraId="6B9094C2" w14:textId="77777777" w:rsidR="0010306E" w:rsidRDefault="00EB6539" w:rsidP="0079562E">
      <w:pPr>
        <w:pStyle w:val="Heading1"/>
        <w:numPr>
          <w:ilvl w:val="0"/>
          <w:numId w:val="24"/>
        </w:numPr>
        <w:spacing w:before="1"/>
        <w:ind w:left="540" w:hanging="540"/>
      </w:pPr>
      <w:bookmarkStart w:id="9" w:name="4_Supporting_Procedures_&amp;_Documentation"/>
      <w:bookmarkStart w:id="10" w:name="_Toc99025276"/>
      <w:bookmarkEnd w:id="9"/>
      <w:r>
        <w:rPr>
          <w:spacing w:val="-1"/>
        </w:rPr>
        <w:t>Supporting</w:t>
      </w:r>
      <w:r>
        <w:rPr>
          <w:spacing w:val="-11"/>
        </w:rPr>
        <w:t xml:space="preserve"> </w:t>
      </w:r>
      <w:r>
        <w:rPr>
          <w:spacing w:val="-1"/>
        </w:rPr>
        <w:t>Procedures</w:t>
      </w:r>
      <w:r>
        <w:rPr>
          <w:spacing w:val="-16"/>
        </w:rPr>
        <w:t xml:space="preserve"> </w:t>
      </w:r>
      <w:r>
        <w:t>&amp;</w:t>
      </w:r>
      <w:r>
        <w:rPr>
          <w:spacing w:val="-1"/>
        </w:rPr>
        <w:t xml:space="preserve"> </w:t>
      </w:r>
      <w:r>
        <w:t>Documentation</w:t>
      </w:r>
      <w:bookmarkEnd w:id="10"/>
    </w:p>
    <w:p w14:paraId="24A7D2B6" w14:textId="55DD59D2" w:rsidR="0010306E" w:rsidRPr="002C3E27" w:rsidRDefault="0047309D" w:rsidP="0079562E">
      <w:pPr>
        <w:pStyle w:val="ListParagraph"/>
        <w:numPr>
          <w:ilvl w:val="1"/>
          <w:numId w:val="24"/>
        </w:numPr>
        <w:spacing w:before="110" w:line="242" w:lineRule="auto"/>
        <w:ind w:left="540" w:right="1435" w:hanging="540"/>
        <w:rPr>
          <w:sz w:val="24"/>
        </w:rPr>
      </w:pPr>
      <w:r w:rsidRPr="002C3E27">
        <w:rPr>
          <w:sz w:val="24"/>
        </w:rPr>
        <w:t xml:space="preserve">The Guidance Note for </w:t>
      </w:r>
      <w:r w:rsidR="0080394E" w:rsidRPr="002C3E27">
        <w:rPr>
          <w:sz w:val="24"/>
        </w:rPr>
        <w:t>A</w:t>
      </w:r>
      <w:r w:rsidRPr="002C3E27">
        <w:rPr>
          <w:sz w:val="24"/>
        </w:rPr>
        <w:t xml:space="preserve">pplicants will support the application of this </w:t>
      </w:r>
      <w:r w:rsidR="00362CAE">
        <w:rPr>
          <w:sz w:val="24"/>
        </w:rPr>
        <w:t>P</w:t>
      </w:r>
      <w:r w:rsidRPr="002C3E27">
        <w:rPr>
          <w:sz w:val="24"/>
        </w:rPr>
        <w:t>olicy</w:t>
      </w:r>
      <w:r w:rsidR="00FF5A22" w:rsidRPr="002C3E27">
        <w:rPr>
          <w:sz w:val="24"/>
        </w:rPr>
        <w:t xml:space="preserve">. </w:t>
      </w:r>
    </w:p>
    <w:p w14:paraId="1323BDAF" w14:textId="77777777" w:rsidR="0010306E" w:rsidRDefault="0010306E"/>
    <w:p w14:paraId="55FB9602" w14:textId="27CBBD4F" w:rsidR="0047309D" w:rsidRDefault="0047309D" w:rsidP="0079562E">
      <w:pPr>
        <w:tabs>
          <w:tab w:val="left" w:pos="540"/>
        </w:tabs>
        <w:ind w:left="720" w:hanging="720"/>
        <w:rPr>
          <w:rStyle w:val="Hyperlink"/>
          <w:sz w:val="24"/>
          <w:szCs w:val="24"/>
        </w:rPr>
      </w:pPr>
      <w:r>
        <w:t>4</w:t>
      </w:r>
      <w:r w:rsidRPr="0047309D">
        <w:rPr>
          <w:sz w:val="24"/>
          <w:szCs w:val="24"/>
        </w:rPr>
        <w:t xml:space="preserve">.2 </w:t>
      </w:r>
      <w:r w:rsidR="0079562E">
        <w:rPr>
          <w:sz w:val="24"/>
          <w:szCs w:val="24"/>
        </w:rPr>
        <w:tab/>
      </w:r>
      <w:r w:rsidRPr="0047309D">
        <w:rPr>
          <w:sz w:val="24"/>
          <w:szCs w:val="24"/>
        </w:rPr>
        <w:t xml:space="preserve">Further advice for </w:t>
      </w:r>
      <w:r w:rsidR="007739CD">
        <w:rPr>
          <w:sz w:val="24"/>
          <w:szCs w:val="24"/>
        </w:rPr>
        <w:t>A</w:t>
      </w:r>
      <w:r w:rsidRPr="0047309D">
        <w:rPr>
          <w:sz w:val="24"/>
          <w:szCs w:val="24"/>
        </w:rPr>
        <w:t xml:space="preserve">pplicants can be accessed online </w:t>
      </w:r>
      <w:hyperlink r:id="rId14" w:history="1">
        <w:r w:rsidRPr="0047309D">
          <w:rPr>
            <w:rStyle w:val="Hyperlink"/>
            <w:sz w:val="24"/>
            <w:szCs w:val="24"/>
          </w:rPr>
          <w:t>Street trader licence | Aberdeen City Council</w:t>
        </w:r>
      </w:hyperlink>
    </w:p>
    <w:p w14:paraId="10B6B39B" w14:textId="77777777" w:rsidR="002A358E" w:rsidRDefault="002A358E" w:rsidP="0047309D">
      <w:pPr>
        <w:ind w:left="540" w:hanging="450"/>
        <w:rPr>
          <w:rStyle w:val="Hyperlink"/>
          <w:sz w:val="24"/>
          <w:szCs w:val="24"/>
        </w:rPr>
      </w:pPr>
    </w:p>
    <w:p w14:paraId="2680DA2A" w14:textId="77777777" w:rsidR="002A358E" w:rsidRDefault="002A358E" w:rsidP="0079562E">
      <w:pPr>
        <w:pStyle w:val="Heading1"/>
        <w:numPr>
          <w:ilvl w:val="0"/>
          <w:numId w:val="24"/>
        </w:numPr>
        <w:spacing w:before="35"/>
        <w:ind w:left="540" w:hanging="540"/>
      </w:pPr>
      <w:bookmarkStart w:id="11" w:name="_Toc99025277"/>
      <w:r>
        <w:t>About</w:t>
      </w:r>
      <w:r>
        <w:rPr>
          <w:spacing w:val="-2"/>
        </w:rPr>
        <w:t xml:space="preserve"> </w:t>
      </w:r>
      <w:r>
        <w:t>this</w:t>
      </w:r>
      <w:r>
        <w:rPr>
          <w:spacing w:val="-5"/>
        </w:rPr>
        <w:t xml:space="preserve"> </w:t>
      </w:r>
      <w:r>
        <w:t>Policy</w:t>
      </w:r>
      <w:bookmarkEnd w:id="11"/>
    </w:p>
    <w:p w14:paraId="383E3C0C" w14:textId="77777777" w:rsidR="002A358E" w:rsidRDefault="002A358E" w:rsidP="0079562E">
      <w:pPr>
        <w:pStyle w:val="ListParagraph"/>
        <w:numPr>
          <w:ilvl w:val="1"/>
          <w:numId w:val="24"/>
        </w:numPr>
        <w:spacing w:before="121"/>
        <w:ind w:left="540" w:right="783" w:hanging="540"/>
        <w:jc w:val="both"/>
        <w:rPr>
          <w:sz w:val="24"/>
        </w:rPr>
      </w:pPr>
      <w:r>
        <w:rPr>
          <w:sz w:val="24"/>
        </w:rPr>
        <w:t xml:space="preserve">Street Trading </w:t>
      </w:r>
    </w:p>
    <w:p w14:paraId="7BCA76C6" w14:textId="593F6223" w:rsidR="00D9444E" w:rsidRPr="00D9444E" w:rsidRDefault="00D9444E" w:rsidP="0079562E">
      <w:pPr>
        <w:spacing w:before="121"/>
        <w:ind w:left="540" w:right="783"/>
        <w:jc w:val="both"/>
        <w:rPr>
          <w:sz w:val="24"/>
        </w:rPr>
      </w:pPr>
      <w:r>
        <w:rPr>
          <w:sz w:val="24"/>
        </w:rPr>
        <w:t xml:space="preserve">Local Authorities have a legal discretion to regulate street trading in their area. </w:t>
      </w:r>
      <w:r w:rsidR="009359C2">
        <w:rPr>
          <w:sz w:val="24"/>
        </w:rPr>
        <w:t xml:space="preserve"> Aberdeen City Council have resolved to </w:t>
      </w:r>
      <w:r w:rsidR="001B355E">
        <w:rPr>
          <w:sz w:val="24"/>
        </w:rPr>
        <w:t>do so</w:t>
      </w:r>
      <w:r w:rsidR="00DA478D">
        <w:rPr>
          <w:sz w:val="24"/>
        </w:rPr>
        <w:t xml:space="preserve">. </w:t>
      </w:r>
    </w:p>
    <w:p w14:paraId="68C429B8" w14:textId="77777777" w:rsidR="00583518" w:rsidRDefault="00583518" w:rsidP="006F4BC3">
      <w:pPr>
        <w:pStyle w:val="paragraph"/>
        <w:spacing w:before="0" w:beforeAutospacing="0" w:after="0" w:afterAutospacing="0"/>
        <w:ind w:left="720" w:right="810"/>
        <w:jc w:val="both"/>
        <w:textAlignment w:val="baseline"/>
        <w:rPr>
          <w:rStyle w:val="normaltextrun"/>
          <w:rFonts w:asciiTheme="minorHAnsi" w:hAnsiTheme="minorHAnsi" w:cstheme="minorHAnsi"/>
        </w:rPr>
      </w:pPr>
    </w:p>
    <w:p w14:paraId="7C7011F8" w14:textId="083B5F50" w:rsidR="002A358E" w:rsidRPr="00FB3A01" w:rsidRDefault="002A358E" w:rsidP="0079562E">
      <w:pPr>
        <w:pStyle w:val="paragraph"/>
        <w:spacing w:before="0" w:beforeAutospacing="0" w:after="0" w:afterAutospacing="0"/>
        <w:ind w:left="540" w:right="810"/>
        <w:jc w:val="both"/>
        <w:textAlignment w:val="baseline"/>
        <w:rPr>
          <w:rFonts w:asciiTheme="minorHAnsi" w:hAnsiTheme="minorHAnsi" w:cstheme="minorHAnsi"/>
        </w:rPr>
      </w:pPr>
      <w:r>
        <w:rPr>
          <w:rStyle w:val="normaltextrun"/>
          <w:rFonts w:asciiTheme="minorHAnsi" w:hAnsiTheme="minorHAnsi" w:cstheme="minorHAnsi"/>
        </w:rPr>
        <w:t xml:space="preserve">A </w:t>
      </w:r>
      <w:r w:rsidRPr="00FB3A01">
        <w:rPr>
          <w:rStyle w:val="normaltextrun"/>
          <w:rFonts w:asciiTheme="minorHAnsi" w:hAnsiTheme="minorHAnsi" w:cstheme="minorHAnsi"/>
        </w:rPr>
        <w:t>street trader’s licence is required for street trading by a person, whether on his own account or as an employee. This means that a licence is required for persons who are both employers and employees.</w:t>
      </w:r>
      <w:r w:rsidRPr="00FB3A01">
        <w:rPr>
          <w:rStyle w:val="eop"/>
          <w:rFonts w:asciiTheme="minorHAnsi" w:hAnsiTheme="minorHAnsi" w:cstheme="minorHAnsi"/>
        </w:rPr>
        <w:t> </w:t>
      </w:r>
    </w:p>
    <w:p w14:paraId="726E5DE3" w14:textId="77777777" w:rsidR="002A358E" w:rsidRDefault="002A358E" w:rsidP="002A358E">
      <w:pPr>
        <w:pStyle w:val="paragraph"/>
        <w:spacing w:before="0" w:beforeAutospacing="0" w:after="0" w:afterAutospacing="0"/>
        <w:ind w:left="551"/>
        <w:jc w:val="both"/>
        <w:textAlignment w:val="baseline"/>
        <w:rPr>
          <w:rStyle w:val="eop"/>
          <w:rFonts w:asciiTheme="minorHAnsi" w:hAnsiTheme="minorHAnsi" w:cstheme="minorHAnsi"/>
        </w:rPr>
      </w:pPr>
      <w:r w:rsidRPr="00FB3A01">
        <w:rPr>
          <w:rStyle w:val="eop"/>
          <w:rFonts w:asciiTheme="minorHAnsi" w:hAnsiTheme="minorHAnsi" w:cstheme="minorHAnsi"/>
        </w:rPr>
        <w:t> </w:t>
      </w:r>
    </w:p>
    <w:p w14:paraId="5AB12BB0" w14:textId="77777777" w:rsidR="002A358E" w:rsidRPr="003B4594" w:rsidRDefault="002A358E" w:rsidP="0079562E">
      <w:pPr>
        <w:widowControl/>
        <w:shd w:val="clear" w:color="auto" w:fill="FFFFFF"/>
        <w:autoSpaceDE/>
        <w:autoSpaceDN/>
        <w:spacing w:after="135"/>
        <w:ind w:firstLine="540"/>
        <w:rPr>
          <w:rFonts w:asciiTheme="minorHAnsi" w:eastAsia="Times New Roman" w:hAnsiTheme="minorHAnsi" w:cstheme="minorHAnsi"/>
          <w:sz w:val="24"/>
          <w:szCs w:val="24"/>
          <w:lang w:val="en-GB" w:eastAsia="en-GB"/>
        </w:rPr>
      </w:pPr>
      <w:r w:rsidRPr="003B4594">
        <w:rPr>
          <w:rFonts w:asciiTheme="minorHAnsi" w:eastAsia="Times New Roman" w:hAnsiTheme="minorHAnsi" w:cstheme="minorHAnsi"/>
          <w:sz w:val="24"/>
          <w:szCs w:val="24"/>
          <w:lang w:val="en-GB" w:eastAsia="en-GB"/>
        </w:rPr>
        <w:t>A street trading licence is not required for:</w:t>
      </w:r>
    </w:p>
    <w:p w14:paraId="59E5EA4F" w14:textId="77777777" w:rsidR="002A358E" w:rsidRPr="003B4594" w:rsidRDefault="002A358E" w:rsidP="002A358E">
      <w:pPr>
        <w:widowControl/>
        <w:numPr>
          <w:ilvl w:val="0"/>
          <w:numId w:val="14"/>
        </w:numPr>
        <w:shd w:val="clear" w:color="auto" w:fill="FFFFFF"/>
        <w:autoSpaceDE/>
        <w:autoSpaceDN/>
        <w:spacing w:before="100" w:beforeAutospacing="1" w:after="100" w:afterAutospacing="1"/>
        <w:rPr>
          <w:rFonts w:asciiTheme="minorHAnsi" w:eastAsia="Times New Roman" w:hAnsiTheme="minorHAnsi" w:cstheme="minorHAnsi"/>
          <w:sz w:val="24"/>
          <w:szCs w:val="24"/>
          <w:lang w:val="en-GB" w:eastAsia="en-GB"/>
        </w:rPr>
      </w:pPr>
      <w:r w:rsidRPr="003B4594">
        <w:rPr>
          <w:rFonts w:asciiTheme="minorHAnsi" w:eastAsia="Times New Roman" w:hAnsiTheme="minorHAnsi" w:cstheme="minorHAnsi"/>
          <w:sz w:val="24"/>
          <w:szCs w:val="24"/>
          <w:lang w:val="en-GB" w:eastAsia="en-GB"/>
        </w:rPr>
        <w:t>the sale of newspapers only</w:t>
      </w:r>
    </w:p>
    <w:p w14:paraId="645ABDB3" w14:textId="77777777" w:rsidR="002A358E" w:rsidRPr="003B4594" w:rsidRDefault="002A358E" w:rsidP="002A358E">
      <w:pPr>
        <w:widowControl/>
        <w:numPr>
          <w:ilvl w:val="0"/>
          <w:numId w:val="14"/>
        </w:numPr>
        <w:shd w:val="clear" w:color="auto" w:fill="FFFFFF"/>
        <w:autoSpaceDE/>
        <w:autoSpaceDN/>
        <w:spacing w:before="100" w:beforeAutospacing="1" w:after="100" w:afterAutospacing="1"/>
        <w:rPr>
          <w:rFonts w:asciiTheme="minorHAnsi" w:eastAsia="Times New Roman" w:hAnsiTheme="minorHAnsi" w:cstheme="minorHAnsi"/>
          <w:sz w:val="24"/>
          <w:szCs w:val="24"/>
          <w:lang w:val="en-GB" w:eastAsia="en-GB"/>
        </w:rPr>
      </w:pPr>
      <w:r w:rsidRPr="003B4594">
        <w:rPr>
          <w:rFonts w:asciiTheme="minorHAnsi" w:eastAsia="Times New Roman" w:hAnsiTheme="minorHAnsi" w:cstheme="minorHAnsi"/>
          <w:sz w:val="24"/>
          <w:szCs w:val="24"/>
          <w:lang w:val="en-GB" w:eastAsia="en-GB"/>
        </w:rPr>
        <w:t>the sale of milk by or on behalf of a person registered under the Food Safety Act 1990</w:t>
      </w:r>
    </w:p>
    <w:p w14:paraId="082C768A" w14:textId="77777777" w:rsidR="002A358E" w:rsidRPr="003B4594" w:rsidRDefault="002A358E" w:rsidP="002A358E">
      <w:pPr>
        <w:widowControl/>
        <w:numPr>
          <w:ilvl w:val="0"/>
          <w:numId w:val="14"/>
        </w:numPr>
        <w:shd w:val="clear" w:color="auto" w:fill="FFFFFF"/>
        <w:autoSpaceDE/>
        <w:autoSpaceDN/>
        <w:spacing w:before="100" w:beforeAutospacing="1" w:after="100" w:afterAutospacing="1"/>
        <w:rPr>
          <w:rFonts w:asciiTheme="minorHAnsi" w:eastAsia="Times New Roman" w:hAnsiTheme="minorHAnsi" w:cstheme="minorHAnsi"/>
          <w:sz w:val="24"/>
          <w:szCs w:val="24"/>
          <w:lang w:val="en-GB" w:eastAsia="en-GB"/>
        </w:rPr>
      </w:pPr>
      <w:r w:rsidRPr="003B4594">
        <w:rPr>
          <w:rFonts w:asciiTheme="minorHAnsi" w:eastAsia="Times New Roman" w:hAnsiTheme="minorHAnsi" w:cstheme="minorHAnsi"/>
          <w:sz w:val="24"/>
          <w:szCs w:val="24"/>
          <w:lang w:val="en-GB" w:eastAsia="en-GB"/>
        </w:rPr>
        <w:t>the sale of coal or fuel derived from coal or coke</w:t>
      </w:r>
    </w:p>
    <w:p w14:paraId="2CCC3EF0" w14:textId="77777777" w:rsidR="002A358E" w:rsidRPr="003B4594" w:rsidRDefault="002A358E" w:rsidP="002A358E">
      <w:pPr>
        <w:widowControl/>
        <w:numPr>
          <w:ilvl w:val="0"/>
          <w:numId w:val="14"/>
        </w:numPr>
        <w:shd w:val="clear" w:color="auto" w:fill="FFFFFF"/>
        <w:autoSpaceDE/>
        <w:autoSpaceDN/>
        <w:spacing w:before="100" w:beforeAutospacing="1" w:after="100" w:afterAutospacing="1"/>
        <w:rPr>
          <w:rFonts w:asciiTheme="minorHAnsi" w:eastAsia="Times New Roman" w:hAnsiTheme="minorHAnsi" w:cstheme="minorHAnsi"/>
          <w:sz w:val="24"/>
          <w:szCs w:val="24"/>
          <w:lang w:val="en-GB" w:eastAsia="en-GB"/>
        </w:rPr>
      </w:pPr>
      <w:r w:rsidRPr="003B4594">
        <w:rPr>
          <w:rFonts w:asciiTheme="minorHAnsi" w:eastAsia="Times New Roman" w:hAnsiTheme="minorHAnsi" w:cstheme="minorHAnsi"/>
          <w:sz w:val="24"/>
          <w:szCs w:val="24"/>
          <w:lang w:val="en-GB" w:eastAsia="en-GB"/>
        </w:rPr>
        <w:t>any activity for which a certificate under the Peddler's Act 1871 has been granted</w:t>
      </w:r>
    </w:p>
    <w:p w14:paraId="32973682" w14:textId="77777777" w:rsidR="002A358E" w:rsidRDefault="002A358E" w:rsidP="002A358E">
      <w:pPr>
        <w:widowControl/>
        <w:numPr>
          <w:ilvl w:val="0"/>
          <w:numId w:val="14"/>
        </w:numPr>
        <w:shd w:val="clear" w:color="auto" w:fill="FFFFFF"/>
        <w:autoSpaceDE/>
        <w:autoSpaceDN/>
        <w:spacing w:before="100" w:beforeAutospacing="1" w:after="100" w:afterAutospacing="1"/>
        <w:rPr>
          <w:rFonts w:asciiTheme="minorHAnsi" w:eastAsia="Times New Roman" w:hAnsiTheme="minorHAnsi" w:cstheme="minorHAnsi"/>
          <w:sz w:val="24"/>
          <w:szCs w:val="24"/>
          <w:lang w:val="en-GB" w:eastAsia="en-GB"/>
        </w:rPr>
      </w:pPr>
      <w:r w:rsidRPr="003B4594">
        <w:rPr>
          <w:rFonts w:asciiTheme="minorHAnsi" w:eastAsia="Times New Roman" w:hAnsiTheme="minorHAnsi" w:cstheme="minorHAnsi"/>
          <w:sz w:val="24"/>
          <w:szCs w:val="24"/>
          <w:lang w:val="en-GB" w:eastAsia="en-GB"/>
        </w:rPr>
        <w:t>any activity for which a more specific licence is required</w:t>
      </w:r>
    </w:p>
    <w:p w14:paraId="6E12F157" w14:textId="77777777" w:rsidR="002A358E" w:rsidRPr="001A010E" w:rsidRDefault="002A358E" w:rsidP="002A358E">
      <w:pPr>
        <w:widowControl/>
        <w:numPr>
          <w:ilvl w:val="0"/>
          <w:numId w:val="14"/>
        </w:numPr>
        <w:shd w:val="clear" w:color="auto" w:fill="FFFFFF"/>
        <w:autoSpaceDE/>
        <w:autoSpaceDN/>
        <w:spacing w:before="100" w:beforeAutospacing="1" w:after="100" w:afterAutospacing="1"/>
        <w:rPr>
          <w:rFonts w:asciiTheme="minorHAnsi" w:eastAsia="Times New Roman" w:hAnsiTheme="minorHAnsi" w:cstheme="minorHAnsi"/>
          <w:sz w:val="24"/>
          <w:szCs w:val="24"/>
          <w:lang w:val="en-GB" w:eastAsia="en-GB"/>
        </w:rPr>
      </w:pPr>
      <w:r w:rsidRPr="003B4594">
        <w:rPr>
          <w:rFonts w:asciiTheme="minorHAnsi" w:eastAsia="Times New Roman" w:hAnsiTheme="minorHAnsi" w:cstheme="minorHAnsi"/>
          <w:sz w:val="24"/>
          <w:szCs w:val="24"/>
          <w:lang w:val="en-GB" w:eastAsia="en-GB"/>
        </w:rPr>
        <w:t>organising or participating in a public charitable collection</w:t>
      </w:r>
    </w:p>
    <w:p w14:paraId="2587D611" w14:textId="77777777" w:rsidR="002A358E" w:rsidRDefault="002A358E" w:rsidP="0047309D">
      <w:pPr>
        <w:ind w:left="540" w:hanging="450"/>
        <w:rPr>
          <w:rStyle w:val="Hyperlink"/>
          <w:sz w:val="24"/>
          <w:szCs w:val="24"/>
        </w:rPr>
      </w:pPr>
    </w:p>
    <w:p w14:paraId="184CB73B" w14:textId="49B475A8" w:rsidR="00F04B96" w:rsidRDefault="0042369D" w:rsidP="0079562E">
      <w:pPr>
        <w:pStyle w:val="BodyText"/>
        <w:tabs>
          <w:tab w:val="left" w:pos="540"/>
        </w:tabs>
        <w:ind w:left="121" w:hanging="121"/>
        <w:rPr>
          <w:rStyle w:val="normaltextrun"/>
          <w:rFonts w:asciiTheme="minorHAnsi" w:hAnsiTheme="minorHAnsi" w:cstheme="minorHAnsi"/>
        </w:rPr>
      </w:pPr>
      <w:r>
        <w:rPr>
          <w:noProof/>
        </w:rPr>
        <mc:AlternateContent>
          <mc:Choice Requires="wps">
            <w:drawing>
              <wp:anchor distT="0" distB="0" distL="114300" distR="114300" simplePos="0" relativeHeight="251658241" behindDoc="1" locked="0" layoutInCell="1" allowOverlap="1" wp14:anchorId="0C16ABB7" wp14:editId="059C448A">
                <wp:simplePos x="0" y="0"/>
                <wp:positionH relativeFrom="page">
                  <wp:posOffset>5422900</wp:posOffset>
                </wp:positionH>
                <wp:positionV relativeFrom="page">
                  <wp:posOffset>8636000</wp:posOffset>
                </wp:positionV>
                <wp:extent cx="2125345" cy="205422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345" cy="2054225"/>
                        </a:xfrm>
                        <a:custGeom>
                          <a:avLst/>
                          <a:gdLst>
                            <a:gd name="T0" fmla="+- 0 11887 8540"/>
                            <a:gd name="T1" fmla="*/ T0 w 3347"/>
                            <a:gd name="T2" fmla="+- 0 13600 13600"/>
                            <a:gd name="T3" fmla="*/ 13600 h 3235"/>
                            <a:gd name="T4" fmla="+- 0 8540 8540"/>
                            <a:gd name="T5" fmla="*/ T4 w 3347"/>
                            <a:gd name="T6" fmla="+- 0 16835 13600"/>
                            <a:gd name="T7" fmla="*/ 16835 h 3235"/>
                            <a:gd name="T8" fmla="+- 0 11887 8540"/>
                            <a:gd name="T9" fmla="*/ T8 w 3347"/>
                            <a:gd name="T10" fmla="+- 0 16835 13600"/>
                            <a:gd name="T11" fmla="*/ 16835 h 3235"/>
                            <a:gd name="T12" fmla="+- 0 11887 8540"/>
                            <a:gd name="T13" fmla="*/ T12 w 3347"/>
                            <a:gd name="T14" fmla="+- 0 13600 13600"/>
                            <a:gd name="T15" fmla="*/ 13600 h 3235"/>
                          </a:gdLst>
                          <a:ahLst/>
                          <a:cxnLst>
                            <a:cxn ang="0">
                              <a:pos x="T1" y="T3"/>
                            </a:cxn>
                            <a:cxn ang="0">
                              <a:pos x="T5" y="T7"/>
                            </a:cxn>
                            <a:cxn ang="0">
                              <a:pos x="T9" y="T11"/>
                            </a:cxn>
                            <a:cxn ang="0">
                              <a:pos x="T13" y="T15"/>
                            </a:cxn>
                          </a:cxnLst>
                          <a:rect l="0" t="0" r="r" b="b"/>
                          <a:pathLst>
                            <a:path w="3347" h="3235">
                              <a:moveTo>
                                <a:pt x="3347" y="0"/>
                              </a:moveTo>
                              <a:lnTo>
                                <a:pt x="0" y="3235"/>
                              </a:lnTo>
                              <a:lnTo>
                                <a:pt x="3347" y="3235"/>
                              </a:lnTo>
                              <a:lnTo>
                                <a:pt x="3347" y="0"/>
                              </a:lnTo>
                              <a:close/>
                            </a:path>
                          </a:pathLst>
                        </a:custGeom>
                        <a:solidFill>
                          <a:srgbClr val="7AA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B96E" id="docshape3" o:spid="_x0000_s1026" style="position:absolute;margin-left:427pt;margin-top:680pt;width:167.35pt;height:16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7,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59GwMAAAIIAAAOAAAAZHJzL2Uyb0RvYy54bWysVdtu2zAMfR+wfxD0uKH1PUmDOkXQosOA&#10;7gI0+wBFlmNjtuVJSpzu60fKketmSVEMe7El65g85BHJ65t9XZGdULqUTUqDS58S0XCZlc0mpT9W&#10;9xczSrRhTcYq2YiUPglNbxbv31137VyEspBVJhQBI42ed21KC2PauedpXoia6UvZigYOc6lqZmCr&#10;Nl6mWAfW68oLfX/idVJlrZJcaA1f7/pDurD281xw8y3PtTCkSilwM/ap7HONT29xzeYbxdqi5Aca&#10;7B9Y1KxswOlg6o4ZRraq/MtUXXIltczNJZe1J/O85MLGANEE/lE0jwVrhY0FkqPbIU36/5nlX3eP&#10;7XeF1HX7IPlPDRnxulbPhxPcaMCQdfdFZqAh2xppg93nqsY/IQyytzl9GnIq9oZw+BgGYRLFCSUc&#10;zkI/icMwwax7bO5+51ttPglpTbHdgza9KBmsbEoz0rAa/K5AwLyuQJ+PF8QnQTCbTcksiZ2KAy5w&#10;uA8eWfmkI1EUTw9SD6DQgXpj0cQHk/g8BkYOCNYsgBQkCiMbBQg+GIwdzhpEXifJQSr6IJBcfIbc&#10;xIF6cpNZlJwmN3VAJGdhp8lBGb4pdVcOh+xmZ9gFR0KcpxeMpXiNX3Akx3ltx3KsgvAcxZdq9Lqd&#10;lDcYC3KsL9zSjbuHrHBXk++bw92EFWHY6nxbEK3UWAgriBpu+yo6XHRA4UU+Awb/CLYXFPy9DgZ9&#10;EAx57WvodXQAybJwV3IW3js5RKCgRR43R0UJNMd1XwgtMxg4BoBL0qXUlhMpYIFlgCe13ImVtBiD&#10;GegR4NpWEzh8BlTNGAg3CVCunADojt27fWnv7Ujn2RnildSiTxrGYTvQEBumZNSFtKzK7L6sKoxI&#10;q836tlJkx2CGTJfL5a3L5gtYZTVuJP7Wu8EvtpVi98SJpOdrmT1BJ1WyH0QwOGFRSPWbkg6GUEr1&#10;ry1TgpLqcwNd/iqIobsRYzdxMg1ho8Yn6/EJaziYSqmhcCdxeWv6SbdtVbkpwFNgxWrkEjp4XmKf&#10;tfx6VocNDBqbm8NQxEk23lvU8+he/AEAAP//AwBQSwMEFAAGAAgAAAAhABE1Nz3jAAAADgEAAA8A&#10;AABkcnMvZG93bnJldi54bWxMj1FLw0AQhN8F/8Oxgi/FXmptesRciggRRIpY+wO2uTUJ5u5i7prG&#10;f+/2qb7NMsPsN/lmsp0YaQitdxoW8wQEucqb1tUa9p/lnQIRIjqDnXek4ZcCbIrrqxwz40/ug8Zd&#10;rAWXuJChhibGPpMyVA1ZDHPfk2Pvyw8WI59DLc2AJy63nbxPklRabB1/aLCn54aq793RavipZuO+&#10;nb2U67B9rdPq7R3L7aj17c309Agi0hQvYTjjMzoUzHTwR2eC6DSo1QNviWws04TVObJQag3iwCpV&#10;yxXIIpf/ZxR/AAAA//8DAFBLAQItABQABgAIAAAAIQC2gziS/gAAAOEBAAATAAAAAAAAAAAAAAAA&#10;AAAAAABbQ29udGVudF9UeXBlc10ueG1sUEsBAi0AFAAGAAgAAAAhADj9If/WAAAAlAEAAAsAAAAA&#10;AAAAAAAAAAAALwEAAF9yZWxzLy5yZWxzUEsBAi0AFAAGAAgAAAAhAG6Efn0bAwAAAggAAA4AAAAA&#10;AAAAAAAAAAAALgIAAGRycy9lMm9Eb2MueG1sUEsBAi0AFAAGAAgAAAAhABE1Nz3jAAAADgEAAA8A&#10;AAAAAAAAAAAAAAAAdQUAAGRycy9kb3ducmV2LnhtbFBLBQYAAAAABAAEAPMAAACFBgAAAAA=&#10;" path="m3347,l,3235r3347,l3347,xe" fillcolor="#7aaac5" stroked="f">
                <v:path arrowok="t" o:connecttype="custom" o:connectlocs="2125345,8636000;0,10690225;2125345,10690225;2125345,8636000" o:connectangles="0,0,0,0"/>
                <w10:wrap anchorx="page" anchory="page"/>
              </v:shape>
            </w:pict>
          </mc:Fallback>
        </mc:AlternateContent>
      </w:r>
      <w:r w:rsidR="002A358E">
        <w:rPr>
          <w:rStyle w:val="normaltextrun"/>
          <w:rFonts w:asciiTheme="minorHAnsi" w:hAnsiTheme="minorHAnsi" w:cstheme="minorHAnsi"/>
        </w:rPr>
        <w:t>5.2</w:t>
      </w:r>
      <w:r w:rsidR="00CE4C46">
        <w:rPr>
          <w:rStyle w:val="normaltextrun"/>
          <w:rFonts w:asciiTheme="minorHAnsi" w:hAnsiTheme="minorHAnsi" w:cstheme="minorHAnsi"/>
        </w:rPr>
        <w:tab/>
      </w:r>
      <w:r w:rsidR="00F04B96">
        <w:rPr>
          <w:rStyle w:val="normaltextrun"/>
          <w:rFonts w:asciiTheme="minorHAnsi" w:hAnsiTheme="minorHAnsi" w:cstheme="minorHAnsi"/>
        </w:rPr>
        <w:t xml:space="preserve">Fixed and Mobile Trading </w:t>
      </w:r>
      <w:r w:rsidR="00F04B96">
        <w:rPr>
          <w:rStyle w:val="normaltextrun"/>
          <w:rFonts w:asciiTheme="minorHAnsi" w:hAnsiTheme="minorHAnsi" w:cstheme="minorHAnsi"/>
        </w:rPr>
        <w:tab/>
      </w:r>
      <w:r w:rsidR="00F04B96">
        <w:rPr>
          <w:rStyle w:val="normaltextrun"/>
          <w:rFonts w:asciiTheme="minorHAnsi" w:hAnsiTheme="minorHAnsi" w:cstheme="minorHAnsi"/>
        </w:rPr>
        <w:tab/>
      </w:r>
    </w:p>
    <w:p w14:paraId="68F114F5" w14:textId="77777777" w:rsidR="00F04B96" w:rsidRDefault="00F04B96" w:rsidP="00F04B96">
      <w:pPr>
        <w:pStyle w:val="paragraph"/>
        <w:spacing w:before="0" w:beforeAutospacing="0" w:after="0" w:afterAutospacing="0"/>
        <w:ind w:left="551" w:right="810"/>
        <w:jc w:val="both"/>
        <w:textAlignment w:val="baseline"/>
        <w:rPr>
          <w:rStyle w:val="normaltextrun"/>
          <w:rFonts w:asciiTheme="minorHAnsi" w:hAnsiTheme="minorHAnsi" w:cstheme="minorHAnsi"/>
        </w:rPr>
      </w:pPr>
    </w:p>
    <w:p w14:paraId="7D0FBDFB" w14:textId="375461C7" w:rsidR="00B663CE" w:rsidRDefault="00756EDC" w:rsidP="0079562E">
      <w:pPr>
        <w:pStyle w:val="paragraph"/>
        <w:spacing w:before="0" w:beforeAutospacing="0" w:after="0" w:afterAutospacing="0"/>
        <w:ind w:right="810" w:firstLine="540"/>
        <w:jc w:val="both"/>
        <w:textAlignment w:val="baseline"/>
        <w:rPr>
          <w:rStyle w:val="normaltextrun"/>
          <w:rFonts w:asciiTheme="minorHAnsi" w:hAnsiTheme="minorHAnsi" w:cstheme="minorHAnsi"/>
        </w:rPr>
      </w:pPr>
      <w:r>
        <w:rPr>
          <w:rStyle w:val="normaltextrun"/>
          <w:rFonts w:asciiTheme="minorHAnsi" w:hAnsiTheme="minorHAnsi" w:cstheme="minorHAnsi"/>
        </w:rPr>
        <w:t>Licence holders</w:t>
      </w:r>
      <w:r w:rsidR="00F04B96">
        <w:rPr>
          <w:rStyle w:val="normaltextrun"/>
          <w:rFonts w:asciiTheme="minorHAnsi" w:hAnsiTheme="minorHAnsi" w:cstheme="minorHAnsi"/>
        </w:rPr>
        <w:t xml:space="preserve"> </w:t>
      </w:r>
      <w:r w:rsidR="007C6200">
        <w:rPr>
          <w:rStyle w:val="normaltextrun"/>
          <w:rFonts w:asciiTheme="minorHAnsi" w:hAnsiTheme="minorHAnsi" w:cstheme="minorHAnsi"/>
        </w:rPr>
        <w:t xml:space="preserve">may trade from a </w:t>
      </w:r>
      <w:r w:rsidR="00B663CE">
        <w:rPr>
          <w:rStyle w:val="normaltextrun"/>
          <w:rFonts w:asciiTheme="minorHAnsi" w:hAnsiTheme="minorHAnsi" w:cstheme="minorHAnsi"/>
        </w:rPr>
        <w:t>f</w:t>
      </w:r>
      <w:r w:rsidR="00EA76E5">
        <w:rPr>
          <w:rStyle w:val="normaltextrun"/>
          <w:rFonts w:asciiTheme="minorHAnsi" w:hAnsiTheme="minorHAnsi" w:cstheme="minorHAnsi"/>
        </w:rPr>
        <w:t>ixed stance, mobile trading</w:t>
      </w:r>
      <w:r w:rsidR="00E840A9">
        <w:rPr>
          <w:rStyle w:val="normaltextrun"/>
          <w:rFonts w:asciiTheme="minorHAnsi" w:hAnsiTheme="minorHAnsi" w:cstheme="minorHAnsi"/>
        </w:rPr>
        <w:t>,</w:t>
      </w:r>
      <w:r w:rsidR="000E0F83">
        <w:rPr>
          <w:rStyle w:val="normaltextrun"/>
          <w:rFonts w:asciiTheme="minorHAnsi" w:hAnsiTheme="minorHAnsi" w:cstheme="minorHAnsi"/>
        </w:rPr>
        <w:t xml:space="preserve"> </w:t>
      </w:r>
      <w:r w:rsidR="00EA76E5">
        <w:rPr>
          <w:rStyle w:val="normaltextrun"/>
          <w:rFonts w:asciiTheme="minorHAnsi" w:hAnsiTheme="minorHAnsi" w:cstheme="minorHAnsi"/>
        </w:rPr>
        <w:t xml:space="preserve">or both. </w:t>
      </w:r>
      <w:r w:rsidR="007C6200">
        <w:rPr>
          <w:rStyle w:val="normaltextrun"/>
          <w:rFonts w:asciiTheme="minorHAnsi" w:hAnsiTheme="minorHAnsi" w:cstheme="minorHAnsi"/>
        </w:rPr>
        <w:t xml:space="preserve">  </w:t>
      </w:r>
    </w:p>
    <w:p w14:paraId="1ABCA1C1" w14:textId="77777777" w:rsidR="0055286F" w:rsidRDefault="0055286F" w:rsidP="00F04B96">
      <w:pPr>
        <w:pStyle w:val="paragraph"/>
        <w:spacing w:before="0" w:beforeAutospacing="0" w:after="0" w:afterAutospacing="0"/>
        <w:ind w:left="551" w:right="810"/>
        <w:jc w:val="both"/>
        <w:textAlignment w:val="baseline"/>
        <w:rPr>
          <w:rStyle w:val="normaltextrun"/>
          <w:rFonts w:asciiTheme="minorHAnsi" w:hAnsiTheme="minorHAnsi" w:cstheme="minorHAnsi"/>
        </w:rPr>
      </w:pPr>
    </w:p>
    <w:p w14:paraId="0B48CB30" w14:textId="13F678DD" w:rsidR="0055286F" w:rsidRDefault="0055286F" w:rsidP="0079562E">
      <w:pPr>
        <w:pStyle w:val="paragraph"/>
        <w:spacing w:before="0" w:beforeAutospacing="0" w:after="0" w:afterAutospacing="0"/>
        <w:ind w:left="540" w:right="810"/>
        <w:jc w:val="both"/>
        <w:textAlignment w:val="baseline"/>
        <w:rPr>
          <w:rStyle w:val="normaltextrun"/>
          <w:rFonts w:asciiTheme="minorHAnsi" w:hAnsiTheme="minorHAnsi" w:cstheme="minorHAnsi"/>
        </w:rPr>
      </w:pPr>
      <w:r>
        <w:rPr>
          <w:rStyle w:val="normaltextrun"/>
          <w:rFonts w:asciiTheme="minorHAnsi" w:hAnsiTheme="minorHAnsi" w:cstheme="minorHAnsi"/>
        </w:rPr>
        <w:t>In respect of fix</w:t>
      </w:r>
      <w:r w:rsidR="005E2984">
        <w:rPr>
          <w:rStyle w:val="normaltextrun"/>
          <w:rFonts w:asciiTheme="minorHAnsi" w:hAnsiTheme="minorHAnsi" w:cstheme="minorHAnsi"/>
        </w:rPr>
        <w:t>ed stance traders, any applications located in a residential area</w:t>
      </w:r>
      <w:r w:rsidR="006B7254">
        <w:rPr>
          <w:rStyle w:val="normaltextrun"/>
          <w:rFonts w:asciiTheme="minorHAnsi" w:hAnsiTheme="minorHAnsi" w:cstheme="minorHAnsi"/>
        </w:rPr>
        <w:t xml:space="preserve"> or at the </w:t>
      </w:r>
      <w:bookmarkStart w:id="12" w:name="_Hlk100742877"/>
      <w:r w:rsidR="006B7254">
        <w:rPr>
          <w:rStyle w:val="normaltextrun"/>
          <w:rFonts w:asciiTheme="minorHAnsi" w:hAnsiTheme="minorHAnsi" w:cstheme="minorHAnsi"/>
        </w:rPr>
        <w:t>South end of the Beach area</w:t>
      </w:r>
      <w:r w:rsidR="005E2984">
        <w:rPr>
          <w:rStyle w:val="normaltextrun"/>
          <w:rFonts w:asciiTheme="minorHAnsi" w:hAnsiTheme="minorHAnsi" w:cstheme="minorHAnsi"/>
        </w:rPr>
        <w:t xml:space="preserve"> </w:t>
      </w:r>
      <w:bookmarkEnd w:id="12"/>
      <w:r w:rsidR="005E2984">
        <w:rPr>
          <w:rStyle w:val="normaltextrun"/>
          <w:rFonts w:asciiTheme="minorHAnsi" w:hAnsiTheme="minorHAnsi" w:cstheme="minorHAnsi"/>
        </w:rPr>
        <w:t xml:space="preserve">will be referred to the Licensing Committee for a decision. </w:t>
      </w:r>
    </w:p>
    <w:p w14:paraId="50D10B3C" w14:textId="77777777" w:rsidR="00B663CE" w:rsidRDefault="00B663CE" w:rsidP="0079562E">
      <w:pPr>
        <w:pStyle w:val="paragraph"/>
        <w:spacing w:before="0" w:beforeAutospacing="0" w:after="0" w:afterAutospacing="0"/>
        <w:ind w:left="540" w:right="810"/>
        <w:jc w:val="both"/>
        <w:textAlignment w:val="baseline"/>
        <w:rPr>
          <w:rStyle w:val="normaltextrun"/>
          <w:rFonts w:asciiTheme="minorHAnsi" w:hAnsiTheme="minorHAnsi" w:cstheme="minorHAnsi"/>
        </w:rPr>
      </w:pPr>
    </w:p>
    <w:p w14:paraId="4B011FF4" w14:textId="77777777" w:rsidR="00AE1961" w:rsidRDefault="0092298C" w:rsidP="0079562E">
      <w:pPr>
        <w:pStyle w:val="paragraph"/>
        <w:spacing w:before="0" w:beforeAutospacing="0" w:after="0" w:afterAutospacing="0"/>
        <w:ind w:right="810" w:firstLine="540"/>
        <w:jc w:val="both"/>
        <w:textAlignment w:val="baseline"/>
        <w:rPr>
          <w:rStyle w:val="normaltextrun"/>
          <w:rFonts w:asciiTheme="minorHAnsi" w:hAnsiTheme="minorHAnsi" w:cstheme="minorHAnsi"/>
        </w:rPr>
      </w:pPr>
      <w:r>
        <w:rPr>
          <w:rStyle w:val="normaltextrun"/>
          <w:rFonts w:asciiTheme="minorHAnsi" w:hAnsiTheme="minorHAnsi" w:cstheme="minorHAnsi"/>
        </w:rPr>
        <w:t>In respect of mobile traders, there are nine zones with the Aberdeen City area</w:t>
      </w:r>
      <w:r w:rsidR="00AE1961">
        <w:rPr>
          <w:rStyle w:val="normaltextrun"/>
          <w:rFonts w:asciiTheme="minorHAnsi" w:hAnsiTheme="minorHAnsi" w:cstheme="minorHAnsi"/>
        </w:rPr>
        <w:t xml:space="preserve"> (see</w:t>
      </w:r>
    </w:p>
    <w:p w14:paraId="780743DE" w14:textId="0A934F74" w:rsidR="00DD50BF" w:rsidRDefault="00AE1961" w:rsidP="0079562E">
      <w:pPr>
        <w:pStyle w:val="paragraph"/>
        <w:spacing w:before="0" w:beforeAutospacing="0" w:after="0" w:afterAutospacing="0"/>
        <w:ind w:left="540" w:right="810"/>
        <w:jc w:val="both"/>
        <w:textAlignment w:val="baseline"/>
        <w:rPr>
          <w:rStyle w:val="normaltextrun"/>
          <w:rFonts w:asciiTheme="minorHAnsi" w:hAnsiTheme="minorHAnsi" w:cstheme="minorHAnsi"/>
        </w:rPr>
      </w:pPr>
      <w:r>
        <w:rPr>
          <w:rStyle w:val="normaltextrun"/>
          <w:rFonts w:asciiTheme="minorHAnsi" w:hAnsiTheme="minorHAnsi" w:cstheme="minorHAnsi"/>
        </w:rPr>
        <w:t>Appendix 1)</w:t>
      </w:r>
      <w:r w:rsidR="0092298C">
        <w:rPr>
          <w:rStyle w:val="normaltextrun"/>
          <w:rFonts w:asciiTheme="minorHAnsi" w:hAnsiTheme="minorHAnsi" w:cstheme="minorHAnsi"/>
        </w:rPr>
        <w:t>.</w:t>
      </w:r>
      <w:r w:rsidR="009D26BF">
        <w:rPr>
          <w:rStyle w:val="normaltextrun"/>
          <w:rFonts w:asciiTheme="minorHAnsi" w:hAnsiTheme="minorHAnsi" w:cstheme="minorHAnsi"/>
        </w:rPr>
        <w:t xml:space="preserve"> </w:t>
      </w:r>
      <w:r>
        <w:rPr>
          <w:rStyle w:val="normaltextrun"/>
          <w:rFonts w:asciiTheme="minorHAnsi" w:hAnsiTheme="minorHAnsi" w:cstheme="minorHAnsi"/>
        </w:rPr>
        <w:t xml:space="preserve"> </w:t>
      </w:r>
      <w:r w:rsidR="009D26BF">
        <w:rPr>
          <w:rStyle w:val="normaltextrun"/>
          <w:rFonts w:asciiTheme="minorHAnsi" w:hAnsiTheme="minorHAnsi" w:cstheme="minorHAnsi"/>
        </w:rPr>
        <w:t>The trading zones exclude city parks and council carpark</w:t>
      </w:r>
      <w:r w:rsidR="005E24EB">
        <w:rPr>
          <w:rStyle w:val="normaltextrun"/>
          <w:rFonts w:asciiTheme="minorHAnsi" w:hAnsiTheme="minorHAnsi" w:cstheme="minorHAnsi"/>
        </w:rPr>
        <w:t>s</w:t>
      </w:r>
      <w:r w:rsidR="009D26BF">
        <w:rPr>
          <w:rStyle w:val="normaltextrun"/>
          <w:rFonts w:asciiTheme="minorHAnsi" w:hAnsiTheme="minorHAnsi" w:cstheme="minorHAnsi"/>
        </w:rPr>
        <w:t xml:space="preserve">.  </w:t>
      </w:r>
      <w:r w:rsidR="00957908">
        <w:rPr>
          <w:rStyle w:val="normaltextrun"/>
          <w:rFonts w:asciiTheme="minorHAnsi" w:hAnsiTheme="minorHAnsi" w:cstheme="minorHAnsi"/>
        </w:rPr>
        <w:t xml:space="preserve">Trading is not normally permitted in Zone 9 (see Exclusion Zones below) </w:t>
      </w:r>
    </w:p>
    <w:p w14:paraId="3DE48250" w14:textId="77777777" w:rsidR="00EA76E5" w:rsidRDefault="00EA76E5" w:rsidP="0079562E">
      <w:pPr>
        <w:pStyle w:val="paragraph"/>
        <w:spacing w:before="0" w:beforeAutospacing="0" w:after="0" w:afterAutospacing="0"/>
        <w:ind w:left="540" w:right="810"/>
        <w:jc w:val="both"/>
        <w:textAlignment w:val="baseline"/>
        <w:rPr>
          <w:rStyle w:val="normaltextrun"/>
          <w:rFonts w:asciiTheme="minorHAnsi" w:hAnsiTheme="minorHAnsi" w:cstheme="minorHAnsi"/>
        </w:rPr>
      </w:pPr>
    </w:p>
    <w:p w14:paraId="524F5F83" w14:textId="756749AC" w:rsidR="007442D7" w:rsidRDefault="007442D7" w:rsidP="0079562E">
      <w:pPr>
        <w:pStyle w:val="paragraph"/>
        <w:numPr>
          <w:ilvl w:val="1"/>
          <w:numId w:val="16"/>
        </w:numPr>
        <w:spacing w:before="0" w:beforeAutospacing="0" w:after="0" w:afterAutospacing="0"/>
        <w:ind w:left="540" w:right="810" w:hanging="54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Locations </w:t>
      </w:r>
    </w:p>
    <w:p w14:paraId="166B0799" w14:textId="77777777" w:rsidR="007442D7" w:rsidRDefault="007442D7" w:rsidP="007442D7">
      <w:pPr>
        <w:pStyle w:val="paragraph"/>
        <w:spacing w:before="0" w:beforeAutospacing="0" w:after="0" w:afterAutospacing="0"/>
        <w:ind w:left="720" w:right="810"/>
        <w:jc w:val="both"/>
        <w:textAlignment w:val="baseline"/>
        <w:rPr>
          <w:rStyle w:val="normaltextrun"/>
          <w:rFonts w:asciiTheme="minorHAnsi" w:hAnsiTheme="minorHAnsi" w:cstheme="minorHAnsi"/>
        </w:rPr>
      </w:pPr>
    </w:p>
    <w:p w14:paraId="47D9938E" w14:textId="2B102701" w:rsidR="000B1E4E" w:rsidRDefault="007442D7" w:rsidP="0079562E">
      <w:pPr>
        <w:pStyle w:val="paragraph"/>
        <w:spacing w:before="0" w:beforeAutospacing="0" w:after="0" w:afterAutospacing="0"/>
        <w:ind w:left="540" w:right="81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The proposed location of the activity should not present a significant risk to the public in terms of </w:t>
      </w:r>
      <w:r w:rsidR="000B1E4E">
        <w:rPr>
          <w:rStyle w:val="normaltextrun"/>
          <w:rFonts w:asciiTheme="minorHAnsi" w:hAnsiTheme="minorHAnsi" w:cstheme="minorHAnsi"/>
        </w:rPr>
        <w:t xml:space="preserve">safety and obstruction.  This would include consideration of factors such as: - </w:t>
      </w:r>
      <w:r w:rsidR="000B1E4E">
        <w:rPr>
          <w:rStyle w:val="normaltextrun"/>
          <w:rFonts w:asciiTheme="minorHAnsi" w:hAnsiTheme="minorHAnsi" w:cstheme="minorHAnsi"/>
        </w:rPr>
        <w:lastRenderedPageBreak/>
        <w:t>interference with sight lines for road users and access to pedestrian crossing</w:t>
      </w:r>
      <w:r w:rsidR="00B30E55">
        <w:rPr>
          <w:rStyle w:val="normaltextrun"/>
          <w:rFonts w:asciiTheme="minorHAnsi" w:hAnsiTheme="minorHAnsi" w:cstheme="minorHAnsi"/>
        </w:rPr>
        <w:t>s</w:t>
      </w:r>
      <w:r w:rsidR="000B1E4E">
        <w:rPr>
          <w:rStyle w:val="normaltextrun"/>
          <w:rFonts w:asciiTheme="minorHAnsi" w:hAnsiTheme="minorHAnsi" w:cstheme="minorHAnsi"/>
        </w:rPr>
        <w:t xml:space="preserve">, parking on double yellow lines. </w:t>
      </w:r>
    </w:p>
    <w:p w14:paraId="3F03B46E" w14:textId="2269972E" w:rsidR="007442D7" w:rsidRDefault="000B1E4E" w:rsidP="007442D7">
      <w:pPr>
        <w:pStyle w:val="paragraph"/>
        <w:spacing w:before="0" w:beforeAutospacing="0" w:after="0" w:afterAutospacing="0"/>
        <w:ind w:left="720" w:right="81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 </w:t>
      </w:r>
    </w:p>
    <w:p w14:paraId="0213B25C" w14:textId="6B9F1E04" w:rsidR="009E1CD8" w:rsidRPr="00F04B96" w:rsidRDefault="009E1CD8" w:rsidP="0079562E">
      <w:pPr>
        <w:pStyle w:val="paragraph"/>
        <w:numPr>
          <w:ilvl w:val="1"/>
          <w:numId w:val="16"/>
        </w:numPr>
        <w:spacing w:before="0" w:beforeAutospacing="0" w:after="0" w:afterAutospacing="0"/>
        <w:ind w:left="540" w:right="810" w:hanging="540"/>
        <w:jc w:val="both"/>
        <w:textAlignment w:val="baseline"/>
        <w:rPr>
          <w:rStyle w:val="normaltextrun"/>
          <w:rFonts w:asciiTheme="minorHAnsi" w:hAnsiTheme="minorHAnsi" w:cstheme="minorHAnsi"/>
        </w:rPr>
      </w:pPr>
      <w:r w:rsidRPr="00F04B96">
        <w:rPr>
          <w:rStyle w:val="normaltextrun"/>
          <w:rFonts w:asciiTheme="minorHAnsi" w:hAnsiTheme="minorHAnsi" w:cstheme="minorHAnsi"/>
        </w:rPr>
        <w:t xml:space="preserve">Exclusion Zones </w:t>
      </w:r>
    </w:p>
    <w:p w14:paraId="375FED24" w14:textId="77777777" w:rsidR="009E1CD8" w:rsidRDefault="009E1CD8" w:rsidP="009E1CD8">
      <w:pPr>
        <w:pStyle w:val="paragraph"/>
        <w:spacing w:before="0" w:beforeAutospacing="0" w:after="0" w:afterAutospacing="0"/>
        <w:ind w:left="536" w:right="810"/>
        <w:jc w:val="both"/>
        <w:textAlignment w:val="baseline"/>
        <w:rPr>
          <w:rStyle w:val="normaltextrun"/>
          <w:rFonts w:asciiTheme="minorHAnsi" w:hAnsiTheme="minorHAnsi" w:cstheme="minorHAnsi"/>
        </w:rPr>
      </w:pPr>
    </w:p>
    <w:p w14:paraId="0E24D684" w14:textId="3B37F113" w:rsidR="00AA59E5" w:rsidRDefault="00540AAA" w:rsidP="0079562E">
      <w:pPr>
        <w:pStyle w:val="paragraph"/>
        <w:spacing w:before="0" w:beforeAutospacing="0" w:after="0" w:afterAutospacing="0"/>
        <w:ind w:left="540" w:right="81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The Licensing </w:t>
      </w:r>
      <w:r w:rsidR="00D97E60">
        <w:rPr>
          <w:rStyle w:val="normaltextrun"/>
          <w:rFonts w:asciiTheme="minorHAnsi" w:hAnsiTheme="minorHAnsi" w:cstheme="minorHAnsi"/>
        </w:rPr>
        <w:t>C</w:t>
      </w:r>
      <w:r>
        <w:rPr>
          <w:rStyle w:val="normaltextrun"/>
          <w:rFonts w:asciiTheme="minorHAnsi" w:hAnsiTheme="minorHAnsi" w:cstheme="minorHAnsi"/>
        </w:rPr>
        <w:t xml:space="preserve">ommittee have designated the </w:t>
      </w:r>
      <w:r w:rsidR="002E4FBA">
        <w:rPr>
          <w:rStyle w:val="normaltextrun"/>
          <w:rFonts w:asciiTheme="minorHAnsi" w:hAnsiTheme="minorHAnsi" w:cstheme="minorHAnsi"/>
        </w:rPr>
        <w:t>city</w:t>
      </w:r>
      <w:r>
        <w:rPr>
          <w:rStyle w:val="normaltextrun"/>
          <w:rFonts w:asciiTheme="minorHAnsi" w:hAnsiTheme="minorHAnsi" w:cstheme="minorHAnsi"/>
        </w:rPr>
        <w:t xml:space="preserve"> </w:t>
      </w:r>
      <w:r w:rsidR="002E4FBA">
        <w:rPr>
          <w:rStyle w:val="normaltextrun"/>
          <w:rFonts w:asciiTheme="minorHAnsi" w:hAnsiTheme="minorHAnsi" w:cstheme="minorHAnsi"/>
        </w:rPr>
        <w:t>c</w:t>
      </w:r>
      <w:r>
        <w:rPr>
          <w:rStyle w:val="normaltextrun"/>
          <w:rFonts w:asciiTheme="minorHAnsi" w:hAnsiTheme="minorHAnsi" w:cstheme="minorHAnsi"/>
        </w:rPr>
        <w:t xml:space="preserve">entre </w:t>
      </w:r>
      <w:r w:rsidR="002E4FBA">
        <w:rPr>
          <w:rStyle w:val="normaltextrun"/>
          <w:rFonts w:asciiTheme="minorHAnsi" w:hAnsiTheme="minorHAnsi" w:cstheme="minorHAnsi"/>
        </w:rPr>
        <w:t xml:space="preserve">(Zone 9) </w:t>
      </w:r>
      <w:r>
        <w:rPr>
          <w:rStyle w:val="normaltextrun"/>
          <w:rFonts w:asciiTheme="minorHAnsi" w:hAnsiTheme="minorHAnsi" w:cstheme="minorHAnsi"/>
        </w:rPr>
        <w:t xml:space="preserve">as an exclusion zone for street trading.  There is a presumption against street trading </w:t>
      </w:r>
      <w:r w:rsidR="00BB2688">
        <w:rPr>
          <w:rStyle w:val="normaltextrun"/>
          <w:rFonts w:asciiTheme="minorHAnsi" w:hAnsiTheme="minorHAnsi" w:cstheme="minorHAnsi"/>
        </w:rPr>
        <w:t xml:space="preserve">in Union Street or any pedestrianised area in the </w:t>
      </w:r>
      <w:r w:rsidR="002E4FBA">
        <w:rPr>
          <w:rStyle w:val="normaltextrun"/>
          <w:rFonts w:asciiTheme="minorHAnsi" w:hAnsiTheme="minorHAnsi" w:cstheme="minorHAnsi"/>
        </w:rPr>
        <w:t>c</w:t>
      </w:r>
      <w:r w:rsidR="00BB2688">
        <w:rPr>
          <w:rStyle w:val="normaltextrun"/>
          <w:rFonts w:asciiTheme="minorHAnsi" w:hAnsiTheme="minorHAnsi" w:cstheme="minorHAnsi"/>
        </w:rPr>
        <w:t xml:space="preserve">ity </w:t>
      </w:r>
      <w:r w:rsidR="00A13735">
        <w:rPr>
          <w:rStyle w:val="normaltextrun"/>
          <w:rFonts w:asciiTheme="minorHAnsi" w:hAnsiTheme="minorHAnsi" w:cstheme="minorHAnsi"/>
        </w:rPr>
        <w:t>c</w:t>
      </w:r>
      <w:r w:rsidR="00BB2688">
        <w:rPr>
          <w:rStyle w:val="normaltextrun"/>
          <w:rFonts w:asciiTheme="minorHAnsi" w:hAnsiTheme="minorHAnsi" w:cstheme="minorHAnsi"/>
        </w:rPr>
        <w:t>entre</w:t>
      </w:r>
      <w:r w:rsidR="00DF1C19">
        <w:rPr>
          <w:rStyle w:val="normaltextrun"/>
          <w:rFonts w:asciiTheme="minorHAnsi" w:hAnsiTheme="minorHAnsi" w:cstheme="minorHAnsi"/>
        </w:rPr>
        <w:t xml:space="preserve"> expect where a special case can be made out by the applicant or licence holder</w:t>
      </w:r>
      <w:r w:rsidR="002E4FBA">
        <w:rPr>
          <w:rStyle w:val="normaltextrun"/>
          <w:rFonts w:asciiTheme="minorHAnsi" w:hAnsiTheme="minorHAnsi" w:cstheme="minorHAnsi"/>
        </w:rPr>
        <w:t xml:space="preserve">. </w:t>
      </w:r>
    </w:p>
    <w:p w14:paraId="4140F2BB" w14:textId="77777777" w:rsidR="009E1CD8" w:rsidRDefault="009E1CD8" w:rsidP="009E1CD8">
      <w:pPr>
        <w:pStyle w:val="paragraph"/>
        <w:spacing w:before="0" w:beforeAutospacing="0" w:after="0" w:afterAutospacing="0"/>
        <w:ind w:left="536" w:right="810"/>
        <w:jc w:val="both"/>
        <w:textAlignment w:val="baseline"/>
        <w:rPr>
          <w:rStyle w:val="normaltextrun"/>
          <w:rFonts w:asciiTheme="minorHAnsi" w:hAnsiTheme="minorHAnsi" w:cstheme="minorHAnsi"/>
        </w:rPr>
      </w:pPr>
    </w:p>
    <w:p w14:paraId="78F5E222" w14:textId="611FC6C9" w:rsidR="009E1CD8" w:rsidRDefault="009E1CD8" w:rsidP="0079562E">
      <w:pPr>
        <w:pStyle w:val="paragraph"/>
        <w:numPr>
          <w:ilvl w:val="1"/>
          <w:numId w:val="16"/>
        </w:numPr>
        <w:spacing w:before="0" w:beforeAutospacing="0" w:after="0" w:afterAutospacing="0"/>
        <w:ind w:left="540" w:right="810" w:hanging="540"/>
        <w:jc w:val="both"/>
        <w:textAlignment w:val="baseline"/>
        <w:rPr>
          <w:rStyle w:val="normaltextrun"/>
          <w:rFonts w:asciiTheme="minorHAnsi" w:hAnsiTheme="minorHAnsi" w:cstheme="minorHAnsi"/>
        </w:rPr>
      </w:pPr>
      <w:r>
        <w:rPr>
          <w:rStyle w:val="normaltextrun"/>
          <w:rFonts w:asciiTheme="minorHAnsi" w:hAnsiTheme="minorHAnsi" w:cstheme="minorHAnsi"/>
        </w:rPr>
        <w:t>Hot Food Vans</w:t>
      </w:r>
    </w:p>
    <w:p w14:paraId="4C66CFD5" w14:textId="77777777" w:rsidR="009E1CD8" w:rsidRDefault="009E1CD8" w:rsidP="009E1CD8">
      <w:pPr>
        <w:pStyle w:val="paragraph"/>
        <w:spacing w:before="0" w:beforeAutospacing="0" w:after="0" w:afterAutospacing="0"/>
        <w:ind w:left="551" w:right="810"/>
        <w:jc w:val="both"/>
        <w:textAlignment w:val="baseline"/>
        <w:rPr>
          <w:rStyle w:val="normaltextrun"/>
          <w:rFonts w:asciiTheme="minorHAnsi" w:hAnsiTheme="minorHAnsi" w:cstheme="minorHAnsi"/>
        </w:rPr>
      </w:pPr>
    </w:p>
    <w:p w14:paraId="77416A0F" w14:textId="3320562D" w:rsidR="009E1CD8" w:rsidRDefault="005A75AA" w:rsidP="0079562E">
      <w:pPr>
        <w:pStyle w:val="paragraph"/>
        <w:spacing w:before="0" w:beforeAutospacing="0" w:after="0" w:afterAutospacing="0"/>
        <w:ind w:left="540" w:right="810"/>
        <w:jc w:val="both"/>
        <w:textAlignment w:val="baseline"/>
        <w:rPr>
          <w:rFonts w:asciiTheme="minorHAnsi" w:hAnsiTheme="minorHAnsi" w:cstheme="minorHAnsi"/>
        </w:rPr>
      </w:pPr>
      <w:r>
        <w:rPr>
          <w:rFonts w:asciiTheme="minorHAnsi" w:hAnsiTheme="minorHAnsi" w:cstheme="minorHAnsi"/>
        </w:rPr>
        <w:t xml:space="preserve">All </w:t>
      </w:r>
      <w:r w:rsidR="0080394E">
        <w:rPr>
          <w:rFonts w:asciiTheme="minorHAnsi" w:hAnsiTheme="minorHAnsi" w:cstheme="minorHAnsi"/>
        </w:rPr>
        <w:t xml:space="preserve">applications </w:t>
      </w:r>
      <w:r w:rsidR="00EC1DDA">
        <w:rPr>
          <w:rFonts w:asciiTheme="minorHAnsi" w:hAnsiTheme="minorHAnsi" w:cstheme="minorHAnsi"/>
        </w:rPr>
        <w:t>for new hot food</w:t>
      </w:r>
      <w:r w:rsidR="00C81A14">
        <w:rPr>
          <w:rFonts w:asciiTheme="minorHAnsi" w:hAnsiTheme="minorHAnsi" w:cstheme="minorHAnsi"/>
        </w:rPr>
        <w:t xml:space="preserve"> trader</w:t>
      </w:r>
      <w:r w:rsidR="00EC1DDA">
        <w:rPr>
          <w:rFonts w:asciiTheme="minorHAnsi" w:hAnsiTheme="minorHAnsi" w:cstheme="minorHAnsi"/>
        </w:rPr>
        <w:t xml:space="preserve"> and new applicants for existing hot food </w:t>
      </w:r>
      <w:r w:rsidR="00D767A3">
        <w:rPr>
          <w:rFonts w:asciiTheme="minorHAnsi" w:hAnsiTheme="minorHAnsi" w:cstheme="minorHAnsi"/>
        </w:rPr>
        <w:t xml:space="preserve">stances </w:t>
      </w:r>
      <w:r w:rsidR="00EC1DDA">
        <w:rPr>
          <w:rFonts w:asciiTheme="minorHAnsi" w:hAnsiTheme="minorHAnsi" w:cstheme="minorHAnsi"/>
        </w:rPr>
        <w:t>require to be advertised in a local newspaper and on Tell</w:t>
      </w:r>
      <w:r w:rsidR="000F3921">
        <w:rPr>
          <w:rFonts w:asciiTheme="minorHAnsi" w:hAnsiTheme="minorHAnsi" w:cstheme="minorHAnsi"/>
        </w:rPr>
        <w:t xml:space="preserve">me Scotland. </w:t>
      </w:r>
    </w:p>
    <w:p w14:paraId="685898EE" w14:textId="77777777" w:rsidR="0079562E" w:rsidRDefault="0079562E" w:rsidP="0079562E">
      <w:pPr>
        <w:pStyle w:val="paragraph"/>
        <w:spacing w:before="0" w:beforeAutospacing="0" w:after="0" w:afterAutospacing="0"/>
        <w:ind w:right="810"/>
        <w:jc w:val="both"/>
        <w:textAlignment w:val="baseline"/>
        <w:rPr>
          <w:rFonts w:asciiTheme="minorHAnsi" w:hAnsiTheme="minorHAnsi" w:cstheme="minorHAnsi"/>
        </w:rPr>
      </w:pPr>
    </w:p>
    <w:p w14:paraId="395E0EA1" w14:textId="672A5AD4" w:rsidR="00770FD8" w:rsidRDefault="00770FD8" w:rsidP="0079562E">
      <w:pPr>
        <w:pStyle w:val="paragraph"/>
        <w:numPr>
          <w:ilvl w:val="1"/>
          <w:numId w:val="16"/>
        </w:numPr>
        <w:spacing w:before="0" w:beforeAutospacing="0" w:after="0" w:afterAutospacing="0"/>
        <w:ind w:left="540" w:right="810" w:hanging="540"/>
        <w:jc w:val="both"/>
        <w:textAlignment w:val="baseline"/>
        <w:rPr>
          <w:rFonts w:asciiTheme="minorHAnsi" w:hAnsiTheme="minorHAnsi" w:cstheme="minorHAnsi"/>
        </w:rPr>
      </w:pPr>
      <w:r>
        <w:rPr>
          <w:rFonts w:asciiTheme="minorHAnsi" w:hAnsiTheme="minorHAnsi" w:cstheme="minorHAnsi"/>
        </w:rPr>
        <w:t>Commercial Need</w:t>
      </w:r>
    </w:p>
    <w:p w14:paraId="45347566" w14:textId="77777777" w:rsidR="00770FD8" w:rsidRDefault="00770FD8" w:rsidP="00770FD8">
      <w:pPr>
        <w:pStyle w:val="paragraph"/>
        <w:spacing w:before="0" w:beforeAutospacing="0" w:after="0" w:afterAutospacing="0"/>
        <w:ind w:left="61" w:right="810"/>
        <w:jc w:val="both"/>
        <w:textAlignment w:val="baseline"/>
        <w:rPr>
          <w:rFonts w:asciiTheme="minorHAnsi" w:hAnsiTheme="minorHAnsi" w:cstheme="minorHAnsi"/>
        </w:rPr>
      </w:pPr>
    </w:p>
    <w:p w14:paraId="189340A9" w14:textId="1E8D8D4A" w:rsidR="00770FD8" w:rsidRDefault="00770FD8" w:rsidP="0079562E">
      <w:pPr>
        <w:pStyle w:val="paragraph"/>
        <w:spacing w:before="0" w:beforeAutospacing="0" w:after="0" w:afterAutospacing="0"/>
        <w:ind w:left="540" w:right="810"/>
        <w:jc w:val="both"/>
        <w:textAlignment w:val="baseline"/>
        <w:rPr>
          <w:rFonts w:asciiTheme="minorHAnsi" w:hAnsiTheme="minorHAnsi" w:cstheme="minorHAnsi"/>
        </w:rPr>
      </w:pPr>
      <w:r>
        <w:rPr>
          <w:rFonts w:asciiTheme="minorHAnsi" w:hAnsiTheme="minorHAnsi" w:cstheme="minorHAnsi"/>
        </w:rPr>
        <w:t>The Licensing Committee will not</w:t>
      </w:r>
      <w:r w:rsidR="001E0ABA">
        <w:rPr>
          <w:rFonts w:asciiTheme="minorHAnsi" w:hAnsiTheme="minorHAnsi" w:cstheme="minorHAnsi"/>
        </w:rPr>
        <w:t xml:space="preserve"> give any consideration to the commercial need for </w:t>
      </w:r>
      <w:r w:rsidR="001143B2">
        <w:rPr>
          <w:rFonts w:asciiTheme="minorHAnsi" w:hAnsiTheme="minorHAnsi" w:cstheme="minorHAnsi"/>
        </w:rPr>
        <w:t xml:space="preserve">the activity or </w:t>
      </w:r>
      <w:r w:rsidR="001143B2" w:rsidRPr="00AA59E5">
        <w:rPr>
          <w:rFonts w:asciiTheme="minorHAnsi" w:hAnsiTheme="minorHAnsi" w:cstheme="minorHAnsi"/>
        </w:rPr>
        <w:t>to the number of other traders in the vicinity of the application site.</w:t>
      </w:r>
      <w:r w:rsidR="001143B2">
        <w:rPr>
          <w:rFonts w:asciiTheme="minorHAnsi" w:hAnsiTheme="minorHAnsi" w:cstheme="minorHAnsi"/>
        </w:rPr>
        <w:t xml:space="preserve"> </w:t>
      </w:r>
    </w:p>
    <w:p w14:paraId="5CD5963F" w14:textId="77777777" w:rsidR="00751490" w:rsidRDefault="00751490" w:rsidP="00751490">
      <w:pPr>
        <w:pStyle w:val="paragraph"/>
        <w:spacing w:before="0" w:beforeAutospacing="0" w:after="0" w:afterAutospacing="0"/>
        <w:ind w:right="810"/>
        <w:jc w:val="both"/>
        <w:textAlignment w:val="baseline"/>
        <w:rPr>
          <w:rFonts w:asciiTheme="minorHAnsi" w:hAnsiTheme="minorHAnsi" w:cstheme="minorHAnsi"/>
        </w:rPr>
      </w:pPr>
    </w:p>
    <w:p w14:paraId="557C9AEB" w14:textId="23DF8AE3" w:rsidR="00751490" w:rsidRDefault="004A60F4" w:rsidP="0079562E">
      <w:pPr>
        <w:pStyle w:val="paragraph"/>
        <w:numPr>
          <w:ilvl w:val="1"/>
          <w:numId w:val="16"/>
        </w:numPr>
        <w:spacing w:before="0" w:beforeAutospacing="0" w:after="0" w:afterAutospacing="0"/>
        <w:ind w:left="540" w:right="810" w:hanging="540"/>
        <w:jc w:val="both"/>
        <w:textAlignment w:val="baseline"/>
        <w:rPr>
          <w:rFonts w:asciiTheme="minorHAnsi" w:hAnsiTheme="minorHAnsi" w:cstheme="minorHAnsi"/>
        </w:rPr>
      </w:pPr>
      <w:proofErr w:type="gramStart"/>
      <w:r>
        <w:rPr>
          <w:rFonts w:asciiTheme="minorHAnsi" w:hAnsiTheme="minorHAnsi" w:cstheme="minorHAnsi"/>
        </w:rPr>
        <w:t>Submitting an application</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4933A66" w14:textId="77777777" w:rsidR="004A60F4" w:rsidRDefault="004A60F4" w:rsidP="004A60F4">
      <w:pPr>
        <w:pStyle w:val="paragraph"/>
        <w:spacing w:before="0" w:beforeAutospacing="0" w:after="0" w:afterAutospacing="0"/>
        <w:ind w:left="90" w:right="810"/>
        <w:jc w:val="both"/>
        <w:textAlignment w:val="baseline"/>
        <w:rPr>
          <w:rFonts w:asciiTheme="minorHAnsi" w:hAnsiTheme="minorHAnsi" w:cstheme="minorHAnsi"/>
        </w:rPr>
      </w:pPr>
    </w:p>
    <w:p w14:paraId="112EAB46" w14:textId="77777777" w:rsidR="002B6D17" w:rsidRDefault="004A60F4" w:rsidP="00914F13">
      <w:pPr>
        <w:pStyle w:val="paragraph"/>
        <w:spacing w:before="0" w:beforeAutospacing="0" w:after="0" w:afterAutospacing="0"/>
        <w:ind w:left="540" w:right="810"/>
        <w:jc w:val="both"/>
        <w:textAlignment w:val="baseline"/>
        <w:rPr>
          <w:rStyle w:val="Hyperlink"/>
          <w:rFonts w:asciiTheme="minorHAnsi" w:hAnsiTheme="minorHAnsi" w:cstheme="minorHAnsi"/>
          <w:color w:val="auto"/>
          <w:u w:val="none"/>
        </w:rPr>
      </w:pPr>
      <w:r>
        <w:rPr>
          <w:rFonts w:asciiTheme="minorHAnsi" w:hAnsiTheme="minorHAnsi" w:cstheme="minorHAnsi"/>
        </w:rPr>
        <w:t>Applic</w:t>
      </w:r>
      <w:r w:rsidR="00EB0B78">
        <w:rPr>
          <w:rFonts w:asciiTheme="minorHAnsi" w:hAnsiTheme="minorHAnsi" w:cstheme="minorHAnsi"/>
        </w:rPr>
        <w:t xml:space="preserve">ations forms are available on the council website </w:t>
      </w:r>
      <w:hyperlink r:id="rId15" w:history="1">
        <w:r w:rsidR="006B7C79" w:rsidRPr="006B7C79">
          <w:rPr>
            <w:rStyle w:val="Hyperlink"/>
            <w:rFonts w:asciiTheme="minorHAnsi" w:hAnsiTheme="minorHAnsi" w:cstheme="minorHAnsi"/>
          </w:rPr>
          <w:t>Street trader licence | Aberdeen City Council</w:t>
        </w:r>
      </w:hyperlink>
      <w:r w:rsidR="006B7C79" w:rsidRPr="006B7C79">
        <w:rPr>
          <w:rStyle w:val="Hyperlink"/>
          <w:rFonts w:asciiTheme="minorHAnsi" w:hAnsiTheme="minorHAnsi" w:cstheme="minorHAnsi"/>
        </w:rPr>
        <w:t xml:space="preserve">. </w:t>
      </w:r>
      <w:r w:rsidR="006B7C79" w:rsidRPr="006B7C79">
        <w:rPr>
          <w:rStyle w:val="Hyperlink"/>
          <w:rFonts w:asciiTheme="minorHAnsi" w:hAnsiTheme="minorHAnsi" w:cstheme="minorHAnsi"/>
          <w:b/>
          <w:bCs/>
          <w:u w:val="none"/>
        </w:rPr>
        <w:t xml:space="preserve"> </w:t>
      </w:r>
      <w:r w:rsidR="006B7C79">
        <w:rPr>
          <w:rStyle w:val="Hyperlink"/>
          <w:rFonts w:asciiTheme="minorHAnsi" w:hAnsiTheme="minorHAnsi" w:cstheme="minorHAnsi"/>
          <w:b/>
          <w:bCs/>
          <w:u w:val="none"/>
        </w:rPr>
        <w:t xml:space="preserve"> </w:t>
      </w:r>
      <w:r w:rsidR="006B7C79">
        <w:rPr>
          <w:rStyle w:val="Hyperlink"/>
          <w:rFonts w:asciiTheme="minorHAnsi" w:hAnsiTheme="minorHAnsi" w:cstheme="minorHAnsi"/>
          <w:color w:val="auto"/>
          <w:u w:val="none"/>
        </w:rPr>
        <w:t xml:space="preserve">Applicants should refer to the Guidance Note of Applicants for advice on </w:t>
      </w:r>
      <w:proofErr w:type="gramStart"/>
      <w:r w:rsidR="006B7C79">
        <w:rPr>
          <w:rStyle w:val="Hyperlink"/>
          <w:rFonts w:asciiTheme="minorHAnsi" w:hAnsiTheme="minorHAnsi" w:cstheme="minorHAnsi"/>
          <w:color w:val="auto"/>
          <w:u w:val="none"/>
        </w:rPr>
        <w:t>submitting an application</w:t>
      </w:r>
      <w:proofErr w:type="gramEnd"/>
      <w:r w:rsidR="006B7C79">
        <w:rPr>
          <w:rStyle w:val="Hyperlink"/>
          <w:rFonts w:asciiTheme="minorHAnsi" w:hAnsiTheme="minorHAnsi" w:cstheme="minorHAnsi"/>
          <w:color w:val="auto"/>
          <w:u w:val="none"/>
        </w:rPr>
        <w:t xml:space="preserve">. </w:t>
      </w:r>
    </w:p>
    <w:p w14:paraId="6C4E758D" w14:textId="77777777" w:rsidR="002B6D17" w:rsidRDefault="002B6D17" w:rsidP="002B6D17">
      <w:pPr>
        <w:pStyle w:val="paragraph"/>
        <w:spacing w:before="0" w:beforeAutospacing="0" w:after="0" w:afterAutospacing="0"/>
        <w:ind w:left="720" w:right="810"/>
        <w:jc w:val="both"/>
        <w:textAlignment w:val="baseline"/>
        <w:rPr>
          <w:rStyle w:val="Hyperlink"/>
          <w:rFonts w:asciiTheme="minorHAnsi" w:hAnsiTheme="minorHAnsi" w:cstheme="minorHAnsi"/>
          <w:color w:val="auto"/>
          <w:u w:val="none"/>
        </w:rPr>
      </w:pPr>
    </w:p>
    <w:p w14:paraId="10ADA135" w14:textId="34C6D91E" w:rsidR="006B7C79" w:rsidRDefault="00E81494" w:rsidP="000B6ECA">
      <w:pPr>
        <w:pStyle w:val="paragraph"/>
        <w:numPr>
          <w:ilvl w:val="1"/>
          <w:numId w:val="16"/>
        </w:numPr>
        <w:spacing w:before="0" w:beforeAutospacing="0" w:after="0" w:afterAutospacing="0"/>
        <w:ind w:left="540" w:right="810" w:hanging="540"/>
        <w:jc w:val="both"/>
        <w:textAlignment w:val="baseline"/>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Consultees </w:t>
      </w:r>
    </w:p>
    <w:p w14:paraId="1ECBDF0F" w14:textId="77777777" w:rsidR="00E81494" w:rsidRDefault="00E81494" w:rsidP="006B7C79">
      <w:pPr>
        <w:pStyle w:val="paragraph"/>
        <w:spacing w:before="0" w:beforeAutospacing="0" w:after="0" w:afterAutospacing="0"/>
        <w:ind w:right="810"/>
        <w:jc w:val="both"/>
        <w:textAlignment w:val="baseline"/>
        <w:rPr>
          <w:rFonts w:asciiTheme="minorHAnsi" w:hAnsiTheme="minorHAnsi" w:cstheme="minorHAnsi"/>
        </w:rPr>
      </w:pPr>
    </w:p>
    <w:p w14:paraId="3D22E899" w14:textId="4D5D2957" w:rsidR="00E81494" w:rsidRPr="006B7C79" w:rsidRDefault="00E81494" w:rsidP="000B6ECA">
      <w:pPr>
        <w:pStyle w:val="paragraph"/>
        <w:spacing w:before="0" w:beforeAutospacing="0" w:after="0" w:afterAutospacing="0"/>
        <w:ind w:left="540" w:right="810"/>
        <w:jc w:val="both"/>
        <w:textAlignment w:val="baseline"/>
        <w:rPr>
          <w:rFonts w:asciiTheme="minorHAnsi" w:hAnsiTheme="minorHAnsi" w:cstheme="minorHAnsi"/>
        </w:rPr>
      </w:pPr>
      <w:r>
        <w:rPr>
          <w:rFonts w:asciiTheme="minorHAnsi" w:hAnsiTheme="minorHAnsi" w:cstheme="minorHAnsi"/>
        </w:rPr>
        <w:t xml:space="preserve">Before any licence is granted or renewed the </w:t>
      </w:r>
      <w:r w:rsidR="00261E53">
        <w:rPr>
          <w:rFonts w:asciiTheme="minorHAnsi" w:hAnsiTheme="minorHAnsi" w:cstheme="minorHAnsi"/>
        </w:rPr>
        <w:t>C</w:t>
      </w:r>
      <w:r>
        <w:rPr>
          <w:rFonts w:asciiTheme="minorHAnsi" w:hAnsiTheme="minorHAnsi" w:cstheme="minorHAnsi"/>
        </w:rPr>
        <w:t>ouncil will normally consult wit</w:t>
      </w:r>
      <w:r w:rsidR="00433CFE">
        <w:rPr>
          <w:rFonts w:asciiTheme="minorHAnsi" w:hAnsiTheme="minorHAnsi" w:cstheme="minorHAnsi"/>
        </w:rPr>
        <w:t>h</w:t>
      </w:r>
      <w:r>
        <w:rPr>
          <w:rFonts w:asciiTheme="minorHAnsi" w:hAnsiTheme="minorHAnsi" w:cstheme="minorHAnsi"/>
        </w:rPr>
        <w:t xml:space="preserve"> the following </w:t>
      </w:r>
      <w:r w:rsidR="00433CFE">
        <w:rPr>
          <w:rFonts w:asciiTheme="minorHAnsi" w:hAnsiTheme="minorHAnsi" w:cstheme="minorHAnsi"/>
        </w:rPr>
        <w:t>consultees</w:t>
      </w:r>
      <w:r w:rsidR="00EA2CE9">
        <w:rPr>
          <w:rFonts w:asciiTheme="minorHAnsi" w:hAnsiTheme="minorHAnsi" w:cstheme="minorHAnsi"/>
        </w:rPr>
        <w:t>.  A period of 28 days will be allowed for representations/objections to be received.</w:t>
      </w:r>
    </w:p>
    <w:p w14:paraId="01F022A7" w14:textId="77777777" w:rsidR="00CB302E" w:rsidRDefault="00CB302E" w:rsidP="000B6ECA">
      <w:pPr>
        <w:pStyle w:val="paragraph"/>
        <w:spacing w:before="0" w:beforeAutospacing="0" w:after="0" w:afterAutospacing="0"/>
        <w:ind w:left="540" w:right="810" w:firstLine="180"/>
        <w:jc w:val="both"/>
        <w:textAlignment w:val="baseline"/>
        <w:rPr>
          <w:rFonts w:asciiTheme="minorHAnsi" w:hAnsiTheme="minorHAnsi" w:cstheme="minorHAnsi"/>
        </w:rPr>
      </w:pPr>
    </w:p>
    <w:p w14:paraId="13E14365" w14:textId="6624F18F" w:rsidR="00EA2CE9" w:rsidRDefault="006D59FE" w:rsidP="000B6ECA">
      <w:pPr>
        <w:pStyle w:val="paragraph"/>
        <w:numPr>
          <w:ilvl w:val="0"/>
          <w:numId w:val="17"/>
        </w:numPr>
        <w:spacing w:before="0" w:beforeAutospacing="0" w:after="0" w:afterAutospacing="0"/>
        <w:ind w:left="540" w:right="810" w:firstLine="180"/>
        <w:jc w:val="both"/>
        <w:textAlignment w:val="baseline"/>
        <w:rPr>
          <w:rFonts w:asciiTheme="minorHAnsi" w:hAnsiTheme="minorHAnsi" w:cstheme="minorHAnsi"/>
        </w:rPr>
      </w:pPr>
      <w:r>
        <w:rPr>
          <w:rFonts w:asciiTheme="minorHAnsi" w:hAnsiTheme="minorHAnsi" w:cstheme="minorHAnsi"/>
        </w:rPr>
        <w:t xml:space="preserve">Police Scotland </w:t>
      </w:r>
    </w:p>
    <w:p w14:paraId="56C647A8" w14:textId="1F7C05CF" w:rsidR="006D59FE" w:rsidRDefault="006D59FE" w:rsidP="000B6ECA">
      <w:pPr>
        <w:pStyle w:val="paragraph"/>
        <w:numPr>
          <w:ilvl w:val="0"/>
          <w:numId w:val="17"/>
        </w:numPr>
        <w:spacing w:before="0" w:beforeAutospacing="0" w:after="0" w:afterAutospacing="0"/>
        <w:ind w:left="540" w:right="810" w:firstLine="180"/>
        <w:jc w:val="both"/>
        <w:textAlignment w:val="baseline"/>
        <w:rPr>
          <w:rFonts w:asciiTheme="minorHAnsi" w:hAnsiTheme="minorHAnsi" w:cstheme="minorHAnsi"/>
        </w:rPr>
      </w:pPr>
      <w:r>
        <w:rPr>
          <w:rFonts w:asciiTheme="minorHAnsi" w:hAnsiTheme="minorHAnsi" w:cstheme="minorHAnsi"/>
        </w:rPr>
        <w:t xml:space="preserve">Aberdeen City </w:t>
      </w:r>
      <w:r w:rsidR="00D7150F">
        <w:rPr>
          <w:rFonts w:asciiTheme="minorHAnsi" w:hAnsiTheme="minorHAnsi" w:cstheme="minorHAnsi"/>
        </w:rPr>
        <w:t xml:space="preserve">Council </w:t>
      </w:r>
      <w:r>
        <w:rPr>
          <w:rFonts w:asciiTheme="minorHAnsi" w:hAnsiTheme="minorHAnsi" w:cstheme="minorHAnsi"/>
        </w:rPr>
        <w:t xml:space="preserve">Environmental Health </w:t>
      </w:r>
    </w:p>
    <w:p w14:paraId="374632F0" w14:textId="6D206EEE" w:rsidR="006D59FE" w:rsidRDefault="006D59FE" w:rsidP="000B6ECA">
      <w:pPr>
        <w:pStyle w:val="paragraph"/>
        <w:numPr>
          <w:ilvl w:val="0"/>
          <w:numId w:val="17"/>
        </w:numPr>
        <w:spacing w:before="0" w:beforeAutospacing="0" w:after="0" w:afterAutospacing="0"/>
        <w:ind w:left="540" w:right="810" w:firstLine="180"/>
        <w:jc w:val="both"/>
        <w:textAlignment w:val="baseline"/>
        <w:rPr>
          <w:rFonts w:asciiTheme="minorHAnsi" w:hAnsiTheme="minorHAnsi" w:cstheme="minorHAnsi"/>
        </w:rPr>
      </w:pPr>
      <w:r>
        <w:rPr>
          <w:rFonts w:asciiTheme="minorHAnsi" w:hAnsiTheme="minorHAnsi" w:cstheme="minorHAnsi"/>
        </w:rPr>
        <w:t xml:space="preserve">Aberdeen City </w:t>
      </w:r>
      <w:r w:rsidR="00D7150F">
        <w:rPr>
          <w:rFonts w:asciiTheme="minorHAnsi" w:hAnsiTheme="minorHAnsi" w:cstheme="minorHAnsi"/>
        </w:rPr>
        <w:t xml:space="preserve">Council </w:t>
      </w:r>
      <w:r>
        <w:rPr>
          <w:rFonts w:asciiTheme="minorHAnsi" w:hAnsiTheme="minorHAnsi" w:cstheme="minorHAnsi"/>
        </w:rPr>
        <w:t xml:space="preserve">Roads </w:t>
      </w:r>
    </w:p>
    <w:p w14:paraId="6D2B6BCC" w14:textId="2C30775C" w:rsidR="006A1498" w:rsidRDefault="006A1498" w:rsidP="000B6ECA">
      <w:pPr>
        <w:pStyle w:val="paragraph"/>
        <w:numPr>
          <w:ilvl w:val="0"/>
          <w:numId w:val="17"/>
        </w:numPr>
        <w:spacing w:before="0" w:beforeAutospacing="0" w:after="0" w:afterAutospacing="0"/>
        <w:ind w:left="540" w:right="810" w:firstLine="180"/>
        <w:jc w:val="both"/>
        <w:textAlignment w:val="baseline"/>
        <w:rPr>
          <w:rFonts w:asciiTheme="minorHAnsi" w:hAnsiTheme="minorHAnsi" w:cstheme="minorHAnsi"/>
        </w:rPr>
      </w:pPr>
      <w:r>
        <w:rPr>
          <w:rFonts w:asciiTheme="minorHAnsi" w:hAnsiTheme="minorHAnsi" w:cstheme="minorHAnsi"/>
        </w:rPr>
        <w:t xml:space="preserve">Ward Councillors (hot food applications only) </w:t>
      </w:r>
    </w:p>
    <w:p w14:paraId="6B144715" w14:textId="77777777" w:rsidR="005117F8" w:rsidRDefault="005117F8" w:rsidP="000B6ECA">
      <w:pPr>
        <w:pStyle w:val="paragraph"/>
        <w:spacing w:before="0" w:beforeAutospacing="0" w:after="0" w:afterAutospacing="0"/>
        <w:ind w:left="540" w:right="810" w:firstLine="180"/>
        <w:jc w:val="both"/>
        <w:textAlignment w:val="baseline"/>
        <w:rPr>
          <w:rFonts w:asciiTheme="minorHAnsi" w:hAnsiTheme="minorHAnsi" w:cstheme="minorHAnsi"/>
        </w:rPr>
      </w:pPr>
    </w:p>
    <w:p w14:paraId="5B6FFCA5" w14:textId="6A844DD9" w:rsidR="00E10491" w:rsidRDefault="005117F8" w:rsidP="000B6ECA">
      <w:pPr>
        <w:pStyle w:val="paragraph"/>
        <w:spacing w:before="0" w:beforeAutospacing="0" w:after="0" w:afterAutospacing="0"/>
        <w:ind w:right="810" w:firstLine="540"/>
        <w:jc w:val="both"/>
        <w:textAlignment w:val="baseline"/>
        <w:rPr>
          <w:rFonts w:asciiTheme="minorHAnsi" w:hAnsiTheme="minorHAnsi" w:cstheme="minorHAnsi"/>
        </w:rPr>
      </w:pPr>
      <w:r>
        <w:rPr>
          <w:rFonts w:asciiTheme="minorHAnsi" w:hAnsiTheme="minorHAnsi" w:cstheme="minorHAnsi"/>
        </w:rPr>
        <w:t xml:space="preserve">The </w:t>
      </w:r>
      <w:r w:rsidR="00D7150F">
        <w:rPr>
          <w:rFonts w:asciiTheme="minorHAnsi" w:hAnsiTheme="minorHAnsi" w:cstheme="minorHAnsi"/>
        </w:rPr>
        <w:t>C</w:t>
      </w:r>
      <w:r>
        <w:rPr>
          <w:rFonts w:asciiTheme="minorHAnsi" w:hAnsiTheme="minorHAnsi" w:cstheme="minorHAnsi"/>
        </w:rPr>
        <w:t>ouncil may also ma</w:t>
      </w:r>
      <w:r w:rsidR="0085518D">
        <w:rPr>
          <w:rFonts w:asciiTheme="minorHAnsi" w:hAnsiTheme="minorHAnsi" w:cstheme="minorHAnsi"/>
        </w:rPr>
        <w:t>ke</w:t>
      </w:r>
      <w:r>
        <w:rPr>
          <w:rFonts w:asciiTheme="minorHAnsi" w:hAnsiTheme="minorHAnsi" w:cstheme="minorHAnsi"/>
        </w:rPr>
        <w:t xml:space="preserve"> other enquiries with other departments as it see</w:t>
      </w:r>
      <w:r w:rsidR="00CA54E0">
        <w:rPr>
          <w:rFonts w:asciiTheme="minorHAnsi" w:hAnsiTheme="minorHAnsi" w:cstheme="minorHAnsi"/>
        </w:rPr>
        <w:t>s</w:t>
      </w:r>
      <w:r>
        <w:rPr>
          <w:rFonts w:asciiTheme="minorHAnsi" w:hAnsiTheme="minorHAnsi" w:cstheme="minorHAnsi"/>
        </w:rPr>
        <w:t xml:space="preserve"> fit. </w:t>
      </w:r>
    </w:p>
    <w:p w14:paraId="09FA920B" w14:textId="77777777" w:rsidR="00E10491" w:rsidRDefault="00E10491" w:rsidP="00E10491">
      <w:pPr>
        <w:pStyle w:val="paragraph"/>
        <w:spacing w:before="0" w:beforeAutospacing="0" w:after="0" w:afterAutospacing="0"/>
        <w:ind w:left="720" w:right="810"/>
        <w:jc w:val="both"/>
        <w:textAlignment w:val="baseline"/>
        <w:rPr>
          <w:rFonts w:asciiTheme="minorHAnsi" w:hAnsiTheme="minorHAnsi" w:cstheme="minorHAnsi"/>
        </w:rPr>
      </w:pPr>
    </w:p>
    <w:p w14:paraId="65CFE1A1" w14:textId="4FFD86E7" w:rsidR="000B2E40" w:rsidRDefault="000B2E40" w:rsidP="000B6ECA">
      <w:pPr>
        <w:pStyle w:val="paragraph"/>
        <w:numPr>
          <w:ilvl w:val="1"/>
          <w:numId w:val="16"/>
        </w:numPr>
        <w:spacing w:before="0" w:beforeAutospacing="0" w:after="0" w:afterAutospacing="0"/>
        <w:ind w:left="540" w:right="810" w:hanging="540"/>
        <w:jc w:val="both"/>
        <w:textAlignment w:val="baseline"/>
        <w:rPr>
          <w:rFonts w:asciiTheme="minorHAnsi" w:hAnsiTheme="minorHAnsi" w:cstheme="minorHAnsi"/>
        </w:rPr>
      </w:pPr>
      <w:r>
        <w:rPr>
          <w:rFonts w:asciiTheme="minorHAnsi" w:hAnsiTheme="minorHAnsi" w:cstheme="minorHAnsi"/>
        </w:rPr>
        <w:t xml:space="preserve">Decision Making </w:t>
      </w:r>
    </w:p>
    <w:p w14:paraId="3EDE90FD" w14:textId="77777777" w:rsidR="000B2E40" w:rsidRDefault="000B2E40" w:rsidP="000B2E40">
      <w:pPr>
        <w:pStyle w:val="paragraph"/>
        <w:spacing w:before="0" w:beforeAutospacing="0" w:after="0" w:afterAutospacing="0"/>
        <w:ind w:right="810"/>
        <w:jc w:val="both"/>
        <w:textAlignment w:val="baseline"/>
        <w:rPr>
          <w:rFonts w:asciiTheme="minorHAnsi" w:hAnsiTheme="minorHAnsi" w:cstheme="minorHAnsi"/>
        </w:rPr>
      </w:pPr>
    </w:p>
    <w:p w14:paraId="56D7E952" w14:textId="17059729" w:rsidR="000B2E40" w:rsidRDefault="000B2E40" w:rsidP="606163C5">
      <w:pPr>
        <w:pStyle w:val="paragraph"/>
        <w:tabs>
          <w:tab w:val="left" w:pos="540"/>
        </w:tabs>
        <w:spacing w:before="0" w:beforeAutospacing="0" w:after="0" w:afterAutospacing="0"/>
        <w:ind w:left="540" w:right="810"/>
        <w:jc w:val="both"/>
        <w:textAlignment w:val="baseline"/>
        <w:rPr>
          <w:rFonts w:asciiTheme="minorHAnsi" w:hAnsiTheme="minorHAnsi" w:cstheme="minorBidi"/>
        </w:rPr>
      </w:pPr>
      <w:r w:rsidRPr="606163C5">
        <w:rPr>
          <w:rFonts w:asciiTheme="minorHAnsi" w:hAnsiTheme="minorHAnsi" w:cstheme="minorBidi"/>
        </w:rPr>
        <w:t xml:space="preserve">The Chief Officer – Governance may determine </w:t>
      </w:r>
      <w:r w:rsidR="0041136F" w:rsidRPr="606163C5">
        <w:rPr>
          <w:rFonts w:asciiTheme="minorHAnsi" w:hAnsiTheme="minorHAnsi" w:cstheme="minorBidi"/>
        </w:rPr>
        <w:t>applications for street trading licences</w:t>
      </w:r>
      <w:r w:rsidR="00A16241" w:rsidRPr="606163C5">
        <w:rPr>
          <w:rFonts w:asciiTheme="minorHAnsi" w:hAnsiTheme="minorHAnsi" w:cstheme="minorBidi"/>
        </w:rPr>
        <w:t xml:space="preserve"> </w:t>
      </w:r>
      <w:r w:rsidR="0041136F" w:rsidRPr="606163C5">
        <w:rPr>
          <w:rFonts w:asciiTheme="minorHAnsi" w:hAnsiTheme="minorHAnsi" w:cstheme="minorBidi"/>
        </w:rPr>
        <w:t xml:space="preserve">under delegated powers.  Delegated powers </w:t>
      </w:r>
      <w:r w:rsidR="00AE1610" w:rsidRPr="606163C5">
        <w:rPr>
          <w:rFonts w:asciiTheme="minorHAnsi" w:hAnsiTheme="minorHAnsi" w:cstheme="minorBidi"/>
        </w:rPr>
        <w:t xml:space="preserve">will not be used for any </w:t>
      </w:r>
      <w:r w:rsidR="00F944D5" w:rsidRPr="606163C5">
        <w:rPr>
          <w:rFonts w:asciiTheme="minorHAnsi" w:hAnsiTheme="minorHAnsi" w:cstheme="minorBidi"/>
        </w:rPr>
        <w:t xml:space="preserve">fixed stance </w:t>
      </w:r>
      <w:r w:rsidR="00AE1610" w:rsidRPr="606163C5">
        <w:rPr>
          <w:rFonts w:asciiTheme="minorHAnsi" w:hAnsiTheme="minorHAnsi" w:cstheme="minorBidi"/>
        </w:rPr>
        <w:t>hot food application located in a residential area</w:t>
      </w:r>
      <w:r w:rsidR="004C41D5" w:rsidRPr="606163C5">
        <w:rPr>
          <w:rFonts w:asciiTheme="minorHAnsi" w:hAnsiTheme="minorHAnsi" w:cstheme="minorBidi"/>
        </w:rPr>
        <w:t xml:space="preserve">/south end of the beach, </w:t>
      </w:r>
      <w:r w:rsidR="001B0C88" w:rsidRPr="606163C5">
        <w:rPr>
          <w:rFonts w:asciiTheme="minorHAnsi" w:hAnsiTheme="minorHAnsi" w:cstheme="minorBidi"/>
        </w:rPr>
        <w:t xml:space="preserve">for </w:t>
      </w:r>
      <w:r w:rsidR="00AE1610" w:rsidRPr="606163C5">
        <w:rPr>
          <w:rFonts w:asciiTheme="minorHAnsi" w:hAnsiTheme="minorHAnsi" w:cstheme="minorBidi"/>
        </w:rPr>
        <w:t xml:space="preserve">any </w:t>
      </w:r>
      <w:r w:rsidR="00F944D5" w:rsidRPr="606163C5">
        <w:rPr>
          <w:rFonts w:asciiTheme="minorHAnsi" w:hAnsiTheme="minorHAnsi" w:cstheme="minorBidi"/>
        </w:rPr>
        <w:t xml:space="preserve">traders </w:t>
      </w:r>
      <w:r w:rsidR="00F944D5" w:rsidRPr="606163C5">
        <w:rPr>
          <w:rFonts w:asciiTheme="minorHAnsi" w:hAnsiTheme="minorHAnsi" w:cstheme="minorBidi"/>
        </w:rPr>
        <w:lastRenderedPageBreak/>
        <w:t>who</w:t>
      </w:r>
      <w:r w:rsidR="00626E2E" w:rsidRPr="606163C5">
        <w:rPr>
          <w:rFonts w:asciiTheme="minorHAnsi" w:hAnsiTheme="minorHAnsi" w:cstheme="minorBidi"/>
        </w:rPr>
        <w:t xml:space="preserve"> wish to operate in </w:t>
      </w:r>
      <w:r w:rsidR="00C03570" w:rsidRPr="606163C5">
        <w:rPr>
          <w:rFonts w:asciiTheme="minorHAnsi" w:hAnsiTheme="minorHAnsi" w:cstheme="minorBidi"/>
        </w:rPr>
        <w:t>Z</w:t>
      </w:r>
      <w:r w:rsidR="00626E2E" w:rsidRPr="606163C5">
        <w:rPr>
          <w:rFonts w:asciiTheme="minorHAnsi" w:hAnsiTheme="minorHAnsi" w:cstheme="minorBidi"/>
        </w:rPr>
        <w:t>one 9</w:t>
      </w:r>
      <w:r w:rsidR="00041727" w:rsidRPr="606163C5">
        <w:rPr>
          <w:rFonts w:asciiTheme="minorHAnsi" w:hAnsiTheme="minorHAnsi" w:cstheme="minorBidi"/>
        </w:rPr>
        <w:t xml:space="preserve"> or </w:t>
      </w:r>
      <w:r w:rsidR="001B0C88" w:rsidRPr="606163C5">
        <w:rPr>
          <w:rFonts w:asciiTheme="minorHAnsi" w:hAnsiTheme="minorHAnsi" w:cstheme="minorBidi"/>
        </w:rPr>
        <w:t xml:space="preserve">for an application that has attracted a representation or objection. </w:t>
      </w:r>
    </w:p>
    <w:p w14:paraId="29B42E39" w14:textId="77777777" w:rsidR="001B0C88" w:rsidRDefault="001B0C88" w:rsidP="000B2E40">
      <w:pPr>
        <w:pStyle w:val="paragraph"/>
        <w:spacing w:before="0" w:beforeAutospacing="0" w:after="0" w:afterAutospacing="0"/>
        <w:ind w:left="720" w:right="810"/>
        <w:jc w:val="both"/>
        <w:textAlignment w:val="baseline"/>
        <w:rPr>
          <w:rFonts w:asciiTheme="minorHAnsi" w:hAnsiTheme="minorHAnsi" w:cstheme="minorHAnsi"/>
        </w:rPr>
      </w:pPr>
    </w:p>
    <w:p w14:paraId="33EE2CE3" w14:textId="20C5989B" w:rsidR="001B0C88" w:rsidRDefault="006452EC" w:rsidP="00E11A55">
      <w:pPr>
        <w:pStyle w:val="paragraph"/>
        <w:spacing w:before="0" w:beforeAutospacing="0" w:after="0" w:afterAutospacing="0"/>
        <w:ind w:left="540" w:right="810"/>
        <w:jc w:val="both"/>
        <w:textAlignment w:val="baseline"/>
        <w:rPr>
          <w:rFonts w:asciiTheme="minorHAnsi" w:hAnsiTheme="minorHAnsi" w:cstheme="minorHAnsi"/>
        </w:rPr>
      </w:pPr>
      <w:r>
        <w:rPr>
          <w:rFonts w:asciiTheme="minorHAnsi" w:hAnsiTheme="minorHAnsi" w:cstheme="minorHAnsi"/>
        </w:rPr>
        <w:t xml:space="preserve">Where an application is referred to Committee the applicant </w:t>
      </w:r>
      <w:r w:rsidR="00FC076B">
        <w:rPr>
          <w:rFonts w:asciiTheme="minorHAnsi" w:hAnsiTheme="minorHAnsi" w:cstheme="minorHAnsi"/>
        </w:rPr>
        <w:t xml:space="preserve">and any objector </w:t>
      </w:r>
      <w:r>
        <w:rPr>
          <w:rFonts w:asciiTheme="minorHAnsi" w:hAnsiTheme="minorHAnsi" w:cstheme="minorHAnsi"/>
        </w:rPr>
        <w:t>will be afford</w:t>
      </w:r>
      <w:r w:rsidR="00251120">
        <w:rPr>
          <w:rFonts w:asciiTheme="minorHAnsi" w:hAnsiTheme="minorHAnsi" w:cstheme="minorHAnsi"/>
        </w:rPr>
        <w:t>ed</w:t>
      </w:r>
      <w:r>
        <w:rPr>
          <w:rFonts w:asciiTheme="minorHAnsi" w:hAnsiTheme="minorHAnsi" w:cstheme="minorHAnsi"/>
        </w:rPr>
        <w:t xml:space="preserve"> the opportunity to attend the meeting</w:t>
      </w:r>
      <w:r w:rsidR="00975504">
        <w:rPr>
          <w:rFonts w:asciiTheme="minorHAnsi" w:hAnsiTheme="minorHAnsi" w:cstheme="minorHAnsi"/>
        </w:rPr>
        <w:t xml:space="preserve"> to state their case. </w:t>
      </w:r>
    </w:p>
    <w:p w14:paraId="46318825" w14:textId="77777777" w:rsidR="00333B9D" w:rsidRDefault="00333B9D" w:rsidP="00333B9D">
      <w:pPr>
        <w:pStyle w:val="paragraph"/>
        <w:spacing w:before="0" w:beforeAutospacing="0" w:after="0" w:afterAutospacing="0"/>
        <w:ind w:right="810"/>
        <w:jc w:val="both"/>
        <w:textAlignment w:val="baseline"/>
        <w:rPr>
          <w:rFonts w:asciiTheme="minorHAnsi" w:hAnsiTheme="minorHAnsi" w:cstheme="minorHAnsi"/>
        </w:rPr>
      </w:pPr>
    </w:p>
    <w:p w14:paraId="27AEF335" w14:textId="34686C24" w:rsidR="00333B9D" w:rsidRDefault="00E10491" w:rsidP="00E11A55">
      <w:pPr>
        <w:pStyle w:val="paragraph"/>
        <w:spacing w:before="0" w:beforeAutospacing="0" w:after="0" w:afterAutospacing="0"/>
        <w:ind w:left="540" w:right="810" w:hanging="540"/>
        <w:jc w:val="both"/>
        <w:textAlignment w:val="baseline"/>
        <w:rPr>
          <w:rFonts w:asciiTheme="minorHAnsi" w:hAnsiTheme="minorHAnsi" w:cstheme="minorHAnsi"/>
        </w:rPr>
      </w:pPr>
      <w:r>
        <w:rPr>
          <w:rFonts w:asciiTheme="minorHAnsi" w:hAnsiTheme="minorHAnsi" w:cstheme="minorHAnsi"/>
        </w:rPr>
        <w:t>5.10</w:t>
      </w:r>
      <w:r>
        <w:rPr>
          <w:rFonts w:asciiTheme="minorHAnsi" w:hAnsiTheme="minorHAnsi" w:cstheme="minorHAnsi"/>
        </w:rPr>
        <w:tab/>
      </w:r>
      <w:r w:rsidR="00BD558D">
        <w:rPr>
          <w:rFonts w:asciiTheme="minorHAnsi" w:hAnsiTheme="minorHAnsi" w:cstheme="minorHAnsi"/>
        </w:rPr>
        <w:t xml:space="preserve">Grounds for Objection </w:t>
      </w:r>
    </w:p>
    <w:p w14:paraId="56036E56" w14:textId="77777777" w:rsidR="00BD558D" w:rsidRDefault="00BD558D" w:rsidP="00BD558D">
      <w:pPr>
        <w:pStyle w:val="paragraph"/>
        <w:spacing w:before="0" w:beforeAutospacing="0" w:after="0" w:afterAutospacing="0"/>
        <w:ind w:right="810"/>
        <w:jc w:val="both"/>
        <w:textAlignment w:val="baseline"/>
        <w:rPr>
          <w:rFonts w:asciiTheme="minorHAnsi" w:hAnsiTheme="minorHAnsi" w:cstheme="minorHAnsi"/>
        </w:rPr>
      </w:pPr>
    </w:p>
    <w:p w14:paraId="6D2E2B36" w14:textId="34798CA4" w:rsidR="00BD558D" w:rsidRDefault="00BD558D" w:rsidP="00E11A55">
      <w:pPr>
        <w:pStyle w:val="paragraph"/>
        <w:spacing w:before="0" w:beforeAutospacing="0" w:after="0" w:afterAutospacing="0"/>
        <w:ind w:left="540" w:right="810"/>
        <w:jc w:val="both"/>
        <w:textAlignment w:val="baseline"/>
        <w:rPr>
          <w:rFonts w:asciiTheme="minorHAnsi" w:hAnsiTheme="minorHAnsi" w:cstheme="minorHAnsi"/>
        </w:rPr>
      </w:pPr>
      <w:r>
        <w:rPr>
          <w:rFonts w:asciiTheme="minorHAnsi" w:hAnsiTheme="minorHAnsi" w:cstheme="minorHAnsi"/>
        </w:rPr>
        <w:t xml:space="preserve">It is possible to lodge an objection or representation concerning the grant or renewal of an application for a Street Trader licence.   </w:t>
      </w:r>
      <w:r w:rsidR="00671598">
        <w:rPr>
          <w:rFonts w:asciiTheme="minorHAnsi" w:hAnsiTheme="minorHAnsi" w:cstheme="minorHAnsi"/>
        </w:rPr>
        <w:t>A</w:t>
      </w:r>
      <w:r>
        <w:rPr>
          <w:rFonts w:asciiTheme="minorHAnsi" w:hAnsiTheme="minorHAnsi" w:cstheme="minorHAnsi"/>
        </w:rPr>
        <w:t xml:space="preserve">dvice on making an </w:t>
      </w:r>
      <w:r w:rsidR="006D1AA3">
        <w:rPr>
          <w:rFonts w:asciiTheme="minorHAnsi" w:hAnsiTheme="minorHAnsi" w:cstheme="minorHAnsi"/>
        </w:rPr>
        <w:t>objection or representation</w:t>
      </w:r>
      <w:r w:rsidR="00671598">
        <w:rPr>
          <w:rFonts w:asciiTheme="minorHAnsi" w:hAnsiTheme="minorHAnsi" w:cstheme="minorHAnsi"/>
        </w:rPr>
        <w:t xml:space="preserve"> can be found </w:t>
      </w:r>
      <w:hyperlink r:id="rId16" w:history="1">
        <w:r w:rsidR="00982C0B" w:rsidRPr="00982C0B">
          <w:rPr>
            <w:rStyle w:val="Hyperlink"/>
            <w:rFonts w:asciiTheme="minorHAnsi" w:hAnsiTheme="minorHAnsi" w:cstheme="minorHAnsi"/>
          </w:rPr>
          <w:t>Guidance Note for Making an objection or representation</w:t>
        </w:r>
      </w:hyperlink>
      <w:r w:rsidR="00982C0B">
        <w:rPr>
          <w:rFonts w:asciiTheme="minorHAnsi" w:hAnsiTheme="minorHAnsi" w:cstheme="minorHAnsi"/>
        </w:rPr>
        <w:t xml:space="preserve"> </w:t>
      </w:r>
    </w:p>
    <w:p w14:paraId="3D240140" w14:textId="77777777" w:rsidR="000B2E40" w:rsidRDefault="000B2E40" w:rsidP="000B2E40">
      <w:pPr>
        <w:pStyle w:val="paragraph"/>
        <w:spacing w:before="0" w:beforeAutospacing="0" w:after="0" w:afterAutospacing="0"/>
        <w:ind w:left="720" w:right="810"/>
        <w:jc w:val="both"/>
        <w:textAlignment w:val="baseline"/>
        <w:rPr>
          <w:rFonts w:asciiTheme="minorHAnsi" w:hAnsiTheme="minorHAnsi" w:cstheme="minorHAnsi"/>
        </w:rPr>
      </w:pPr>
    </w:p>
    <w:p w14:paraId="342993EC" w14:textId="333F5BC1" w:rsidR="00CD5556" w:rsidRDefault="00CD5556" w:rsidP="00E11A55">
      <w:pPr>
        <w:pStyle w:val="paragraph"/>
        <w:numPr>
          <w:ilvl w:val="1"/>
          <w:numId w:val="23"/>
        </w:numPr>
        <w:spacing w:before="0" w:beforeAutospacing="0" w:after="0" w:afterAutospacing="0"/>
        <w:ind w:left="540" w:right="810" w:hanging="540"/>
        <w:jc w:val="both"/>
        <w:textAlignment w:val="baseline"/>
        <w:rPr>
          <w:rFonts w:asciiTheme="minorHAnsi" w:hAnsiTheme="minorHAnsi" w:cstheme="minorHAnsi"/>
        </w:rPr>
      </w:pPr>
      <w:r>
        <w:rPr>
          <w:rFonts w:asciiTheme="minorHAnsi" w:hAnsiTheme="minorHAnsi" w:cstheme="minorHAnsi"/>
        </w:rPr>
        <w:t>Duration of a Licence</w:t>
      </w:r>
      <w:r>
        <w:rPr>
          <w:rFonts w:asciiTheme="minorHAnsi" w:hAnsiTheme="minorHAnsi" w:cstheme="minorHAnsi"/>
        </w:rPr>
        <w:tab/>
      </w:r>
    </w:p>
    <w:p w14:paraId="71D60068" w14:textId="77777777" w:rsidR="00CD5556" w:rsidRDefault="00CD5556" w:rsidP="00CD5556">
      <w:pPr>
        <w:pStyle w:val="paragraph"/>
        <w:spacing w:before="0" w:beforeAutospacing="0" w:after="0" w:afterAutospacing="0"/>
        <w:ind w:left="536" w:right="810"/>
        <w:jc w:val="both"/>
        <w:textAlignment w:val="baseline"/>
        <w:rPr>
          <w:rFonts w:asciiTheme="minorHAnsi" w:hAnsiTheme="minorHAnsi" w:cstheme="minorHAnsi"/>
        </w:rPr>
      </w:pPr>
    </w:p>
    <w:p w14:paraId="457B213E" w14:textId="1306C451" w:rsidR="002F7E22" w:rsidRDefault="00CD5556" w:rsidP="00E11A55">
      <w:pPr>
        <w:pStyle w:val="paragraph"/>
        <w:spacing w:before="0" w:beforeAutospacing="0" w:after="0" w:afterAutospacing="0"/>
        <w:ind w:right="810" w:firstLine="540"/>
        <w:jc w:val="both"/>
        <w:textAlignment w:val="baseline"/>
        <w:rPr>
          <w:rFonts w:asciiTheme="minorHAnsi" w:hAnsiTheme="minorHAnsi" w:cstheme="minorHAnsi"/>
        </w:rPr>
      </w:pPr>
      <w:r>
        <w:rPr>
          <w:rFonts w:asciiTheme="minorHAnsi" w:hAnsiTheme="minorHAnsi" w:cstheme="minorHAnsi"/>
        </w:rPr>
        <w:t>A street trader licence will be issue</w:t>
      </w:r>
      <w:r w:rsidR="00990F0A">
        <w:rPr>
          <w:rFonts w:asciiTheme="minorHAnsi" w:hAnsiTheme="minorHAnsi" w:cstheme="minorHAnsi"/>
        </w:rPr>
        <w:t>d</w:t>
      </w:r>
      <w:r>
        <w:rPr>
          <w:rFonts w:asciiTheme="minorHAnsi" w:hAnsiTheme="minorHAnsi" w:cstheme="minorHAnsi"/>
        </w:rPr>
        <w:t xml:space="preserve"> for a </w:t>
      </w:r>
      <w:r w:rsidR="008A0717">
        <w:rPr>
          <w:rFonts w:asciiTheme="minorHAnsi" w:hAnsiTheme="minorHAnsi" w:cstheme="minorHAnsi"/>
        </w:rPr>
        <w:t>3-year</w:t>
      </w:r>
      <w:r>
        <w:rPr>
          <w:rFonts w:asciiTheme="minorHAnsi" w:hAnsiTheme="minorHAnsi" w:cstheme="minorHAnsi"/>
        </w:rPr>
        <w:t xml:space="preserve"> period. </w:t>
      </w:r>
      <w:r w:rsidR="002F7E22">
        <w:rPr>
          <w:rFonts w:asciiTheme="minorHAnsi" w:hAnsiTheme="minorHAnsi" w:cstheme="minorHAnsi"/>
        </w:rPr>
        <w:tab/>
      </w:r>
    </w:p>
    <w:p w14:paraId="30853A48" w14:textId="77777777" w:rsidR="00E91940" w:rsidRDefault="00E91940" w:rsidP="00E91940">
      <w:pPr>
        <w:pStyle w:val="paragraph"/>
        <w:spacing w:before="0" w:beforeAutospacing="0" w:after="0" w:afterAutospacing="0"/>
        <w:ind w:right="810"/>
        <w:jc w:val="both"/>
        <w:textAlignment w:val="baseline"/>
        <w:rPr>
          <w:rFonts w:asciiTheme="minorHAnsi" w:hAnsiTheme="minorHAnsi" w:cstheme="minorHAnsi"/>
        </w:rPr>
      </w:pPr>
    </w:p>
    <w:p w14:paraId="13A34E84" w14:textId="071BE28C" w:rsidR="00E91940" w:rsidRDefault="00E91940" w:rsidP="00E11A55">
      <w:pPr>
        <w:pStyle w:val="paragraph"/>
        <w:numPr>
          <w:ilvl w:val="1"/>
          <w:numId w:val="23"/>
        </w:numPr>
        <w:spacing w:before="0" w:beforeAutospacing="0" w:after="0" w:afterAutospacing="0"/>
        <w:ind w:left="540" w:right="810" w:hanging="540"/>
        <w:jc w:val="both"/>
        <w:textAlignment w:val="baseline"/>
        <w:rPr>
          <w:rFonts w:asciiTheme="minorHAnsi" w:hAnsiTheme="minorHAnsi" w:cstheme="minorHAnsi"/>
        </w:rPr>
      </w:pPr>
      <w:r>
        <w:rPr>
          <w:rFonts w:asciiTheme="minorHAnsi" w:hAnsiTheme="minorHAnsi" w:cstheme="minorHAnsi"/>
        </w:rPr>
        <w:t xml:space="preserve">Conditions and Enforcement </w:t>
      </w:r>
    </w:p>
    <w:p w14:paraId="51C4D493" w14:textId="77777777" w:rsidR="00E91940" w:rsidRDefault="00E91940" w:rsidP="00E91940">
      <w:pPr>
        <w:pStyle w:val="paragraph"/>
        <w:spacing w:before="0" w:beforeAutospacing="0" w:after="0" w:afterAutospacing="0"/>
        <w:ind w:right="810"/>
        <w:jc w:val="both"/>
        <w:textAlignment w:val="baseline"/>
        <w:rPr>
          <w:rFonts w:asciiTheme="minorHAnsi" w:hAnsiTheme="minorHAnsi" w:cstheme="minorHAnsi"/>
        </w:rPr>
      </w:pPr>
    </w:p>
    <w:p w14:paraId="40556C7D" w14:textId="028B58EC" w:rsidR="00E91940" w:rsidRDefault="00E91940" w:rsidP="00E11A55">
      <w:pPr>
        <w:pStyle w:val="paragraph"/>
        <w:spacing w:before="0" w:beforeAutospacing="0" w:after="0" w:afterAutospacing="0"/>
        <w:ind w:left="630" w:right="810"/>
        <w:jc w:val="both"/>
        <w:textAlignment w:val="baseline"/>
        <w:rPr>
          <w:rFonts w:asciiTheme="minorHAnsi" w:hAnsiTheme="minorHAnsi" w:cstheme="minorHAnsi"/>
        </w:rPr>
      </w:pPr>
      <w:r>
        <w:rPr>
          <w:rFonts w:asciiTheme="minorHAnsi" w:hAnsiTheme="minorHAnsi" w:cstheme="minorHAnsi"/>
        </w:rPr>
        <w:t xml:space="preserve">Standard conditions will be attached to every licence.  The conditions </w:t>
      </w:r>
      <w:r w:rsidR="007D475F">
        <w:rPr>
          <w:rFonts w:asciiTheme="minorHAnsi" w:hAnsiTheme="minorHAnsi" w:cstheme="minorHAnsi"/>
        </w:rPr>
        <w:t>detail</w:t>
      </w:r>
      <w:r>
        <w:rPr>
          <w:rFonts w:asciiTheme="minorHAnsi" w:hAnsiTheme="minorHAnsi" w:cstheme="minorHAnsi"/>
        </w:rPr>
        <w:t xml:space="preserve"> the licence holder</w:t>
      </w:r>
      <w:r w:rsidR="00574D33">
        <w:rPr>
          <w:rFonts w:asciiTheme="minorHAnsi" w:hAnsiTheme="minorHAnsi" w:cstheme="minorHAnsi"/>
        </w:rPr>
        <w:t>’s responsibilities</w:t>
      </w:r>
      <w:r w:rsidR="00AD03BF">
        <w:rPr>
          <w:rFonts w:asciiTheme="minorHAnsi" w:hAnsiTheme="minorHAnsi" w:cstheme="minorHAnsi"/>
        </w:rPr>
        <w:t xml:space="preserve"> and can be viewed here  </w:t>
      </w:r>
      <w:hyperlink r:id="rId17" w:history="1">
        <w:r w:rsidR="00AD03BF" w:rsidRPr="00AD03BF">
          <w:rPr>
            <w:rStyle w:val="Hyperlink"/>
            <w:rFonts w:asciiTheme="minorHAnsi" w:hAnsiTheme="minorHAnsi" w:cstheme="minorHAnsi"/>
            <w:color w:val="91170A"/>
            <w:shd w:val="clear" w:color="auto" w:fill="FFFFFF"/>
          </w:rPr>
          <w:t>Street Trader Licence Conditions</w:t>
        </w:r>
      </w:hyperlink>
      <w:r w:rsidR="00574D33" w:rsidRPr="00AD03BF">
        <w:rPr>
          <w:rFonts w:asciiTheme="minorHAnsi" w:hAnsiTheme="minorHAnsi" w:cstheme="minorHAnsi"/>
        </w:rPr>
        <w:t>.</w:t>
      </w:r>
      <w:r w:rsidR="00574D33">
        <w:rPr>
          <w:rFonts w:asciiTheme="minorHAnsi" w:hAnsiTheme="minorHAnsi" w:cstheme="minorHAnsi"/>
        </w:rPr>
        <w:t xml:space="preserve">  Additional conditions may also be attached</w:t>
      </w:r>
      <w:r w:rsidR="007D475F">
        <w:rPr>
          <w:rFonts w:asciiTheme="minorHAnsi" w:hAnsiTheme="minorHAnsi" w:cstheme="minorHAnsi"/>
        </w:rPr>
        <w:t xml:space="preserve">, any additional conditions will be reasonable and enforceable.  </w:t>
      </w:r>
      <w:r w:rsidR="00351F1D">
        <w:rPr>
          <w:rFonts w:asciiTheme="minorHAnsi" w:hAnsiTheme="minorHAnsi" w:cstheme="minorHAnsi"/>
        </w:rPr>
        <w:t xml:space="preserve">Failure to comply with conditions may lead to the suspension or revocation or non-renewal of a licence.  </w:t>
      </w:r>
      <w:r w:rsidR="00AB46B5">
        <w:rPr>
          <w:rFonts w:asciiTheme="minorHAnsi" w:hAnsiTheme="minorHAnsi" w:cstheme="minorHAnsi"/>
        </w:rPr>
        <w:t>E</w:t>
      </w:r>
      <w:r w:rsidR="00351F1D">
        <w:rPr>
          <w:rFonts w:asciiTheme="minorHAnsi" w:hAnsiTheme="minorHAnsi" w:cstheme="minorHAnsi"/>
        </w:rPr>
        <w:t>ngaging in street trading (as defined in the Act) without a licence</w:t>
      </w:r>
      <w:r w:rsidR="00DB4AF8">
        <w:rPr>
          <w:rFonts w:asciiTheme="minorHAnsi" w:hAnsiTheme="minorHAnsi" w:cstheme="minorHAnsi"/>
        </w:rPr>
        <w:t xml:space="preserve"> is </w:t>
      </w:r>
      <w:r w:rsidR="00C9369F">
        <w:rPr>
          <w:rFonts w:asciiTheme="minorHAnsi" w:hAnsiTheme="minorHAnsi" w:cstheme="minorHAnsi"/>
        </w:rPr>
        <w:t xml:space="preserve">a Criminal Offence and may be reported to Police Scotland. </w:t>
      </w:r>
      <w:r w:rsidR="00574D33">
        <w:rPr>
          <w:rFonts w:asciiTheme="minorHAnsi" w:hAnsiTheme="minorHAnsi" w:cstheme="minorHAnsi"/>
        </w:rPr>
        <w:t xml:space="preserve">   </w:t>
      </w:r>
    </w:p>
    <w:p w14:paraId="26D37E66" w14:textId="77777777" w:rsidR="00BA55DF" w:rsidRDefault="00BA55DF" w:rsidP="00E91940">
      <w:pPr>
        <w:pStyle w:val="paragraph"/>
        <w:spacing w:before="0" w:beforeAutospacing="0" w:after="0" w:afterAutospacing="0"/>
        <w:ind w:left="720" w:right="810"/>
        <w:jc w:val="both"/>
        <w:textAlignment w:val="baseline"/>
        <w:rPr>
          <w:rFonts w:asciiTheme="minorHAnsi" w:hAnsiTheme="minorHAnsi" w:cstheme="minorHAnsi"/>
        </w:rPr>
      </w:pPr>
    </w:p>
    <w:p w14:paraId="20F302F4" w14:textId="77777777" w:rsidR="0010306E" w:rsidRDefault="00EB6539" w:rsidP="00E11A55">
      <w:pPr>
        <w:pStyle w:val="Heading1"/>
        <w:numPr>
          <w:ilvl w:val="0"/>
          <w:numId w:val="23"/>
        </w:numPr>
        <w:tabs>
          <w:tab w:val="left" w:pos="540"/>
          <w:tab w:val="left" w:pos="551"/>
        </w:tabs>
        <w:ind w:left="720" w:hanging="720"/>
      </w:pPr>
      <w:bookmarkStart w:id="13" w:name="6_Risk"/>
      <w:bookmarkStart w:id="14" w:name="_Toc99025278"/>
      <w:bookmarkEnd w:id="13"/>
      <w:r>
        <w:t>Risk</w:t>
      </w:r>
      <w:bookmarkEnd w:id="14"/>
    </w:p>
    <w:p w14:paraId="17B22A32" w14:textId="6295B3A1" w:rsidR="0010306E" w:rsidRPr="00E11A55" w:rsidRDefault="00806D89" w:rsidP="00E11A55">
      <w:pPr>
        <w:spacing w:before="121"/>
        <w:ind w:left="540" w:right="773" w:hanging="540"/>
        <w:jc w:val="both"/>
        <w:rPr>
          <w:sz w:val="24"/>
          <w:szCs w:val="24"/>
        </w:rPr>
      </w:pPr>
      <w:r w:rsidRPr="00E11A55">
        <w:rPr>
          <w:sz w:val="24"/>
          <w:szCs w:val="24"/>
        </w:rPr>
        <w:t>6.1</w:t>
      </w:r>
      <w:r w:rsidRPr="00E11A55">
        <w:rPr>
          <w:sz w:val="24"/>
          <w:szCs w:val="24"/>
        </w:rPr>
        <w:tab/>
      </w:r>
      <w:r w:rsidR="00AC7C96" w:rsidRPr="00E11A55">
        <w:rPr>
          <w:sz w:val="24"/>
          <w:szCs w:val="24"/>
        </w:rPr>
        <w:t xml:space="preserve"> </w:t>
      </w:r>
      <w:r w:rsidR="00EB6539" w:rsidRPr="00E11A55">
        <w:rPr>
          <w:sz w:val="24"/>
          <w:szCs w:val="24"/>
        </w:rPr>
        <w:t>This</w:t>
      </w:r>
      <w:r w:rsidR="00EB6539" w:rsidRPr="00E11A55">
        <w:rPr>
          <w:spacing w:val="-7"/>
          <w:sz w:val="24"/>
          <w:szCs w:val="24"/>
        </w:rPr>
        <w:t xml:space="preserve"> </w:t>
      </w:r>
      <w:r w:rsidR="00EB6539" w:rsidRPr="00E11A55">
        <w:rPr>
          <w:sz w:val="24"/>
          <w:szCs w:val="24"/>
        </w:rPr>
        <w:t>policy</w:t>
      </w:r>
      <w:r w:rsidR="00EB6539" w:rsidRPr="00E11A55">
        <w:rPr>
          <w:spacing w:val="-2"/>
          <w:sz w:val="24"/>
          <w:szCs w:val="24"/>
        </w:rPr>
        <w:t xml:space="preserve"> </w:t>
      </w:r>
      <w:r w:rsidR="00EB6539" w:rsidRPr="00E11A55">
        <w:rPr>
          <w:sz w:val="24"/>
          <w:szCs w:val="24"/>
        </w:rPr>
        <w:t>and</w:t>
      </w:r>
      <w:r w:rsidR="00EB6539" w:rsidRPr="00E11A55">
        <w:rPr>
          <w:spacing w:val="-13"/>
          <w:sz w:val="24"/>
          <w:szCs w:val="24"/>
        </w:rPr>
        <w:t xml:space="preserve"> </w:t>
      </w:r>
      <w:r w:rsidR="00EB6539" w:rsidRPr="00E11A55">
        <w:rPr>
          <w:sz w:val="24"/>
          <w:szCs w:val="24"/>
        </w:rPr>
        <w:t>its</w:t>
      </w:r>
      <w:r w:rsidR="00EB6539" w:rsidRPr="00E11A55">
        <w:rPr>
          <w:spacing w:val="-2"/>
          <w:sz w:val="24"/>
          <w:szCs w:val="24"/>
        </w:rPr>
        <w:t xml:space="preserve"> </w:t>
      </w:r>
      <w:r w:rsidR="00EB6539" w:rsidRPr="00E11A55">
        <w:rPr>
          <w:sz w:val="24"/>
          <w:szCs w:val="24"/>
        </w:rPr>
        <w:t>supporting</w:t>
      </w:r>
      <w:r w:rsidR="00EB6539" w:rsidRPr="00E11A55">
        <w:rPr>
          <w:spacing w:val="-1"/>
          <w:sz w:val="24"/>
          <w:szCs w:val="24"/>
        </w:rPr>
        <w:t xml:space="preserve"> </w:t>
      </w:r>
      <w:r w:rsidR="00EB6539" w:rsidRPr="00E11A55">
        <w:rPr>
          <w:sz w:val="24"/>
          <w:szCs w:val="24"/>
        </w:rPr>
        <w:t>documentation</w:t>
      </w:r>
      <w:r w:rsidR="00EB6539" w:rsidRPr="00E11A55">
        <w:rPr>
          <w:spacing w:val="-7"/>
          <w:sz w:val="24"/>
          <w:szCs w:val="24"/>
        </w:rPr>
        <w:t xml:space="preserve"> </w:t>
      </w:r>
      <w:r w:rsidR="00EB6539" w:rsidRPr="00E11A55">
        <w:rPr>
          <w:sz w:val="24"/>
          <w:szCs w:val="24"/>
        </w:rPr>
        <w:t>will</w:t>
      </w:r>
      <w:r w:rsidR="00EB6539" w:rsidRPr="00E11A55">
        <w:rPr>
          <w:spacing w:val="-3"/>
          <w:sz w:val="24"/>
          <w:szCs w:val="24"/>
        </w:rPr>
        <w:t xml:space="preserve"> </w:t>
      </w:r>
      <w:r w:rsidR="00EB6539" w:rsidRPr="00E11A55">
        <w:rPr>
          <w:sz w:val="24"/>
          <w:szCs w:val="24"/>
        </w:rPr>
        <w:t>manage</w:t>
      </w:r>
      <w:r w:rsidR="00EB6539" w:rsidRPr="00E11A55">
        <w:rPr>
          <w:spacing w:val="-2"/>
          <w:sz w:val="24"/>
          <w:szCs w:val="24"/>
        </w:rPr>
        <w:t xml:space="preserve"> </w:t>
      </w:r>
      <w:r w:rsidR="00EB6539" w:rsidRPr="00E11A55">
        <w:rPr>
          <w:sz w:val="24"/>
          <w:szCs w:val="24"/>
        </w:rPr>
        <w:t>the</w:t>
      </w:r>
      <w:r w:rsidR="00EB6539" w:rsidRPr="00E11A55">
        <w:rPr>
          <w:spacing w:val="-7"/>
          <w:sz w:val="24"/>
          <w:szCs w:val="24"/>
        </w:rPr>
        <w:t xml:space="preserve"> </w:t>
      </w:r>
      <w:r w:rsidR="00EB6539" w:rsidRPr="00E11A55">
        <w:rPr>
          <w:sz w:val="24"/>
          <w:szCs w:val="24"/>
        </w:rPr>
        <w:t>following risks:</w:t>
      </w:r>
    </w:p>
    <w:p w14:paraId="290970DF" w14:textId="77777777" w:rsidR="0010306E" w:rsidRDefault="0010306E">
      <w:pPr>
        <w:pStyle w:val="BodyText"/>
        <w:spacing w:before="9"/>
      </w:pPr>
    </w:p>
    <w:p w14:paraId="13CF1EB0" w14:textId="12B5715F" w:rsidR="0010306E" w:rsidRDefault="00EB6539" w:rsidP="00C22600">
      <w:pPr>
        <w:pStyle w:val="BodyText"/>
        <w:numPr>
          <w:ilvl w:val="0"/>
          <w:numId w:val="28"/>
        </w:numPr>
        <w:spacing w:before="3" w:line="242" w:lineRule="auto"/>
        <w:ind w:right="788"/>
        <w:jc w:val="both"/>
      </w:pPr>
      <w:r>
        <w:rPr>
          <w:b/>
        </w:rPr>
        <w:t>Reputational</w:t>
      </w:r>
      <w:r>
        <w:rPr>
          <w:b/>
          <w:spacing w:val="1"/>
        </w:rPr>
        <w:t xml:space="preserve"> </w:t>
      </w:r>
      <w:r>
        <w:rPr>
          <w:b/>
        </w:rPr>
        <w:t>Risks</w:t>
      </w:r>
      <w:r>
        <w:rPr>
          <w:b/>
          <w:spacing w:val="1"/>
        </w:rPr>
        <w:t xml:space="preserve"> </w:t>
      </w:r>
      <w:r>
        <w:t>–</w:t>
      </w:r>
      <w:r>
        <w:rPr>
          <w:spacing w:val="1"/>
        </w:rPr>
        <w:t xml:space="preserve"> </w:t>
      </w:r>
      <w:r>
        <w:t>The</w:t>
      </w:r>
      <w:r>
        <w:rPr>
          <w:spacing w:val="1"/>
        </w:rPr>
        <w:t xml:space="preserve"> </w:t>
      </w:r>
      <w:r>
        <w:t>policy</w:t>
      </w:r>
      <w:r>
        <w:rPr>
          <w:spacing w:val="1"/>
        </w:rPr>
        <w:t xml:space="preserve"> </w:t>
      </w:r>
      <w:r>
        <w:t>and</w:t>
      </w:r>
      <w:r>
        <w:rPr>
          <w:spacing w:val="1"/>
        </w:rPr>
        <w:t xml:space="preserve"> </w:t>
      </w:r>
      <w:r>
        <w:t>supporting</w:t>
      </w:r>
      <w:r>
        <w:rPr>
          <w:spacing w:val="1"/>
        </w:rPr>
        <w:t xml:space="preserve"> </w:t>
      </w:r>
      <w:r>
        <w:t>documentation</w:t>
      </w:r>
      <w:r>
        <w:rPr>
          <w:spacing w:val="1"/>
        </w:rPr>
        <w:t xml:space="preserve"> </w:t>
      </w:r>
      <w:r w:rsidR="00320EBE">
        <w:rPr>
          <w:spacing w:val="1"/>
        </w:rPr>
        <w:t xml:space="preserve">sets out how </w:t>
      </w:r>
      <w:r w:rsidR="00320EBE">
        <w:rPr>
          <w:spacing w:val="-1"/>
        </w:rPr>
        <w:t>the Licensing Committee will exercise its functions under the Civic Government (Scotland) Act 1982 (the Act) in respect of street trading in Aberdeen City</w:t>
      </w:r>
      <w:r>
        <w:rPr>
          <w:spacing w:val="1"/>
        </w:rPr>
        <w:t xml:space="preserve"> </w:t>
      </w:r>
      <w:proofErr w:type="gramStart"/>
      <w:r>
        <w:t>in</w:t>
      </w:r>
      <w:r>
        <w:rPr>
          <w:spacing w:val="1"/>
        </w:rPr>
        <w:t xml:space="preserve"> </w:t>
      </w:r>
      <w:r>
        <w:t>order</w:t>
      </w:r>
      <w:r>
        <w:rPr>
          <w:spacing w:val="1"/>
        </w:rPr>
        <w:t xml:space="preserve"> </w:t>
      </w:r>
      <w:r>
        <w:t>to</w:t>
      </w:r>
      <w:proofErr w:type="gramEnd"/>
      <w:r>
        <w:rPr>
          <w:spacing w:val="1"/>
        </w:rPr>
        <w:t xml:space="preserve"> </w:t>
      </w:r>
      <w:r>
        <w:t>reduce</w:t>
      </w:r>
      <w:r>
        <w:rPr>
          <w:spacing w:val="1"/>
        </w:rPr>
        <w:t xml:space="preserve"> </w:t>
      </w:r>
      <w:r>
        <w:t>the</w:t>
      </w:r>
      <w:r>
        <w:rPr>
          <w:spacing w:val="1"/>
        </w:rPr>
        <w:t xml:space="preserve"> </w:t>
      </w:r>
      <w:r>
        <w:t>risk</w:t>
      </w:r>
      <w:r>
        <w:rPr>
          <w:spacing w:val="1"/>
        </w:rPr>
        <w:t xml:space="preserve"> </w:t>
      </w:r>
      <w:r>
        <w:t>of</w:t>
      </w:r>
      <w:r>
        <w:rPr>
          <w:spacing w:val="1"/>
        </w:rPr>
        <w:t xml:space="preserve"> </w:t>
      </w:r>
      <w:r>
        <w:t>inconsistent</w:t>
      </w:r>
      <w:r>
        <w:rPr>
          <w:spacing w:val="-2"/>
        </w:rPr>
        <w:t xml:space="preserve"> </w:t>
      </w:r>
      <w:r>
        <w:t>decision</w:t>
      </w:r>
      <w:r>
        <w:rPr>
          <w:spacing w:val="3"/>
        </w:rPr>
        <w:t xml:space="preserve"> </w:t>
      </w:r>
      <w:r>
        <w:t>making</w:t>
      </w:r>
      <w:r>
        <w:rPr>
          <w:spacing w:val="7"/>
        </w:rPr>
        <w:t xml:space="preserve"> </w:t>
      </w:r>
      <w:r>
        <w:t>that</w:t>
      </w:r>
      <w:r>
        <w:rPr>
          <w:spacing w:val="-1"/>
        </w:rPr>
        <w:t xml:space="preserve"> </w:t>
      </w:r>
      <w:r>
        <w:t>could</w:t>
      </w:r>
      <w:r>
        <w:rPr>
          <w:spacing w:val="-2"/>
        </w:rPr>
        <w:t xml:space="preserve"> </w:t>
      </w:r>
      <w:r>
        <w:t>lead</w:t>
      </w:r>
      <w:r>
        <w:rPr>
          <w:spacing w:val="-2"/>
        </w:rPr>
        <w:t xml:space="preserve"> </w:t>
      </w:r>
      <w:r>
        <w:t>to</w:t>
      </w:r>
      <w:r>
        <w:rPr>
          <w:spacing w:val="-7"/>
        </w:rPr>
        <w:t xml:space="preserve"> </w:t>
      </w:r>
      <w:r>
        <w:t>reputational</w:t>
      </w:r>
      <w:r>
        <w:rPr>
          <w:spacing w:val="-1"/>
        </w:rPr>
        <w:t xml:space="preserve"> </w:t>
      </w:r>
      <w:r>
        <w:t>damage.</w:t>
      </w:r>
    </w:p>
    <w:p w14:paraId="5709B539" w14:textId="77777777" w:rsidR="008E05C6" w:rsidRDefault="008E05C6" w:rsidP="008E05C6">
      <w:pPr>
        <w:pStyle w:val="BodyText"/>
        <w:spacing w:before="3" w:line="242" w:lineRule="auto"/>
        <w:ind w:left="1170" w:right="788"/>
        <w:jc w:val="both"/>
      </w:pPr>
    </w:p>
    <w:p w14:paraId="356DE66C" w14:textId="317E3C25" w:rsidR="00576AC3" w:rsidRPr="001E7DEF" w:rsidRDefault="00576AC3" w:rsidP="001E7DEF">
      <w:pPr>
        <w:pStyle w:val="ListParagraph"/>
        <w:widowControl/>
        <w:numPr>
          <w:ilvl w:val="0"/>
          <w:numId w:val="28"/>
        </w:numPr>
        <w:autoSpaceDE/>
        <w:autoSpaceDN/>
        <w:ind w:right="828"/>
        <w:contextualSpacing/>
        <w:jc w:val="both"/>
        <w:rPr>
          <w:sz w:val="24"/>
          <w:szCs w:val="24"/>
          <w:lang w:val="en-GB"/>
        </w:rPr>
      </w:pPr>
      <w:r w:rsidRPr="001E7DEF">
        <w:rPr>
          <w:b/>
          <w:sz w:val="24"/>
          <w:szCs w:val="24"/>
          <w:lang w:val="en-GB"/>
        </w:rPr>
        <w:t>Compliance Risks</w:t>
      </w:r>
      <w:r w:rsidR="00C22600" w:rsidRPr="001E7DEF">
        <w:rPr>
          <w:b/>
          <w:sz w:val="24"/>
          <w:szCs w:val="24"/>
          <w:lang w:val="en-GB"/>
        </w:rPr>
        <w:t xml:space="preserve"> -</w:t>
      </w:r>
      <w:r w:rsidRPr="001E7DEF">
        <w:rPr>
          <w:sz w:val="24"/>
          <w:szCs w:val="24"/>
          <w:lang w:val="en-GB"/>
        </w:rPr>
        <w:t xml:space="preserve">This policy helps to ensure that the Licensing Authority complies with its resolution to licence </w:t>
      </w:r>
      <w:r w:rsidR="00DF72E3" w:rsidRPr="001E7DEF">
        <w:rPr>
          <w:sz w:val="24"/>
          <w:szCs w:val="24"/>
          <w:lang w:val="en-GB"/>
        </w:rPr>
        <w:t>s</w:t>
      </w:r>
      <w:r w:rsidR="00C22600" w:rsidRPr="001E7DEF">
        <w:rPr>
          <w:sz w:val="24"/>
          <w:szCs w:val="24"/>
          <w:lang w:val="en-GB"/>
        </w:rPr>
        <w:t xml:space="preserve">treet </w:t>
      </w:r>
      <w:r w:rsidR="00DF72E3" w:rsidRPr="001E7DEF">
        <w:rPr>
          <w:sz w:val="24"/>
          <w:szCs w:val="24"/>
          <w:lang w:val="en-GB"/>
        </w:rPr>
        <w:t>t</w:t>
      </w:r>
      <w:r w:rsidR="00C22600" w:rsidRPr="001E7DEF">
        <w:rPr>
          <w:sz w:val="24"/>
          <w:szCs w:val="24"/>
          <w:lang w:val="en-GB"/>
        </w:rPr>
        <w:t>raders</w:t>
      </w:r>
      <w:r w:rsidRPr="001E7DEF">
        <w:rPr>
          <w:sz w:val="24"/>
          <w:szCs w:val="24"/>
          <w:lang w:val="en-GB"/>
        </w:rPr>
        <w:t xml:space="preserve">.  The policy therefore reduces the risk of non-compliance with its decision to </w:t>
      </w:r>
      <w:r w:rsidR="00DF72E3" w:rsidRPr="001E7DEF">
        <w:rPr>
          <w:sz w:val="24"/>
          <w:szCs w:val="24"/>
          <w:lang w:val="en-GB"/>
        </w:rPr>
        <w:t>licence street traders</w:t>
      </w:r>
      <w:r w:rsidRPr="001E7DEF">
        <w:rPr>
          <w:sz w:val="24"/>
          <w:szCs w:val="24"/>
          <w:lang w:val="en-GB"/>
        </w:rPr>
        <w:t>.</w:t>
      </w:r>
    </w:p>
    <w:p w14:paraId="2F9B6A54" w14:textId="77777777" w:rsidR="00576AC3" w:rsidRDefault="00576AC3" w:rsidP="008E05C6">
      <w:pPr>
        <w:pStyle w:val="BodyText"/>
        <w:spacing w:before="3" w:line="242" w:lineRule="auto"/>
        <w:ind w:left="1170" w:right="788"/>
        <w:jc w:val="both"/>
      </w:pPr>
    </w:p>
    <w:p w14:paraId="4D54C03E" w14:textId="77777777" w:rsidR="0010306E" w:rsidRDefault="0010306E">
      <w:pPr>
        <w:pStyle w:val="BodyText"/>
        <w:spacing w:before="6"/>
        <w:rPr>
          <w:sz w:val="23"/>
        </w:rPr>
      </w:pPr>
    </w:p>
    <w:p w14:paraId="475FDA2C" w14:textId="77777777" w:rsidR="0010306E" w:rsidRDefault="00EB6539" w:rsidP="00D72D34">
      <w:pPr>
        <w:pStyle w:val="Heading1"/>
        <w:numPr>
          <w:ilvl w:val="0"/>
          <w:numId w:val="23"/>
        </w:numPr>
        <w:spacing w:before="1"/>
        <w:ind w:left="540" w:hanging="540"/>
      </w:pPr>
      <w:bookmarkStart w:id="15" w:name="7_Environmental_Considerations"/>
      <w:bookmarkStart w:id="16" w:name="_Toc99025279"/>
      <w:bookmarkEnd w:id="15"/>
      <w:r>
        <w:rPr>
          <w:spacing w:val="-1"/>
        </w:rPr>
        <w:t>Environmental</w:t>
      </w:r>
      <w:r>
        <w:rPr>
          <w:spacing w:val="-11"/>
        </w:rPr>
        <w:t xml:space="preserve"> </w:t>
      </w:r>
      <w:r>
        <w:t>Considerations</w:t>
      </w:r>
      <w:bookmarkEnd w:id="16"/>
    </w:p>
    <w:p w14:paraId="4341A70C" w14:textId="77777777" w:rsidR="0010306E" w:rsidRDefault="0010306E">
      <w:pPr>
        <w:pStyle w:val="BodyText"/>
        <w:spacing w:before="5"/>
        <w:rPr>
          <w:sz w:val="36"/>
        </w:rPr>
      </w:pPr>
    </w:p>
    <w:p w14:paraId="7812A1AC" w14:textId="77777777" w:rsidR="00A62B53" w:rsidRDefault="002D2A27" w:rsidP="00D72D34">
      <w:pPr>
        <w:pStyle w:val="BodyText"/>
        <w:spacing w:before="2"/>
        <w:ind w:left="540" w:hanging="540"/>
        <w:rPr>
          <w:rFonts w:asciiTheme="minorHAnsi" w:hAnsiTheme="minorHAnsi" w:cstheme="minorHAnsi"/>
        </w:rPr>
      </w:pPr>
      <w:r>
        <w:t>7.1</w:t>
      </w:r>
      <w:r>
        <w:tab/>
      </w:r>
      <w:r w:rsidRPr="0072059D">
        <w:t>T</w:t>
      </w:r>
      <w:r w:rsidRPr="0072059D">
        <w:rPr>
          <w:rStyle w:val="normaltextrun"/>
          <w:shd w:val="clear" w:color="auto" w:fill="FFFFFF"/>
        </w:rPr>
        <w:t xml:space="preserve">his </w:t>
      </w:r>
      <w:r w:rsidR="007E5924">
        <w:rPr>
          <w:rStyle w:val="normaltextrun"/>
          <w:shd w:val="clear" w:color="auto" w:fill="FFFFFF"/>
        </w:rPr>
        <w:t>P</w:t>
      </w:r>
      <w:r w:rsidRPr="0072059D">
        <w:rPr>
          <w:rStyle w:val="normaltextrun"/>
          <w:shd w:val="clear" w:color="auto" w:fill="FFFFFF"/>
        </w:rPr>
        <w:t xml:space="preserve">olicy does not relate to, nor have an impact on, any environmental factors. </w:t>
      </w:r>
      <w:r w:rsidR="00A62B53">
        <w:rPr>
          <w:rStyle w:val="normaltextrun"/>
          <w:shd w:val="clear" w:color="auto" w:fill="FFFFFF"/>
        </w:rPr>
        <w:t xml:space="preserve">Licence holder’s </w:t>
      </w:r>
      <w:r w:rsidR="00A62B53">
        <w:rPr>
          <w:rFonts w:asciiTheme="minorHAnsi" w:hAnsiTheme="minorHAnsi" w:cstheme="minorHAnsi"/>
        </w:rPr>
        <w:t xml:space="preserve">responsibilities in terms of environmental factors and can be viewed here  </w:t>
      </w:r>
    </w:p>
    <w:p w14:paraId="6B09B031" w14:textId="390390A0" w:rsidR="0010306E" w:rsidRDefault="00871A88" w:rsidP="00D72D34">
      <w:pPr>
        <w:pStyle w:val="BodyText"/>
        <w:spacing w:before="2"/>
        <w:ind w:left="540" w:hanging="540"/>
        <w:rPr>
          <w:rStyle w:val="normaltextrun"/>
          <w:shd w:val="clear" w:color="auto" w:fill="FFFFFF"/>
        </w:rPr>
      </w:pPr>
      <w:hyperlink r:id="rId18" w:history="1">
        <w:r w:rsidR="00A62B53" w:rsidRPr="00AD03BF">
          <w:rPr>
            <w:rStyle w:val="Hyperlink"/>
            <w:rFonts w:asciiTheme="minorHAnsi" w:hAnsiTheme="minorHAnsi" w:cstheme="minorHAnsi"/>
            <w:color w:val="91170A"/>
            <w:shd w:val="clear" w:color="auto" w:fill="FFFFFF"/>
          </w:rPr>
          <w:t>Street Trader Licence Conditions</w:t>
        </w:r>
      </w:hyperlink>
      <w:r w:rsidR="00A62B53">
        <w:rPr>
          <w:rStyle w:val="Hyperlink"/>
          <w:rFonts w:asciiTheme="minorHAnsi" w:hAnsiTheme="minorHAnsi" w:cstheme="minorHAnsi"/>
          <w:color w:val="91170A"/>
          <w:shd w:val="clear" w:color="auto" w:fill="FFFFFF"/>
        </w:rPr>
        <w:t>.</w:t>
      </w:r>
      <w:r w:rsidR="00A62B53" w:rsidRPr="00A62B53">
        <w:rPr>
          <w:rStyle w:val="Hyperlink"/>
          <w:rFonts w:asciiTheme="minorHAnsi" w:hAnsiTheme="minorHAnsi" w:cstheme="minorHAnsi"/>
          <w:color w:val="91170A"/>
          <w:u w:val="none"/>
          <w:shd w:val="clear" w:color="auto" w:fill="FFFFFF"/>
        </w:rPr>
        <w:t xml:space="preserve">  </w:t>
      </w:r>
      <w:r w:rsidR="00A62B53" w:rsidRPr="00A62B53">
        <w:rPr>
          <w:rStyle w:val="Hyperlink"/>
          <w:rFonts w:asciiTheme="minorHAnsi" w:hAnsiTheme="minorHAnsi" w:cstheme="minorHAnsi"/>
          <w:color w:val="auto"/>
          <w:u w:val="none"/>
          <w:shd w:val="clear" w:color="auto" w:fill="FFFFFF"/>
        </w:rPr>
        <w:t>A</w:t>
      </w:r>
      <w:r w:rsidR="002D2A27" w:rsidRPr="0072059D">
        <w:rPr>
          <w:rStyle w:val="normaltextrun"/>
          <w:shd w:val="clear" w:color="auto" w:fill="FFFFFF"/>
        </w:rPr>
        <w:t>n Environmental Assessment was not undertaken. </w:t>
      </w:r>
    </w:p>
    <w:p w14:paraId="7EDA20C5" w14:textId="77777777" w:rsidR="00D72D34" w:rsidRDefault="00D72D34" w:rsidP="002D2A27">
      <w:pPr>
        <w:pStyle w:val="BodyText"/>
        <w:spacing w:before="2"/>
        <w:ind w:left="720" w:hanging="720"/>
        <w:rPr>
          <w:sz w:val="29"/>
        </w:rPr>
      </w:pPr>
    </w:p>
    <w:p w14:paraId="6DB92862" w14:textId="77777777" w:rsidR="0010306E" w:rsidRDefault="00EB6539" w:rsidP="00D72D34">
      <w:pPr>
        <w:pStyle w:val="Heading1"/>
        <w:numPr>
          <w:ilvl w:val="0"/>
          <w:numId w:val="23"/>
        </w:numPr>
        <w:tabs>
          <w:tab w:val="left" w:pos="550"/>
          <w:tab w:val="left" w:pos="551"/>
        </w:tabs>
        <w:spacing w:before="36"/>
        <w:ind w:left="630" w:hanging="630"/>
      </w:pPr>
      <w:bookmarkStart w:id="17" w:name="8_Policy_Performance"/>
      <w:bookmarkStart w:id="18" w:name="_Toc99025280"/>
      <w:bookmarkEnd w:id="17"/>
      <w:r>
        <w:t>Policy</w:t>
      </w:r>
      <w:r>
        <w:rPr>
          <w:spacing w:val="-12"/>
        </w:rPr>
        <w:t xml:space="preserve"> </w:t>
      </w:r>
      <w:r>
        <w:t>Performance</w:t>
      </w:r>
      <w:bookmarkEnd w:id="18"/>
    </w:p>
    <w:p w14:paraId="6B8DEDED" w14:textId="77777777" w:rsidR="008E78EF" w:rsidRDefault="008E78EF" w:rsidP="008E78EF">
      <w:pPr>
        <w:pStyle w:val="ListParagraph"/>
        <w:tabs>
          <w:tab w:val="left" w:pos="630"/>
        </w:tabs>
        <w:spacing w:after="120"/>
        <w:ind w:left="547" w:right="792" w:firstLine="0"/>
        <w:jc w:val="both"/>
        <w:rPr>
          <w:sz w:val="24"/>
        </w:rPr>
      </w:pPr>
    </w:p>
    <w:p w14:paraId="1CA9953F" w14:textId="5C2232FD" w:rsidR="00BA6CF3" w:rsidRDefault="00E1063F" w:rsidP="00547E8C">
      <w:pPr>
        <w:pStyle w:val="ListParagraph"/>
        <w:numPr>
          <w:ilvl w:val="1"/>
          <w:numId w:val="25"/>
        </w:numPr>
        <w:tabs>
          <w:tab w:val="left" w:pos="630"/>
        </w:tabs>
        <w:spacing w:after="120"/>
        <w:ind w:left="547" w:right="792" w:hanging="547"/>
        <w:jc w:val="both"/>
        <w:rPr>
          <w:sz w:val="24"/>
        </w:rPr>
      </w:pPr>
      <w:r w:rsidRPr="00BA6CF3">
        <w:rPr>
          <w:sz w:val="24"/>
        </w:rPr>
        <w:t xml:space="preserve">The number of customer </w:t>
      </w:r>
      <w:r w:rsidR="002A772C" w:rsidRPr="00BA6CF3">
        <w:rPr>
          <w:sz w:val="24"/>
        </w:rPr>
        <w:t xml:space="preserve">or member </w:t>
      </w:r>
      <w:r w:rsidRPr="00BA6CF3">
        <w:rPr>
          <w:sz w:val="24"/>
        </w:rPr>
        <w:t xml:space="preserve">complaints regarding the application of the </w:t>
      </w:r>
      <w:r w:rsidR="0081598E">
        <w:rPr>
          <w:sz w:val="24"/>
        </w:rPr>
        <w:t>P</w:t>
      </w:r>
      <w:r w:rsidR="0081598E" w:rsidRPr="00BA6CF3">
        <w:rPr>
          <w:sz w:val="24"/>
        </w:rPr>
        <w:t>olicy</w:t>
      </w:r>
      <w:r w:rsidR="0081598E">
        <w:rPr>
          <w:sz w:val="24"/>
        </w:rPr>
        <w:t xml:space="preserve"> and</w:t>
      </w:r>
      <w:r w:rsidR="00D542B6">
        <w:rPr>
          <w:sz w:val="24"/>
        </w:rPr>
        <w:t xml:space="preserve"> t</w:t>
      </w:r>
      <w:r w:rsidR="00D542B6" w:rsidRPr="00BA6CF3">
        <w:rPr>
          <w:sz w:val="24"/>
        </w:rPr>
        <w:t xml:space="preserve">he number of appeals lodged where the appeal relates to the </w:t>
      </w:r>
      <w:r w:rsidR="00D542B6">
        <w:rPr>
          <w:sz w:val="24"/>
        </w:rPr>
        <w:t>P</w:t>
      </w:r>
      <w:r w:rsidR="00D542B6" w:rsidRPr="00BA6CF3">
        <w:rPr>
          <w:sz w:val="24"/>
        </w:rPr>
        <w:t xml:space="preserve">olicy and its application will be used to monitor the performance of the </w:t>
      </w:r>
      <w:r w:rsidR="00D542B6">
        <w:rPr>
          <w:sz w:val="24"/>
        </w:rPr>
        <w:t>P</w:t>
      </w:r>
      <w:r w:rsidR="00D542B6" w:rsidRPr="00BA6CF3">
        <w:rPr>
          <w:sz w:val="24"/>
        </w:rPr>
        <w:t xml:space="preserve">olicy </w:t>
      </w:r>
      <w:r w:rsidRPr="00BA6CF3">
        <w:rPr>
          <w:sz w:val="24"/>
        </w:rPr>
        <w:t>will be used to monitor the performance of the policy.</w:t>
      </w:r>
      <w:r w:rsidR="0081598E">
        <w:rPr>
          <w:sz w:val="24"/>
        </w:rPr>
        <w:t xml:space="preserve">  This will be reported to the Licensing Committee in the Annual Committee Effectiveness Report. </w:t>
      </w:r>
    </w:p>
    <w:p w14:paraId="257AC8CC" w14:textId="3F9BAFBB" w:rsidR="007F3C6A" w:rsidRPr="00BA6CF3" w:rsidRDefault="007F3C6A" w:rsidP="00547E8C">
      <w:pPr>
        <w:pStyle w:val="ListParagraph"/>
        <w:numPr>
          <w:ilvl w:val="1"/>
          <w:numId w:val="25"/>
        </w:numPr>
        <w:tabs>
          <w:tab w:val="left" w:pos="630"/>
        </w:tabs>
        <w:spacing w:after="120"/>
        <w:ind w:left="547" w:right="792" w:hanging="547"/>
        <w:jc w:val="both"/>
        <w:rPr>
          <w:sz w:val="24"/>
        </w:rPr>
      </w:pPr>
      <w:r w:rsidRPr="00BA6CF3">
        <w:rPr>
          <w:sz w:val="24"/>
        </w:rPr>
        <w:t xml:space="preserve">Where there is a </w:t>
      </w:r>
      <w:r w:rsidR="000E2E46" w:rsidRPr="00BA6CF3">
        <w:rPr>
          <w:sz w:val="24"/>
        </w:rPr>
        <w:t>departure</w:t>
      </w:r>
      <w:r w:rsidRPr="00BA6CF3">
        <w:rPr>
          <w:sz w:val="24"/>
        </w:rPr>
        <w:t xml:space="preserve"> from </w:t>
      </w:r>
      <w:r w:rsidR="00DA6383">
        <w:rPr>
          <w:sz w:val="24"/>
        </w:rPr>
        <w:t>P</w:t>
      </w:r>
      <w:r w:rsidRPr="00BA6CF3">
        <w:rPr>
          <w:sz w:val="24"/>
        </w:rPr>
        <w:t xml:space="preserve">olicy, the </w:t>
      </w:r>
      <w:r w:rsidR="000E2E46" w:rsidRPr="00BA6CF3">
        <w:rPr>
          <w:sz w:val="24"/>
        </w:rPr>
        <w:t xml:space="preserve">Committee </w:t>
      </w:r>
      <w:r w:rsidRPr="00BA6CF3">
        <w:rPr>
          <w:sz w:val="24"/>
        </w:rPr>
        <w:t xml:space="preserve">decision will be set out </w:t>
      </w:r>
      <w:r w:rsidR="000E2E46" w:rsidRPr="00BA6CF3">
        <w:rPr>
          <w:sz w:val="24"/>
        </w:rPr>
        <w:t xml:space="preserve">in the Minutes of the Committee and will provide reasons for that decision. </w:t>
      </w:r>
    </w:p>
    <w:p w14:paraId="5DA312C3" w14:textId="77777777" w:rsidR="0010306E" w:rsidRDefault="0010306E">
      <w:pPr>
        <w:pStyle w:val="BodyText"/>
      </w:pPr>
    </w:p>
    <w:p w14:paraId="100F89A5" w14:textId="77777777" w:rsidR="0010306E" w:rsidRDefault="00EB6539" w:rsidP="00BA6CF3">
      <w:pPr>
        <w:pStyle w:val="Heading1"/>
        <w:numPr>
          <w:ilvl w:val="0"/>
          <w:numId w:val="25"/>
        </w:numPr>
        <w:tabs>
          <w:tab w:val="left" w:pos="550"/>
        </w:tabs>
        <w:ind w:left="540" w:hanging="540"/>
      </w:pPr>
      <w:bookmarkStart w:id="19" w:name="9_Design_and_Delivery"/>
      <w:bookmarkStart w:id="20" w:name="_Toc99025281"/>
      <w:bookmarkEnd w:id="19"/>
      <w:r>
        <w:t>Design</w:t>
      </w:r>
      <w:r>
        <w:rPr>
          <w:spacing w:val="-4"/>
        </w:rPr>
        <w:t xml:space="preserve"> </w:t>
      </w:r>
      <w:r>
        <w:t>and</w:t>
      </w:r>
      <w:r>
        <w:rPr>
          <w:spacing w:val="-4"/>
        </w:rPr>
        <w:t xml:space="preserve"> </w:t>
      </w:r>
      <w:r>
        <w:t>Delivery</w:t>
      </w:r>
      <w:bookmarkEnd w:id="20"/>
    </w:p>
    <w:p w14:paraId="2006ACB3" w14:textId="77777777" w:rsidR="00BA6CF3" w:rsidRDefault="00BA6CF3" w:rsidP="00443697"/>
    <w:p w14:paraId="1E51A898" w14:textId="7B7EB3C1" w:rsidR="00CC5429" w:rsidRPr="00BB333E" w:rsidRDefault="00CD075E" w:rsidP="00BA6CF3">
      <w:pPr>
        <w:pStyle w:val="ListParagraph"/>
        <w:numPr>
          <w:ilvl w:val="1"/>
          <w:numId w:val="25"/>
        </w:numPr>
        <w:tabs>
          <w:tab w:val="left" w:pos="630"/>
        </w:tabs>
        <w:spacing w:before="2" w:line="242" w:lineRule="auto"/>
        <w:ind w:left="540" w:right="180" w:hanging="540"/>
        <w:rPr>
          <w:sz w:val="24"/>
        </w:rPr>
      </w:pPr>
      <w:r>
        <w:rPr>
          <w:sz w:val="24"/>
        </w:rPr>
        <w:t>T</w:t>
      </w:r>
      <w:r w:rsidR="00EB6539">
        <w:rPr>
          <w:sz w:val="24"/>
        </w:rPr>
        <w:t xml:space="preserve">he </w:t>
      </w:r>
      <w:r w:rsidR="00DA6383">
        <w:rPr>
          <w:sz w:val="24"/>
        </w:rPr>
        <w:t>P</w:t>
      </w:r>
      <w:r w:rsidR="00EB6539">
        <w:rPr>
          <w:sz w:val="24"/>
        </w:rPr>
        <w:t>olicy</w:t>
      </w:r>
      <w:r w:rsidR="003F7FA0">
        <w:rPr>
          <w:sz w:val="24"/>
        </w:rPr>
        <w:t xml:space="preserve"> and supporting documents </w:t>
      </w:r>
      <w:r w:rsidR="00031151">
        <w:rPr>
          <w:sz w:val="24"/>
        </w:rPr>
        <w:t>are</w:t>
      </w:r>
      <w:r w:rsidR="00EB6539">
        <w:rPr>
          <w:sz w:val="24"/>
        </w:rPr>
        <w:t xml:space="preserve"> aligned to suppo</w:t>
      </w:r>
      <w:r w:rsidR="003F7FA0">
        <w:rPr>
          <w:sz w:val="24"/>
        </w:rPr>
        <w:t>rt</w:t>
      </w:r>
      <w:r w:rsidR="00EB6539">
        <w:rPr>
          <w:sz w:val="24"/>
        </w:rPr>
        <w:t xml:space="preserve"> delivery of</w:t>
      </w:r>
      <w:r w:rsidR="00013374">
        <w:rPr>
          <w:sz w:val="24"/>
        </w:rPr>
        <w:t xml:space="preserve"> the Council’s </w:t>
      </w:r>
      <w:r w:rsidR="003F7FA0">
        <w:rPr>
          <w:sz w:val="24"/>
        </w:rPr>
        <w:t>statutory</w:t>
      </w:r>
      <w:r w:rsidR="00013374">
        <w:rPr>
          <w:sz w:val="24"/>
        </w:rPr>
        <w:t xml:space="preserve"> obligations under the Civic Government (Scotland) Act 1982. </w:t>
      </w:r>
    </w:p>
    <w:p w14:paraId="10EDF063" w14:textId="77777777" w:rsidR="00BB333E" w:rsidRPr="00CC5429" w:rsidRDefault="00BB333E" w:rsidP="00BB333E">
      <w:pPr>
        <w:pStyle w:val="ListParagraph"/>
        <w:tabs>
          <w:tab w:val="left" w:pos="481"/>
        </w:tabs>
        <w:spacing w:before="2" w:line="242" w:lineRule="auto"/>
        <w:ind w:left="1201" w:right="3582" w:firstLine="0"/>
        <w:rPr>
          <w:sz w:val="24"/>
        </w:rPr>
      </w:pPr>
    </w:p>
    <w:p w14:paraId="4BFABDE3" w14:textId="77777777" w:rsidR="0010306E" w:rsidRDefault="00EB6539" w:rsidP="00BA6CF3">
      <w:pPr>
        <w:pStyle w:val="Heading1"/>
        <w:numPr>
          <w:ilvl w:val="0"/>
          <w:numId w:val="25"/>
        </w:numPr>
        <w:tabs>
          <w:tab w:val="left" w:pos="551"/>
        </w:tabs>
        <w:ind w:left="540" w:hanging="611"/>
      </w:pPr>
      <w:bookmarkStart w:id="21" w:name="10_Housekeeping_and_Maintenance"/>
      <w:bookmarkStart w:id="22" w:name="_Toc99025282"/>
      <w:bookmarkEnd w:id="21"/>
      <w:r>
        <w:rPr>
          <w:spacing w:val="-1"/>
        </w:rPr>
        <w:t>Housekeeping</w:t>
      </w:r>
      <w:r>
        <w:rPr>
          <w:spacing w:val="-15"/>
        </w:rPr>
        <w:t xml:space="preserve"> </w:t>
      </w:r>
      <w:r>
        <w:t>and</w:t>
      </w:r>
      <w:r>
        <w:rPr>
          <w:spacing w:val="-5"/>
        </w:rPr>
        <w:t xml:space="preserve"> </w:t>
      </w:r>
      <w:r>
        <w:t>Maintenance</w:t>
      </w:r>
      <w:bookmarkEnd w:id="22"/>
    </w:p>
    <w:p w14:paraId="5DFDCFCE" w14:textId="77777777" w:rsidR="00BA6CF3" w:rsidRDefault="00BA6CF3" w:rsidP="00443697"/>
    <w:p w14:paraId="3327BDA0" w14:textId="3A61815C" w:rsidR="00BA6CF3" w:rsidRPr="00BA6CF3" w:rsidRDefault="005A1706" w:rsidP="00BA6CF3">
      <w:pPr>
        <w:pStyle w:val="ListParagraph"/>
        <w:numPr>
          <w:ilvl w:val="1"/>
          <w:numId w:val="25"/>
        </w:numPr>
        <w:tabs>
          <w:tab w:val="left" w:pos="180"/>
        </w:tabs>
        <w:spacing w:before="111"/>
        <w:ind w:left="540" w:right="-180" w:hanging="630"/>
        <w:rPr>
          <w:sz w:val="24"/>
        </w:rPr>
      </w:pPr>
      <w:r>
        <w:rPr>
          <w:spacing w:val="-1"/>
          <w:sz w:val="24"/>
        </w:rPr>
        <w:t xml:space="preserve">This </w:t>
      </w:r>
      <w:r w:rsidR="00523EB4">
        <w:rPr>
          <w:spacing w:val="-1"/>
          <w:sz w:val="24"/>
        </w:rPr>
        <w:t>P</w:t>
      </w:r>
      <w:r>
        <w:rPr>
          <w:spacing w:val="-1"/>
          <w:sz w:val="24"/>
        </w:rPr>
        <w:t>olicy is an update to existing policies and is consolidating said policies into one document.</w:t>
      </w:r>
    </w:p>
    <w:p w14:paraId="34C7E056" w14:textId="65147788" w:rsidR="0010306E" w:rsidRPr="00BA6CF3" w:rsidRDefault="00F9117D" w:rsidP="00BA6CF3">
      <w:pPr>
        <w:pStyle w:val="ListParagraph"/>
        <w:numPr>
          <w:ilvl w:val="1"/>
          <w:numId w:val="25"/>
        </w:numPr>
        <w:tabs>
          <w:tab w:val="left" w:pos="180"/>
        </w:tabs>
        <w:spacing w:before="111"/>
        <w:ind w:left="540" w:right="-180" w:hanging="630"/>
        <w:rPr>
          <w:sz w:val="24"/>
        </w:rPr>
      </w:pPr>
      <w:r w:rsidRPr="00BA6CF3">
        <w:rPr>
          <w:sz w:val="24"/>
          <w:szCs w:val="24"/>
        </w:rPr>
        <w:t>The Chief Officer</w:t>
      </w:r>
      <w:r w:rsidR="00AE01DA" w:rsidRPr="00BA6CF3">
        <w:rPr>
          <w:sz w:val="24"/>
          <w:szCs w:val="24"/>
        </w:rPr>
        <w:t xml:space="preserve">, </w:t>
      </w:r>
      <w:r w:rsidRPr="00BA6CF3">
        <w:rPr>
          <w:sz w:val="24"/>
          <w:szCs w:val="24"/>
        </w:rPr>
        <w:t>Governance will review this</w:t>
      </w:r>
      <w:r w:rsidR="00FF1B3E">
        <w:rPr>
          <w:sz w:val="24"/>
          <w:szCs w:val="24"/>
        </w:rPr>
        <w:t xml:space="preserve"> </w:t>
      </w:r>
      <w:r w:rsidR="00733828">
        <w:rPr>
          <w:sz w:val="24"/>
          <w:szCs w:val="24"/>
        </w:rPr>
        <w:t>P</w:t>
      </w:r>
      <w:r w:rsidR="00FF1B3E">
        <w:rPr>
          <w:sz w:val="24"/>
          <w:szCs w:val="24"/>
        </w:rPr>
        <w:t>olicy</w:t>
      </w:r>
      <w:r w:rsidRPr="00BA6CF3">
        <w:rPr>
          <w:sz w:val="24"/>
          <w:szCs w:val="24"/>
        </w:rPr>
        <w:t xml:space="preserve"> </w:t>
      </w:r>
      <w:r w:rsidR="009662C0">
        <w:rPr>
          <w:sz w:val="24"/>
          <w:szCs w:val="24"/>
        </w:rPr>
        <w:t xml:space="preserve">on an annual basis.  </w:t>
      </w:r>
      <w:r w:rsidR="00574928" w:rsidRPr="00BA6CF3">
        <w:rPr>
          <w:sz w:val="24"/>
          <w:szCs w:val="24"/>
        </w:rPr>
        <w:t xml:space="preserve">It will, </w:t>
      </w:r>
      <w:r w:rsidR="00803F24" w:rsidRPr="00BA6CF3">
        <w:rPr>
          <w:sz w:val="24"/>
          <w:szCs w:val="24"/>
        </w:rPr>
        <w:t>however,</w:t>
      </w:r>
      <w:r w:rsidR="00574928" w:rsidRPr="00BA6CF3">
        <w:rPr>
          <w:sz w:val="24"/>
          <w:szCs w:val="24"/>
        </w:rPr>
        <w:t xml:space="preserve"> be subject to continual review and amendment</w:t>
      </w:r>
      <w:r w:rsidR="00803F24" w:rsidRPr="00BA6CF3">
        <w:rPr>
          <w:sz w:val="24"/>
          <w:szCs w:val="24"/>
        </w:rPr>
        <w:t xml:space="preserve">.  Changes to the </w:t>
      </w:r>
      <w:r w:rsidR="009B595A">
        <w:rPr>
          <w:sz w:val="24"/>
          <w:szCs w:val="24"/>
        </w:rPr>
        <w:t>P</w:t>
      </w:r>
      <w:r w:rsidR="00803F24" w:rsidRPr="00BA6CF3">
        <w:rPr>
          <w:sz w:val="24"/>
          <w:szCs w:val="24"/>
        </w:rPr>
        <w:t xml:space="preserve">olicy will only be put into effect following consultation with the Licensing Committee and </w:t>
      </w:r>
      <w:r w:rsidR="006E7609">
        <w:rPr>
          <w:sz w:val="24"/>
          <w:szCs w:val="24"/>
        </w:rPr>
        <w:t>l</w:t>
      </w:r>
      <w:r w:rsidR="00803F24" w:rsidRPr="00BA6CF3">
        <w:rPr>
          <w:sz w:val="24"/>
          <w:szCs w:val="24"/>
        </w:rPr>
        <w:t xml:space="preserve">icence holders. </w:t>
      </w:r>
    </w:p>
    <w:p w14:paraId="6C3C1692" w14:textId="77777777" w:rsidR="008F1DF2" w:rsidRPr="00803F24" w:rsidRDefault="008F1DF2" w:rsidP="008F1DF2">
      <w:pPr>
        <w:pStyle w:val="ListParagraph"/>
        <w:tabs>
          <w:tab w:val="left" w:pos="840"/>
          <w:tab w:val="left" w:pos="841"/>
        </w:tabs>
        <w:spacing w:before="111"/>
        <w:ind w:left="900" w:right="-180" w:firstLine="0"/>
        <w:rPr>
          <w:sz w:val="24"/>
        </w:rPr>
      </w:pPr>
    </w:p>
    <w:p w14:paraId="72F6106A" w14:textId="77777777" w:rsidR="0010306E" w:rsidRDefault="00EB6539" w:rsidP="00F81C78">
      <w:pPr>
        <w:pStyle w:val="Heading1"/>
        <w:numPr>
          <w:ilvl w:val="0"/>
          <w:numId w:val="25"/>
        </w:numPr>
        <w:tabs>
          <w:tab w:val="left" w:pos="551"/>
        </w:tabs>
        <w:ind w:left="540" w:hanging="630"/>
      </w:pPr>
      <w:bookmarkStart w:id="23" w:name="11_Communication_and_Distribution"/>
      <w:bookmarkStart w:id="24" w:name="_Toc99025283"/>
      <w:bookmarkEnd w:id="23"/>
      <w:r>
        <w:rPr>
          <w:spacing w:val="-1"/>
        </w:rPr>
        <w:t>Communication</w:t>
      </w:r>
      <w:r>
        <w:rPr>
          <w:spacing w:val="-4"/>
        </w:rPr>
        <w:t xml:space="preserve"> </w:t>
      </w:r>
      <w:r>
        <w:rPr>
          <w:spacing w:val="-1"/>
        </w:rPr>
        <w:t>and</w:t>
      </w:r>
      <w:r>
        <w:rPr>
          <w:spacing w:val="-13"/>
        </w:rPr>
        <w:t xml:space="preserve"> </w:t>
      </w:r>
      <w:r>
        <w:rPr>
          <w:spacing w:val="-1"/>
        </w:rPr>
        <w:t>Distribution</w:t>
      </w:r>
      <w:bookmarkEnd w:id="24"/>
    </w:p>
    <w:p w14:paraId="596839BA" w14:textId="7005A105" w:rsidR="006A43B9" w:rsidRPr="00F81C78" w:rsidRDefault="008F1DF2" w:rsidP="00BA6CF3">
      <w:pPr>
        <w:pStyle w:val="ListParagraph"/>
        <w:numPr>
          <w:ilvl w:val="1"/>
          <w:numId w:val="25"/>
        </w:numPr>
        <w:tabs>
          <w:tab w:val="left" w:pos="546"/>
        </w:tabs>
        <w:spacing w:before="121"/>
        <w:ind w:left="545" w:right="981" w:hanging="635"/>
        <w:jc w:val="both"/>
      </w:pPr>
      <w:r>
        <w:rPr>
          <w:sz w:val="24"/>
        </w:rPr>
        <w:t>The Policy will be published on</w:t>
      </w:r>
      <w:r w:rsidR="00D457D4">
        <w:rPr>
          <w:sz w:val="24"/>
        </w:rPr>
        <w:t xml:space="preserve">line for </w:t>
      </w:r>
      <w:r w:rsidR="006A43B9">
        <w:rPr>
          <w:sz w:val="24"/>
        </w:rPr>
        <w:t>licence holders and prospective licence holders</w:t>
      </w:r>
      <w:r w:rsidR="009B595A">
        <w:rPr>
          <w:sz w:val="24"/>
        </w:rPr>
        <w:t>.</w:t>
      </w:r>
      <w:r w:rsidR="006A43B9">
        <w:rPr>
          <w:sz w:val="24"/>
        </w:rPr>
        <w:t xml:space="preserve"> </w:t>
      </w:r>
    </w:p>
    <w:p w14:paraId="4E548023" w14:textId="2EEE7710" w:rsidR="00BA6CF3" w:rsidRPr="00F81C78" w:rsidRDefault="006A43B9" w:rsidP="00BA6CF3">
      <w:pPr>
        <w:pStyle w:val="ListParagraph"/>
        <w:numPr>
          <w:ilvl w:val="1"/>
          <w:numId w:val="25"/>
        </w:numPr>
        <w:tabs>
          <w:tab w:val="left" w:pos="546"/>
        </w:tabs>
        <w:spacing w:before="121"/>
        <w:ind w:left="545" w:right="981" w:hanging="635"/>
        <w:jc w:val="both"/>
        <w:rPr>
          <w:sz w:val="20"/>
        </w:rPr>
      </w:pPr>
      <w:r>
        <w:rPr>
          <w:sz w:val="24"/>
        </w:rPr>
        <w:t xml:space="preserve">The </w:t>
      </w:r>
      <w:r w:rsidR="0042789C">
        <w:rPr>
          <w:sz w:val="24"/>
        </w:rPr>
        <w:t>L</w:t>
      </w:r>
      <w:r>
        <w:rPr>
          <w:sz w:val="24"/>
        </w:rPr>
        <w:t xml:space="preserve">icensing </w:t>
      </w:r>
      <w:r w:rsidR="0042789C">
        <w:rPr>
          <w:sz w:val="24"/>
        </w:rPr>
        <w:t>T</w:t>
      </w:r>
      <w:r>
        <w:rPr>
          <w:sz w:val="24"/>
        </w:rPr>
        <w:t xml:space="preserve">eam </w:t>
      </w:r>
      <w:r w:rsidR="008B2858">
        <w:rPr>
          <w:sz w:val="24"/>
        </w:rPr>
        <w:t xml:space="preserve">will provide links to the policy to </w:t>
      </w:r>
      <w:r w:rsidR="009335A8">
        <w:rPr>
          <w:sz w:val="24"/>
        </w:rPr>
        <w:t xml:space="preserve">anyone that enquires about Street Trader Licences.  </w:t>
      </w:r>
    </w:p>
    <w:p w14:paraId="4D2BB082" w14:textId="73D7D70A" w:rsidR="0010306E" w:rsidRPr="00BA6CF3" w:rsidRDefault="000B74CC" w:rsidP="00BA6CF3">
      <w:pPr>
        <w:pStyle w:val="ListParagraph"/>
        <w:numPr>
          <w:ilvl w:val="1"/>
          <w:numId w:val="25"/>
        </w:numPr>
        <w:tabs>
          <w:tab w:val="left" w:pos="546"/>
        </w:tabs>
        <w:spacing w:before="121"/>
        <w:ind w:left="545" w:right="981" w:hanging="635"/>
        <w:jc w:val="both"/>
        <w:rPr>
          <w:sz w:val="20"/>
        </w:rPr>
      </w:pPr>
      <w:r w:rsidRPr="00BA6CF3">
        <w:rPr>
          <w:sz w:val="24"/>
        </w:rPr>
        <w:t xml:space="preserve">The published </w:t>
      </w:r>
      <w:r w:rsidR="003E5A13">
        <w:rPr>
          <w:sz w:val="24"/>
        </w:rPr>
        <w:t>P</w:t>
      </w:r>
      <w:r w:rsidRPr="00BA6CF3">
        <w:rPr>
          <w:sz w:val="24"/>
        </w:rPr>
        <w:t xml:space="preserve">olicy </w:t>
      </w:r>
      <w:r w:rsidR="009C6380" w:rsidRPr="00BA6CF3">
        <w:rPr>
          <w:sz w:val="24"/>
        </w:rPr>
        <w:t xml:space="preserve">will be promoted through social media channels and the </w:t>
      </w:r>
      <w:r w:rsidR="009977DD">
        <w:rPr>
          <w:sz w:val="24"/>
        </w:rPr>
        <w:t>E</w:t>
      </w:r>
      <w:r w:rsidR="009C6380" w:rsidRPr="00BA6CF3">
        <w:rPr>
          <w:sz w:val="24"/>
        </w:rPr>
        <w:t xml:space="preserve">xternal </w:t>
      </w:r>
      <w:r w:rsidR="009977DD">
        <w:rPr>
          <w:sz w:val="24"/>
        </w:rPr>
        <w:t>C</w:t>
      </w:r>
      <w:r w:rsidR="009C6380" w:rsidRPr="00BA6CF3">
        <w:rPr>
          <w:sz w:val="24"/>
        </w:rPr>
        <w:t xml:space="preserve">ommunication </w:t>
      </w:r>
      <w:r w:rsidR="009977DD">
        <w:rPr>
          <w:sz w:val="24"/>
        </w:rPr>
        <w:t>T</w:t>
      </w:r>
      <w:r w:rsidR="009C6380" w:rsidRPr="00BA6CF3">
        <w:rPr>
          <w:sz w:val="24"/>
        </w:rPr>
        <w:t xml:space="preserve">eam. </w:t>
      </w:r>
    </w:p>
    <w:p w14:paraId="201F4B5D" w14:textId="77777777" w:rsidR="0010306E" w:rsidRDefault="0010306E">
      <w:pPr>
        <w:pStyle w:val="BodyText"/>
        <w:rPr>
          <w:sz w:val="34"/>
        </w:rPr>
      </w:pPr>
    </w:p>
    <w:p w14:paraId="373BB8B6" w14:textId="7797C479" w:rsidR="00161BF0" w:rsidRDefault="00EB6539" w:rsidP="00161BF0">
      <w:pPr>
        <w:pStyle w:val="Heading1"/>
        <w:numPr>
          <w:ilvl w:val="0"/>
          <w:numId w:val="25"/>
        </w:numPr>
        <w:tabs>
          <w:tab w:val="left" w:pos="540"/>
        </w:tabs>
        <w:ind w:left="540" w:hanging="611"/>
      </w:pPr>
      <w:bookmarkStart w:id="25" w:name="12_Information_Management"/>
      <w:bookmarkStart w:id="26" w:name="_Toc99025284"/>
      <w:bookmarkEnd w:id="25"/>
      <w:r>
        <w:rPr>
          <w:spacing w:val="-1"/>
        </w:rPr>
        <w:t>Information</w:t>
      </w:r>
      <w:r>
        <w:rPr>
          <w:spacing w:val="-11"/>
        </w:rPr>
        <w:t xml:space="preserve"> </w:t>
      </w:r>
      <w:r>
        <w:t>Management</w:t>
      </w:r>
      <w:bookmarkEnd w:id="26"/>
    </w:p>
    <w:p w14:paraId="19832503" w14:textId="616DD0B3" w:rsidR="00F81C78" w:rsidRDefault="00161BF0" w:rsidP="00161BF0">
      <w:pPr>
        <w:tabs>
          <w:tab w:val="left" w:pos="546"/>
        </w:tabs>
        <w:spacing w:before="106" w:line="242" w:lineRule="auto"/>
        <w:ind w:left="540" w:right="793" w:hanging="630"/>
        <w:jc w:val="both"/>
        <w:rPr>
          <w:sz w:val="24"/>
        </w:rPr>
      </w:pPr>
      <w:r w:rsidRPr="00161BF0">
        <w:rPr>
          <w:sz w:val="24"/>
          <w:szCs w:val="24"/>
        </w:rPr>
        <w:t>12.1</w:t>
      </w:r>
      <w:r>
        <w:tab/>
      </w:r>
      <w:r w:rsidRPr="00F81C78">
        <w:rPr>
          <w:sz w:val="24"/>
        </w:rPr>
        <w:t>The information generated</w:t>
      </w:r>
      <w:r w:rsidRPr="00F81C78">
        <w:rPr>
          <w:spacing w:val="-12"/>
          <w:sz w:val="24"/>
        </w:rPr>
        <w:t xml:space="preserve"> </w:t>
      </w:r>
      <w:r w:rsidRPr="00F81C78">
        <w:rPr>
          <w:sz w:val="24"/>
        </w:rPr>
        <w:t>by</w:t>
      </w:r>
      <w:r w:rsidRPr="00F81C78">
        <w:rPr>
          <w:spacing w:val="4"/>
          <w:sz w:val="24"/>
        </w:rPr>
        <w:t xml:space="preserve"> </w:t>
      </w:r>
      <w:r w:rsidRPr="00F81C78">
        <w:rPr>
          <w:sz w:val="24"/>
        </w:rPr>
        <w:t>the</w:t>
      </w:r>
      <w:r w:rsidRPr="00F81C78">
        <w:rPr>
          <w:spacing w:val="-5"/>
          <w:sz w:val="24"/>
        </w:rPr>
        <w:t xml:space="preserve"> </w:t>
      </w:r>
      <w:r w:rsidRPr="00F81C78">
        <w:rPr>
          <w:sz w:val="24"/>
        </w:rPr>
        <w:t>application</w:t>
      </w:r>
      <w:r w:rsidRPr="00F81C78">
        <w:rPr>
          <w:spacing w:val="-7"/>
          <w:sz w:val="24"/>
        </w:rPr>
        <w:t xml:space="preserve"> </w:t>
      </w:r>
      <w:r w:rsidRPr="00F81C78">
        <w:rPr>
          <w:sz w:val="24"/>
        </w:rPr>
        <w:t>of</w:t>
      </w:r>
      <w:r w:rsidRPr="00F81C78">
        <w:rPr>
          <w:spacing w:val="-5"/>
          <w:sz w:val="24"/>
        </w:rPr>
        <w:t xml:space="preserve"> </w:t>
      </w:r>
      <w:r w:rsidRPr="00F81C78">
        <w:rPr>
          <w:sz w:val="24"/>
        </w:rPr>
        <w:t>the</w:t>
      </w:r>
      <w:r w:rsidRPr="00F81C78">
        <w:rPr>
          <w:spacing w:val="-6"/>
          <w:sz w:val="24"/>
        </w:rPr>
        <w:t xml:space="preserve"> </w:t>
      </w:r>
      <w:r w:rsidR="003E5A13">
        <w:rPr>
          <w:sz w:val="24"/>
        </w:rPr>
        <w:t>P</w:t>
      </w:r>
      <w:r w:rsidRPr="00F81C78">
        <w:rPr>
          <w:sz w:val="24"/>
        </w:rPr>
        <w:t>olicy</w:t>
      </w:r>
      <w:r w:rsidRPr="00F81C78">
        <w:rPr>
          <w:spacing w:val="-5"/>
          <w:sz w:val="24"/>
        </w:rPr>
        <w:t xml:space="preserve"> </w:t>
      </w:r>
      <w:r w:rsidRPr="00F81C78">
        <w:rPr>
          <w:sz w:val="24"/>
        </w:rPr>
        <w:t>will</w:t>
      </w:r>
      <w:r w:rsidRPr="00F81C78">
        <w:rPr>
          <w:spacing w:val="3"/>
          <w:sz w:val="24"/>
        </w:rPr>
        <w:t xml:space="preserve"> </w:t>
      </w:r>
      <w:r w:rsidRPr="00F81C78">
        <w:rPr>
          <w:sz w:val="24"/>
        </w:rPr>
        <w:t>be</w:t>
      </w:r>
      <w:r w:rsidRPr="00F81C78">
        <w:rPr>
          <w:spacing w:val="-6"/>
          <w:sz w:val="24"/>
        </w:rPr>
        <w:t xml:space="preserve"> </w:t>
      </w:r>
      <w:r w:rsidRPr="00F81C78">
        <w:rPr>
          <w:sz w:val="24"/>
        </w:rPr>
        <w:t>managed</w:t>
      </w:r>
      <w:r>
        <w:rPr>
          <w:sz w:val="24"/>
        </w:rPr>
        <w:t xml:space="preserve"> </w:t>
      </w:r>
      <w:r w:rsidRPr="00F81C78">
        <w:rPr>
          <w:spacing w:val="-52"/>
          <w:sz w:val="24"/>
        </w:rPr>
        <w:t xml:space="preserve">  </w:t>
      </w:r>
      <w:r>
        <w:rPr>
          <w:spacing w:val="-52"/>
          <w:sz w:val="24"/>
        </w:rPr>
        <w:t xml:space="preserve">   </w:t>
      </w:r>
      <w:r w:rsidRPr="00F81C78">
        <w:rPr>
          <w:sz w:val="24"/>
        </w:rPr>
        <w:t>in</w:t>
      </w:r>
      <w:r w:rsidRPr="00F81C78">
        <w:rPr>
          <w:spacing w:val="1"/>
          <w:sz w:val="24"/>
        </w:rPr>
        <w:t xml:space="preserve"> </w:t>
      </w:r>
      <w:r w:rsidRPr="00F81C78">
        <w:rPr>
          <w:sz w:val="24"/>
        </w:rPr>
        <w:t>accordance</w:t>
      </w:r>
      <w:r w:rsidRPr="00F81C78">
        <w:rPr>
          <w:spacing w:val="1"/>
          <w:sz w:val="24"/>
        </w:rPr>
        <w:t xml:space="preserve"> </w:t>
      </w:r>
      <w:r w:rsidRPr="00F81C78">
        <w:rPr>
          <w:sz w:val="24"/>
        </w:rPr>
        <w:t>with</w:t>
      </w:r>
      <w:r w:rsidRPr="00F81C78">
        <w:rPr>
          <w:spacing w:val="1"/>
          <w:sz w:val="24"/>
        </w:rPr>
        <w:t xml:space="preserve"> </w:t>
      </w:r>
      <w:r w:rsidRPr="00F81C78">
        <w:rPr>
          <w:sz w:val="24"/>
        </w:rPr>
        <w:t>the</w:t>
      </w:r>
      <w:r w:rsidRPr="00F81C78">
        <w:rPr>
          <w:spacing w:val="1"/>
          <w:sz w:val="24"/>
        </w:rPr>
        <w:t xml:space="preserve"> </w:t>
      </w:r>
      <w:r w:rsidRPr="00F81C78">
        <w:rPr>
          <w:sz w:val="24"/>
        </w:rPr>
        <w:t>Council’s</w:t>
      </w:r>
      <w:r w:rsidRPr="00F81C78">
        <w:rPr>
          <w:spacing w:val="1"/>
          <w:sz w:val="24"/>
        </w:rPr>
        <w:t xml:space="preserve"> </w:t>
      </w:r>
      <w:r w:rsidRPr="00F81C78">
        <w:rPr>
          <w:sz w:val="24"/>
        </w:rPr>
        <w:t>Corporate</w:t>
      </w:r>
      <w:r w:rsidRPr="00F81C78">
        <w:rPr>
          <w:spacing w:val="1"/>
          <w:sz w:val="24"/>
        </w:rPr>
        <w:t xml:space="preserve"> </w:t>
      </w:r>
      <w:r w:rsidRPr="00F81C78">
        <w:rPr>
          <w:sz w:val="24"/>
        </w:rPr>
        <w:t>Information</w:t>
      </w:r>
      <w:r w:rsidRPr="00F81C78">
        <w:rPr>
          <w:spacing w:val="1"/>
          <w:sz w:val="24"/>
        </w:rPr>
        <w:t xml:space="preserve"> </w:t>
      </w:r>
      <w:r w:rsidRPr="00F81C78">
        <w:rPr>
          <w:sz w:val="24"/>
        </w:rPr>
        <w:t>Policy</w:t>
      </w:r>
      <w:r w:rsidRPr="00F81C78">
        <w:rPr>
          <w:spacing w:val="1"/>
          <w:sz w:val="24"/>
        </w:rPr>
        <w:t xml:space="preserve"> </w:t>
      </w:r>
      <w:r w:rsidRPr="00F81C78">
        <w:rPr>
          <w:sz w:val="24"/>
        </w:rPr>
        <w:t>and</w:t>
      </w:r>
      <w:r w:rsidRPr="00F81C78">
        <w:rPr>
          <w:spacing w:val="1"/>
          <w:sz w:val="24"/>
        </w:rPr>
        <w:t xml:space="preserve"> </w:t>
      </w:r>
      <w:r w:rsidRPr="00F81C78">
        <w:rPr>
          <w:sz w:val="24"/>
        </w:rPr>
        <w:t>supporting</w:t>
      </w:r>
      <w:r w:rsidRPr="00F81C78">
        <w:rPr>
          <w:spacing w:val="1"/>
          <w:sz w:val="24"/>
        </w:rPr>
        <w:t xml:space="preserve"> </w:t>
      </w:r>
      <w:r w:rsidR="00164A58">
        <w:rPr>
          <w:sz w:val="24"/>
        </w:rPr>
        <w:t>p</w:t>
      </w:r>
      <w:r w:rsidRPr="00F81C78">
        <w:rPr>
          <w:sz w:val="24"/>
        </w:rPr>
        <w:t>rocedures</w:t>
      </w:r>
    </w:p>
    <w:p w14:paraId="27FD2F9A" w14:textId="44E1F978" w:rsidR="00A62B53" w:rsidRDefault="00A62B53">
      <w:r>
        <w:br w:type="page"/>
      </w:r>
    </w:p>
    <w:p w14:paraId="2C2C371A" w14:textId="77777777" w:rsidR="00161BF0" w:rsidRPr="00C263EC" w:rsidRDefault="00161BF0" w:rsidP="00161BF0">
      <w:pPr>
        <w:tabs>
          <w:tab w:val="left" w:pos="546"/>
        </w:tabs>
        <w:spacing w:before="106" w:line="242" w:lineRule="auto"/>
        <w:ind w:right="793"/>
        <w:jc w:val="both"/>
      </w:pPr>
    </w:p>
    <w:p w14:paraId="0594CFF8" w14:textId="6BA2E534" w:rsidR="008E78EF" w:rsidRPr="008E78EF" w:rsidRDefault="008E78EF" w:rsidP="00161BF0">
      <w:pPr>
        <w:pStyle w:val="Heading1"/>
        <w:numPr>
          <w:ilvl w:val="0"/>
          <w:numId w:val="25"/>
        </w:numPr>
        <w:tabs>
          <w:tab w:val="left" w:pos="540"/>
        </w:tabs>
        <w:ind w:left="540" w:hanging="540"/>
      </w:pPr>
      <w:bookmarkStart w:id="27" w:name="_Toc99025285"/>
      <w:r>
        <w:rPr>
          <w:spacing w:val="-1"/>
        </w:rPr>
        <w:t>Definitions and Understanding this Policy</w:t>
      </w:r>
      <w:bookmarkEnd w:id="27"/>
    </w:p>
    <w:p w14:paraId="1A467286" w14:textId="77777777" w:rsidR="008E78EF" w:rsidRDefault="008E78EF" w:rsidP="008E78EF">
      <w:pPr>
        <w:pStyle w:val="Heading1"/>
        <w:tabs>
          <w:tab w:val="left" w:pos="540"/>
        </w:tabs>
        <w:ind w:left="540" w:firstLine="0"/>
      </w:pPr>
    </w:p>
    <w:p w14:paraId="7F94D681" w14:textId="60A2102B" w:rsidR="00C263EC" w:rsidRDefault="00C263EC" w:rsidP="00161BF0">
      <w:pPr>
        <w:pStyle w:val="paragraph"/>
        <w:numPr>
          <w:ilvl w:val="1"/>
          <w:numId w:val="18"/>
        </w:numPr>
        <w:tabs>
          <w:tab w:val="left" w:pos="540"/>
        </w:tabs>
        <w:spacing w:before="0" w:beforeAutospacing="0" w:after="0" w:afterAutospacing="0"/>
        <w:ind w:left="540" w:right="810" w:hanging="540"/>
        <w:jc w:val="both"/>
        <w:textAlignment w:val="baseline"/>
        <w:rPr>
          <w:rStyle w:val="eop"/>
          <w:rFonts w:asciiTheme="minorHAnsi" w:hAnsiTheme="minorHAnsi" w:cstheme="minorHAnsi"/>
        </w:rPr>
      </w:pPr>
      <w:r w:rsidRPr="00C85370">
        <w:rPr>
          <w:rStyle w:val="normaltextrun"/>
          <w:rFonts w:asciiTheme="minorHAnsi" w:hAnsiTheme="minorHAnsi" w:cstheme="minorHAnsi"/>
          <w:b/>
          <w:bCs/>
        </w:rPr>
        <w:t>Street trading</w:t>
      </w:r>
      <w:r w:rsidRPr="00FB3A01">
        <w:rPr>
          <w:rStyle w:val="normaltextrun"/>
          <w:rFonts w:asciiTheme="minorHAnsi" w:hAnsiTheme="minorHAnsi" w:cstheme="minorHAnsi"/>
        </w:rPr>
        <w:t xml:space="preserve"> is defined as hawking, selling or offering or exposing for sale any article</w:t>
      </w:r>
      <w:r w:rsidR="00161BF0">
        <w:rPr>
          <w:rStyle w:val="normaltextrun"/>
          <w:rFonts w:asciiTheme="minorHAnsi" w:hAnsiTheme="minorHAnsi" w:cstheme="minorHAnsi"/>
        </w:rPr>
        <w:t xml:space="preserve"> </w:t>
      </w:r>
      <w:r w:rsidRPr="00FB3A01">
        <w:rPr>
          <w:rStyle w:val="normaltextrun"/>
          <w:rFonts w:asciiTheme="minorHAnsi" w:hAnsiTheme="minorHAnsi" w:cstheme="minorHAnsi"/>
        </w:rPr>
        <w:t xml:space="preserve">or offering to carry out, or carrying out for money or </w:t>
      </w:r>
      <w:proofErr w:type="gramStart"/>
      <w:r w:rsidRPr="00FB3A01">
        <w:rPr>
          <w:rStyle w:val="normaltextrun"/>
          <w:rFonts w:asciiTheme="minorHAnsi" w:hAnsiTheme="minorHAnsi" w:cstheme="minorHAnsi"/>
        </w:rPr>
        <w:t>money’s</w:t>
      </w:r>
      <w:proofErr w:type="gramEnd"/>
      <w:r w:rsidRPr="00FB3A01">
        <w:rPr>
          <w:rStyle w:val="normaltextrun"/>
          <w:rFonts w:asciiTheme="minorHAnsi" w:hAnsiTheme="minorHAnsi" w:cstheme="minorHAnsi"/>
        </w:rPr>
        <w:t xml:space="preserve"> worth any service in a public place. </w:t>
      </w:r>
      <w:r>
        <w:rPr>
          <w:rStyle w:val="normaltextrun"/>
          <w:rFonts w:asciiTheme="minorHAnsi" w:hAnsiTheme="minorHAnsi" w:cstheme="minorHAnsi"/>
        </w:rPr>
        <w:t xml:space="preserve"> </w:t>
      </w:r>
      <w:r w:rsidRPr="00FB3A01">
        <w:rPr>
          <w:rStyle w:val="normaltextrun"/>
          <w:rFonts w:asciiTheme="minorHAnsi" w:hAnsiTheme="minorHAnsi" w:cstheme="minorHAnsi"/>
        </w:rPr>
        <w:t>It includes doing any of these things from a vehicle, a kiosk or a moveable stall not entered in the valuation roll</w:t>
      </w:r>
      <w:r w:rsidR="00066DDF">
        <w:rPr>
          <w:rStyle w:val="normaltextrun"/>
          <w:rFonts w:asciiTheme="minorHAnsi" w:hAnsiTheme="minorHAnsi" w:cstheme="minorHAnsi"/>
        </w:rPr>
        <w:t>.</w:t>
      </w:r>
    </w:p>
    <w:p w14:paraId="37F12F0F" w14:textId="77777777" w:rsidR="00084524" w:rsidRDefault="00084524" w:rsidP="00084524">
      <w:pPr>
        <w:pStyle w:val="paragraph"/>
        <w:spacing w:before="0" w:beforeAutospacing="0" w:after="0" w:afterAutospacing="0"/>
        <w:ind w:left="780" w:right="810"/>
        <w:jc w:val="both"/>
        <w:textAlignment w:val="baseline"/>
        <w:rPr>
          <w:rStyle w:val="eop"/>
          <w:rFonts w:asciiTheme="minorHAnsi" w:hAnsiTheme="minorHAnsi" w:cstheme="minorHAnsi"/>
        </w:rPr>
      </w:pPr>
    </w:p>
    <w:p w14:paraId="048CA110" w14:textId="44531DEF" w:rsidR="008E78EF" w:rsidRPr="008E78EF" w:rsidRDefault="001918D4" w:rsidP="00161BF0">
      <w:pPr>
        <w:pStyle w:val="BlockText"/>
        <w:numPr>
          <w:ilvl w:val="1"/>
          <w:numId w:val="18"/>
        </w:numPr>
        <w:tabs>
          <w:tab w:val="left" w:pos="540"/>
        </w:tabs>
        <w:spacing w:line="240" w:lineRule="auto"/>
        <w:ind w:right="0" w:hanging="780"/>
        <w:rPr>
          <w:rFonts w:asciiTheme="minorHAnsi" w:hAnsiTheme="minorHAnsi" w:cstheme="minorHAnsi"/>
          <w:sz w:val="24"/>
          <w:szCs w:val="24"/>
        </w:rPr>
      </w:pPr>
      <w:r w:rsidRPr="00C85370">
        <w:rPr>
          <w:rFonts w:asciiTheme="minorHAnsi" w:hAnsiTheme="minorHAnsi" w:cstheme="minorHAnsi"/>
          <w:b/>
          <w:bCs/>
          <w:sz w:val="24"/>
          <w:szCs w:val="24"/>
        </w:rPr>
        <w:t>F</w:t>
      </w:r>
      <w:r w:rsidR="00084524" w:rsidRPr="00C85370">
        <w:rPr>
          <w:rFonts w:asciiTheme="minorHAnsi" w:hAnsiTheme="minorHAnsi" w:cstheme="minorHAnsi"/>
          <w:b/>
          <w:bCs/>
          <w:sz w:val="24"/>
          <w:szCs w:val="24"/>
        </w:rPr>
        <w:t>ixed stance</w:t>
      </w:r>
      <w:r w:rsidR="00084524" w:rsidRPr="0014337A">
        <w:rPr>
          <w:rFonts w:asciiTheme="minorHAnsi" w:hAnsiTheme="minorHAnsi" w:cstheme="minorHAnsi"/>
          <w:sz w:val="24"/>
          <w:szCs w:val="24"/>
        </w:rPr>
        <w:t xml:space="preserve"> trader means </w:t>
      </w:r>
      <w:r w:rsidR="00084524" w:rsidRPr="0014337A">
        <w:rPr>
          <w:rFonts w:asciiTheme="minorHAnsi" w:hAnsiTheme="minorHAnsi" w:cstheme="minorHAnsi"/>
          <w:color w:val="000000"/>
          <w:sz w:val="24"/>
          <w:szCs w:val="24"/>
        </w:rPr>
        <w:t xml:space="preserve">any trader licensed to trade at a fixed location within </w:t>
      </w:r>
      <w:r w:rsidR="00C85370" w:rsidRPr="0014337A">
        <w:rPr>
          <w:rFonts w:asciiTheme="minorHAnsi" w:hAnsiTheme="minorHAnsi" w:cstheme="minorHAnsi"/>
          <w:color w:val="000000"/>
          <w:sz w:val="24"/>
          <w:szCs w:val="24"/>
        </w:rPr>
        <w:t>Aberdeen City</w:t>
      </w:r>
      <w:r w:rsidR="00982917">
        <w:rPr>
          <w:rFonts w:asciiTheme="minorHAnsi" w:hAnsiTheme="minorHAnsi" w:cstheme="minorHAnsi"/>
          <w:color w:val="000000"/>
          <w:sz w:val="24"/>
          <w:szCs w:val="24"/>
        </w:rPr>
        <w:t>.</w:t>
      </w:r>
    </w:p>
    <w:p w14:paraId="721405F2" w14:textId="77777777" w:rsidR="00084524" w:rsidRPr="0014337A" w:rsidRDefault="00084524" w:rsidP="00084524">
      <w:pPr>
        <w:pStyle w:val="ListParagraph"/>
        <w:rPr>
          <w:rFonts w:asciiTheme="minorHAnsi" w:hAnsiTheme="minorHAnsi" w:cstheme="minorHAnsi"/>
        </w:rPr>
      </w:pPr>
    </w:p>
    <w:p w14:paraId="3289840F" w14:textId="3DDBC477" w:rsidR="00C263EC" w:rsidRDefault="00CF3831" w:rsidP="007C3DE2">
      <w:pPr>
        <w:pStyle w:val="BlockText"/>
        <w:numPr>
          <w:ilvl w:val="1"/>
          <w:numId w:val="18"/>
        </w:numPr>
        <w:tabs>
          <w:tab w:val="left" w:pos="1080"/>
        </w:tabs>
        <w:spacing w:line="240" w:lineRule="auto"/>
        <w:ind w:left="540" w:right="0" w:hanging="540"/>
        <w:rPr>
          <w:rFonts w:asciiTheme="minorHAnsi" w:hAnsiTheme="minorHAnsi" w:cstheme="minorHAnsi"/>
          <w:sz w:val="24"/>
          <w:szCs w:val="24"/>
        </w:rPr>
      </w:pPr>
      <w:r w:rsidRPr="00C85370">
        <w:rPr>
          <w:rFonts w:asciiTheme="minorHAnsi" w:hAnsiTheme="minorHAnsi" w:cstheme="minorHAnsi"/>
          <w:b/>
          <w:bCs/>
          <w:sz w:val="24"/>
          <w:szCs w:val="24"/>
        </w:rPr>
        <w:t>M</w:t>
      </w:r>
      <w:r w:rsidR="00084524" w:rsidRPr="00C85370">
        <w:rPr>
          <w:rFonts w:asciiTheme="minorHAnsi" w:hAnsiTheme="minorHAnsi" w:cstheme="minorHAnsi"/>
          <w:b/>
          <w:bCs/>
          <w:sz w:val="24"/>
          <w:szCs w:val="24"/>
        </w:rPr>
        <w:t>obile trade</w:t>
      </w:r>
      <w:r w:rsidR="0014337A" w:rsidRPr="00C85370">
        <w:rPr>
          <w:rFonts w:asciiTheme="minorHAnsi" w:hAnsiTheme="minorHAnsi" w:cstheme="minorHAnsi"/>
          <w:b/>
          <w:bCs/>
          <w:sz w:val="24"/>
          <w:szCs w:val="24"/>
        </w:rPr>
        <w:t>r</w:t>
      </w:r>
      <w:r w:rsidR="00084524" w:rsidRPr="0014337A">
        <w:rPr>
          <w:rFonts w:asciiTheme="minorHAnsi" w:hAnsiTheme="minorHAnsi" w:cstheme="minorHAnsi"/>
          <w:sz w:val="24"/>
          <w:szCs w:val="24"/>
        </w:rPr>
        <w:t xml:space="preserve"> means any trader licensed to trade within Aberdeen </w:t>
      </w:r>
      <w:proofErr w:type="gramStart"/>
      <w:r w:rsidR="00084524" w:rsidRPr="0014337A">
        <w:rPr>
          <w:rFonts w:asciiTheme="minorHAnsi" w:hAnsiTheme="minorHAnsi" w:cstheme="minorHAnsi"/>
          <w:sz w:val="24"/>
          <w:szCs w:val="24"/>
        </w:rPr>
        <w:t>City Council’s street</w:t>
      </w:r>
      <w:proofErr w:type="gramEnd"/>
      <w:r w:rsidR="00084524" w:rsidRPr="0014337A">
        <w:rPr>
          <w:rFonts w:asciiTheme="minorHAnsi" w:hAnsiTheme="minorHAnsi" w:cstheme="minorHAnsi"/>
          <w:sz w:val="24"/>
          <w:szCs w:val="24"/>
        </w:rPr>
        <w:t xml:space="preserve"> trading zones</w:t>
      </w:r>
      <w:r w:rsidR="00066DDF">
        <w:rPr>
          <w:rFonts w:asciiTheme="minorHAnsi" w:hAnsiTheme="minorHAnsi" w:cstheme="minorHAnsi"/>
          <w:sz w:val="24"/>
          <w:szCs w:val="24"/>
        </w:rPr>
        <w:t>.</w:t>
      </w:r>
    </w:p>
    <w:p w14:paraId="62E48ED9" w14:textId="77777777" w:rsidR="00B20A78" w:rsidRDefault="00B20A78" w:rsidP="00B20A78">
      <w:pPr>
        <w:pStyle w:val="ListParagraph"/>
        <w:rPr>
          <w:rFonts w:asciiTheme="minorHAnsi" w:hAnsiTheme="minorHAnsi" w:cstheme="minorHAnsi"/>
          <w:sz w:val="24"/>
          <w:szCs w:val="24"/>
        </w:rPr>
      </w:pPr>
    </w:p>
    <w:p w14:paraId="33A52E0E" w14:textId="330CDF19" w:rsidR="00B20A78" w:rsidRDefault="00066DDF" w:rsidP="00967A25">
      <w:pPr>
        <w:pStyle w:val="BlockText"/>
        <w:numPr>
          <w:ilvl w:val="1"/>
          <w:numId w:val="18"/>
        </w:numPr>
        <w:tabs>
          <w:tab w:val="left" w:pos="1080"/>
        </w:tabs>
        <w:spacing w:line="240" w:lineRule="auto"/>
        <w:ind w:left="540" w:right="0" w:hanging="540"/>
        <w:rPr>
          <w:rFonts w:asciiTheme="minorHAnsi" w:hAnsiTheme="minorHAnsi" w:cstheme="minorHAnsi"/>
          <w:sz w:val="24"/>
          <w:szCs w:val="24"/>
        </w:rPr>
      </w:pPr>
      <w:r w:rsidRPr="007C3DE2">
        <w:rPr>
          <w:rFonts w:asciiTheme="minorHAnsi" w:hAnsiTheme="minorHAnsi" w:cstheme="minorHAnsi"/>
          <w:b/>
          <w:bCs/>
          <w:sz w:val="24"/>
          <w:szCs w:val="24"/>
        </w:rPr>
        <w:t>T</w:t>
      </w:r>
      <w:r w:rsidR="006525BD" w:rsidRPr="007C3DE2">
        <w:rPr>
          <w:rFonts w:asciiTheme="minorHAnsi" w:hAnsiTheme="minorHAnsi" w:cstheme="minorHAnsi"/>
          <w:b/>
          <w:bCs/>
          <w:sz w:val="24"/>
          <w:szCs w:val="24"/>
        </w:rPr>
        <w:t>he licence</w:t>
      </w:r>
      <w:r w:rsidR="006525BD">
        <w:rPr>
          <w:rFonts w:asciiTheme="minorHAnsi" w:hAnsiTheme="minorHAnsi" w:cstheme="minorHAnsi"/>
          <w:sz w:val="24"/>
          <w:szCs w:val="24"/>
        </w:rPr>
        <w:t xml:space="preserve"> holder means the person named in the licence</w:t>
      </w:r>
      <w:r>
        <w:rPr>
          <w:rFonts w:asciiTheme="minorHAnsi" w:hAnsiTheme="minorHAnsi" w:cstheme="minorHAnsi"/>
          <w:sz w:val="24"/>
          <w:szCs w:val="24"/>
        </w:rPr>
        <w:t>.</w:t>
      </w:r>
    </w:p>
    <w:p w14:paraId="1171AD8D" w14:textId="77777777" w:rsidR="006525BD" w:rsidRDefault="006525BD" w:rsidP="006525BD">
      <w:pPr>
        <w:pStyle w:val="ListParagraph"/>
        <w:rPr>
          <w:rFonts w:asciiTheme="minorHAnsi" w:hAnsiTheme="minorHAnsi" w:cstheme="minorHAnsi"/>
          <w:sz w:val="24"/>
          <w:szCs w:val="24"/>
        </w:rPr>
      </w:pPr>
    </w:p>
    <w:p w14:paraId="5DDD64D2" w14:textId="2F9558F2" w:rsidR="006525BD" w:rsidRDefault="006525BD" w:rsidP="00576AC3">
      <w:pPr>
        <w:pStyle w:val="BlockText"/>
        <w:numPr>
          <w:ilvl w:val="1"/>
          <w:numId w:val="18"/>
        </w:numPr>
        <w:tabs>
          <w:tab w:val="left" w:pos="1080"/>
        </w:tabs>
        <w:spacing w:line="240" w:lineRule="auto"/>
        <w:ind w:left="540" w:right="0" w:hanging="540"/>
        <w:rPr>
          <w:rFonts w:asciiTheme="minorHAnsi" w:hAnsiTheme="minorHAnsi" w:cstheme="minorHAnsi"/>
          <w:sz w:val="24"/>
          <w:szCs w:val="24"/>
        </w:rPr>
      </w:pPr>
      <w:r w:rsidRPr="00967A25">
        <w:rPr>
          <w:rFonts w:asciiTheme="minorHAnsi" w:hAnsiTheme="minorHAnsi" w:cstheme="minorHAnsi"/>
          <w:b/>
          <w:bCs/>
          <w:sz w:val="24"/>
          <w:szCs w:val="24"/>
        </w:rPr>
        <w:t>Licensing Committee</w:t>
      </w:r>
      <w:r>
        <w:rPr>
          <w:rFonts w:asciiTheme="minorHAnsi" w:hAnsiTheme="minorHAnsi" w:cstheme="minorHAnsi"/>
          <w:sz w:val="24"/>
          <w:szCs w:val="24"/>
        </w:rPr>
        <w:t xml:space="preserve"> means the Licensing Committee of Aberdeen City Council</w:t>
      </w:r>
      <w:r w:rsidR="00066DDF">
        <w:rPr>
          <w:rFonts w:asciiTheme="minorHAnsi" w:hAnsiTheme="minorHAnsi" w:cstheme="minorHAnsi"/>
          <w:sz w:val="24"/>
          <w:szCs w:val="24"/>
        </w:rPr>
        <w:t>.</w:t>
      </w:r>
    </w:p>
    <w:p w14:paraId="03491C51" w14:textId="77777777" w:rsidR="00AD6FF7" w:rsidRDefault="00AD6FF7" w:rsidP="00AD6FF7">
      <w:pPr>
        <w:pStyle w:val="ListParagraph"/>
        <w:rPr>
          <w:rFonts w:asciiTheme="minorHAnsi" w:hAnsiTheme="minorHAnsi" w:cstheme="minorHAnsi"/>
          <w:sz w:val="24"/>
          <w:szCs w:val="24"/>
        </w:rPr>
      </w:pPr>
    </w:p>
    <w:p w14:paraId="7DAD7AB3" w14:textId="5CE82CA1" w:rsidR="00AD6FF7" w:rsidRDefault="00AD6FF7" w:rsidP="00576AC3">
      <w:pPr>
        <w:pStyle w:val="BlockText"/>
        <w:numPr>
          <w:ilvl w:val="1"/>
          <w:numId w:val="18"/>
        </w:numPr>
        <w:tabs>
          <w:tab w:val="left" w:pos="1080"/>
        </w:tabs>
        <w:spacing w:line="240" w:lineRule="auto"/>
        <w:ind w:left="540" w:right="0" w:hanging="540"/>
        <w:rPr>
          <w:rFonts w:asciiTheme="minorHAnsi" w:hAnsiTheme="minorHAnsi" w:cstheme="minorHAnsi"/>
          <w:sz w:val="24"/>
          <w:szCs w:val="24"/>
        </w:rPr>
      </w:pPr>
      <w:r w:rsidRPr="00967A25">
        <w:rPr>
          <w:rFonts w:asciiTheme="minorHAnsi" w:hAnsiTheme="minorHAnsi" w:cstheme="minorHAnsi"/>
          <w:b/>
          <w:bCs/>
          <w:sz w:val="24"/>
          <w:szCs w:val="24"/>
        </w:rPr>
        <w:t>Residential area</w:t>
      </w:r>
      <w:r>
        <w:rPr>
          <w:rFonts w:asciiTheme="minorHAnsi" w:hAnsiTheme="minorHAnsi" w:cstheme="minorHAnsi"/>
          <w:sz w:val="24"/>
          <w:szCs w:val="24"/>
        </w:rPr>
        <w:t xml:space="preserve"> means an ar</w:t>
      </w:r>
      <w:r w:rsidR="00A273CF">
        <w:rPr>
          <w:rFonts w:asciiTheme="minorHAnsi" w:hAnsiTheme="minorHAnsi" w:cstheme="minorHAnsi"/>
          <w:sz w:val="24"/>
          <w:szCs w:val="24"/>
        </w:rPr>
        <w:t xml:space="preserve">ea or land which </w:t>
      </w:r>
      <w:r w:rsidR="00340C40">
        <w:rPr>
          <w:rFonts w:asciiTheme="minorHAnsi" w:hAnsiTheme="minorHAnsi" w:cstheme="minorHAnsi"/>
          <w:sz w:val="24"/>
          <w:szCs w:val="24"/>
        </w:rPr>
        <w:t>is predominantly housing</w:t>
      </w:r>
      <w:r w:rsidR="00A81E13">
        <w:rPr>
          <w:rFonts w:asciiTheme="minorHAnsi" w:hAnsiTheme="minorHAnsi" w:cstheme="minorHAnsi"/>
          <w:sz w:val="24"/>
          <w:szCs w:val="24"/>
        </w:rPr>
        <w:t>, as opposed to industrial and commercial</w:t>
      </w:r>
      <w:r w:rsidR="00340C40">
        <w:rPr>
          <w:rFonts w:asciiTheme="minorHAnsi" w:hAnsiTheme="minorHAnsi" w:cstheme="minorHAnsi"/>
          <w:sz w:val="24"/>
          <w:szCs w:val="24"/>
        </w:rPr>
        <w:t>.</w:t>
      </w:r>
    </w:p>
    <w:p w14:paraId="21A6E3A7" w14:textId="77777777" w:rsidR="0028460A" w:rsidRDefault="0028460A" w:rsidP="0028460A">
      <w:pPr>
        <w:pStyle w:val="ListParagraph"/>
        <w:rPr>
          <w:rFonts w:asciiTheme="minorHAnsi" w:hAnsiTheme="minorHAnsi" w:cstheme="minorHAnsi"/>
          <w:sz w:val="24"/>
          <w:szCs w:val="24"/>
        </w:rPr>
      </w:pPr>
    </w:p>
    <w:p w14:paraId="11666E6C" w14:textId="35D22BC8" w:rsidR="0028460A" w:rsidRPr="00B20A78" w:rsidRDefault="005F25F1" w:rsidP="00576AC3">
      <w:pPr>
        <w:pStyle w:val="BlockText"/>
        <w:numPr>
          <w:ilvl w:val="1"/>
          <w:numId w:val="18"/>
        </w:numPr>
        <w:tabs>
          <w:tab w:val="left" w:pos="540"/>
          <w:tab w:val="left" w:pos="1080"/>
        </w:tabs>
        <w:spacing w:line="240" w:lineRule="auto"/>
        <w:ind w:left="540" w:right="0" w:hanging="540"/>
        <w:rPr>
          <w:rFonts w:asciiTheme="minorHAnsi" w:hAnsiTheme="minorHAnsi" w:cstheme="minorHAnsi"/>
          <w:sz w:val="24"/>
          <w:szCs w:val="24"/>
        </w:rPr>
      </w:pPr>
      <w:r>
        <w:rPr>
          <w:rFonts w:asciiTheme="minorHAnsi" w:hAnsiTheme="minorHAnsi" w:cstheme="minorHAnsi"/>
          <w:b/>
          <w:bCs/>
          <w:sz w:val="24"/>
          <w:szCs w:val="24"/>
        </w:rPr>
        <w:t xml:space="preserve">South end of the Beach area </w:t>
      </w:r>
      <w:r w:rsidRPr="00982917">
        <w:rPr>
          <w:rFonts w:asciiTheme="minorHAnsi" w:hAnsiTheme="minorHAnsi" w:cstheme="minorHAnsi"/>
          <w:sz w:val="24"/>
          <w:szCs w:val="24"/>
        </w:rPr>
        <w:t xml:space="preserve">means </w:t>
      </w:r>
      <w:r w:rsidRPr="00982917">
        <w:rPr>
          <w:rFonts w:asciiTheme="minorHAnsi" w:hAnsiTheme="minorHAnsi" w:cstheme="minorHAnsi"/>
          <w:color w:val="252423"/>
          <w:sz w:val="24"/>
          <w:szCs w:val="24"/>
          <w:shd w:val="clear" w:color="auto" w:fill="FFFFFF"/>
        </w:rPr>
        <w:t>from the roundabout at the Southern Spur of Links Road, where it intersects with Beach Esplanade to where New Pier Roads intersects with Beach Esplanade</w:t>
      </w:r>
      <w:r w:rsidR="00982917">
        <w:rPr>
          <w:rFonts w:asciiTheme="minorHAnsi" w:hAnsiTheme="minorHAnsi" w:cstheme="minorHAnsi"/>
          <w:color w:val="252423"/>
          <w:sz w:val="24"/>
          <w:szCs w:val="24"/>
          <w:shd w:val="clear" w:color="auto" w:fill="FFFFFF"/>
        </w:rPr>
        <w:t>.</w:t>
      </w:r>
    </w:p>
    <w:sectPr w:rsidR="0028460A" w:rsidRPr="00B20A78" w:rsidSect="00173E27">
      <w:footerReference w:type="default" r:id="rId19"/>
      <w:pgSz w:w="11900" w:h="16840"/>
      <w:pgMar w:top="1600" w:right="320" w:bottom="1985" w:left="168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7A48" w14:textId="77777777" w:rsidR="00871A88" w:rsidRDefault="00871A88">
      <w:r>
        <w:separator/>
      </w:r>
    </w:p>
  </w:endnote>
  <w:endnote w:type="continuationSeparator" w:id="0">
    <w:p w14:paraId="10F69B6B" w14:textId="77777777" w:rsidR="00871A88" w:rsidRDefault="00871A88">
      <w:r>
        <w:continuationSeparator/>
      </w:r>
    </w:p>
  </w:endnote>
  <w:endnote w:type="continuationNotice" w:id="1">
    <w:p w14:paraId="3FA96532" w14:textId="77777777" w:rsidR="00871A88" w:rsidRDefault="00871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523D" w14:textId="686118F3" w:rsidR="0010306E" w:rsidRDefault="0042369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2712DC4" wp14:editId="789E34EB">
              <wp:simplePos x="0" y="0"/>
              <wp:positionH relativeFrom="page">
                <wp:posOffset>5422900</wp:posOffset>
              </wp:positionH>
              <wp:positionV relativeFrom="page">
                <wp:posOffset>8636000</wp:posOffset>
              </wp:positionV>
              <wp:extent cx="2125345" cy="205422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345" cy="2054225"/>
                      </a:xfrm>
                      <a:custGeom>
                        <a:avLst/>
                        <a:gdLst>
                          <a:gd name="T0" fmla="+- 0 11887 8540"/>
                          <a:gd name="T1" fmla="*/ T0 w 3347"/>
                          <a:gd name="T2" fmla="+- 0 13600 13600"/>
                          <a:gd name="T3" fmla="*/ 13600 h 3235"/>
                          <a:gd name="T4" fmla="+- 0 8540 8540"/>
                          <a:gd name="T5" fmla="*/ T4 w 3347"/>
                          <a:gd name="T6" fmla="+- 0 16835 13600"/>
                          <a:gd name="T7" fmla="*/ 16835 h 3235"/>
                          <a:gd name="T8" fmla="+- 0 11887 8540"/>
                          <a:gd name="T9" fmla="*/ T8 w 3347"/>
                          <a:gd name="T10" fmla="+- 0 16835 13600"/>
                          <a:gd name="T11" fmla="*/ 16835 h 3235"/>
                          <a:gd name="T12" fmla="+- 0 11887 8540"/>
                          <a:gd name="T13" fmla="*/ T12 w 3347"/>
                          <a:gd name="T14" fmla="+- 0 13600 13600"/>
                          <a:gd name="T15" fmla="*/ 13600 h 3235"/>
                        </a:gdLst>
                        <a:ahLst/>
                        <a:cxnLst>
                          <a:cxn ang="0">
                            <a:pos x="T1" y="T3"/>
                          </a:cxn>
                          <a:cxn ang="0">
                            <a:pos x="T5" y="T7"/>
                          </a:cxn>
                          <a:cxn ang="0">
                            <a:pos x="T9" y="T11"/>
                          </a:cxn>
                          <a:cxn ang="0">
                            <a:pos x="T13" y="T15"/>
                          </a:cxn>
                        </a:cxnLst>
                        <a:rect l="0" t="0" r="r" b="b"/>
                        <a:pathLst>
                          <a:path w="3347" h="3235">
                            <a:moveTo>
                              <a:pt x="3347" y="0"/>
                            </a:moveTo>
                            <a:lnTo>
                              <a:pt x="0" y="3235"/>
                            </a:lnTo>
                            <a:lnTo>
                              <a:pt x="3347" y="3235"/>
                            </a:lnTo>
                            <a:lnTo>
                              <a:pt x="3347" y="0"/>
                            </a:lnTo>
                            <a:close/>
                          </a:path>
                        </a:pathLst>
                      </a:custGeom>
                      <a:solidFill>
                        <a:srgbClr val="7AA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5C51" id="docshape1" o:spid="_x0000_s1026" style="position:absolute;margin-left:427pt;margin-top:680pt;width:167.35pt;height:16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7,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59GwMAAAIIAAAOAAAAZHJzL2Uyb0RvYy54bWysVdtu2zAMfR+wfxD0uKH1PUmDOkXQosOA&#10;7gI0+wBFlmNjtuVJSpzu60fKketmSVEMe7El65g85BHJ65t9XZGdULqUTUqDS58S0XCZlc0mpT9W&#10;9xczSrRhTcYq2YiUPglNbxbv31137VyEspBVJhQBI42ed21KC2PauedpXoia6UvZigYOc6lqZmCr&#10;Nl6mWAfW68oLfX/idVJlrZJcaA1f7/pDurD281xw8y3PtTCkSilwM/ap7HONT29xzeYbxdqi5Aca&#10;7B9Y1KxswOlg6o4ZRraq/MtUXXIltczNJZe1J/O85MLGANEE/lE0jwVrhY0FkqPbIU36/5nlX3eP&#10;7XeF1HX7IPlPDRnxulbPhxPcaMCQdfdFZqAh2xppg93nqsY/IQyytzl9GnIq9oZw+BgGYRLFCSUc&#10;zkI/icMwwax7bO5+51ttPglpTbHdgza9KBmsbEoz0rAa/K5AwLyuQJ+PF8QnQTCbTcksiZ2KAy5w&#10;uA8eWfmkI1EUTw9SD6DQgXpj0cQHk/g8BkYOCNYsgBQkCiMbBQg+GIwdzhpEXifJQSr6IJBcfIbc&#10;xIF6cpNZlJwmN3VAJGdhp8lBGb4pdVcOh+xmZ9gFR0KcpxeMpXiNX3Akx3ltx3KsgvAcxZdq9Lqd&#10;lDcYC3KsL9zSjbuHrHBXk++bw92EFWHY6nxbEK3UWAgriBpu+yo6XHRA4UU+Awb/CLYXFPy9DgZ9&#10;EAx57WvodXQAybJwV3IW3js5RKCgRR43R0UJNMd1XwgtMxg4BoBL0qXUlhMpYIFlgCe13ImVtBiD&#10;GegR4NpWEzh8BlTNGAg3CVCunADojt27fWnv7Ujn2RnildSiTxrGYTvQEBumZNSFtKzK7L6sKoxI&#10;q836tlJkx2CGTJfL5a3L5gtYZTVuJP7Wu8EvtpVi98SJpOdrmT1BJ1WyH0QwOGFRSPWbkg6GUEr1&#10;ry1TgpLqcwNd/iqIobsRYzdxMg1ho8Yn6/EJaziYSqmhcCdxeWv6SbdtVbkpwFNgxWrkEjp4XmKf&#10;tfx6VocNDBqbm8NQxEk23lvU8+he/AEAAP//AwBQSwMEFAAGAAgAAAAhABE1Nz3jAAAADgEAAA8A&#10;AABkcnMvZG93bnJldi54bWxMj1FLw0AQhN8F/8Oxgi/FXmptesRciggRRIpY+wO2uTUJ5u5i7prG&#10;f+/2qb7NMsPsN/lmsp0YaQitdxoW8wQEucqb1tUa9p/lnQIRIjqDnXek4ZcCbIrrqxwz40/ug8Zd&#10;rAWXuJChhibGPpMyVA1ZDHPfk2Pvyw8WI59DLc2AJy63nbxPklRabB1/aLCn54aq793RavipZuO+&#10;nb2U67B9rdPq7R3L7aj17c309Agi0hQvYTjjMzoUzHTwR2eC6DSo1QNviWws04TVObJQag3iwCpV&#10;yxXIIpf/ZxR/AAAA//8DAFBLAQItABQABgAIAAAAIQC2gziS/gAAAOEBAAATAAAAAAAAAAAAAAAA&#10;AAAAAABbQ29udGVudF9UeXBlc10ueG1sUEsBAi0AFAAGAAgAAAAhADj9If/WAAAAlAEAAAsAAAAA&#10;AAAAAAAAAAAALwEAAF9yZWxzLy5yZWxzUEsBAi0AFAAGAAgAAAAhAG6Efn0bAwAAAggAAA4AAAAA&#10;AAAAAAAAAAAALgIAAGRycy9lMm9Eb2MueG1sUEsBAi0AFAAGAAgAAAAhABE1Nz3jAAAADgEAAA8A&#10;AAAAAAAAAAAAAAAAdQUAAGRycy9kb3ducmV2LnhtbFBLBQYAAAAABAAEAPMAAACFBgAAAAA=&#10;" path="m3347,l,3235r3347,l3347,xe" fillcolor="#7aaac5" stroked="f">
              <v:path arrowok="t" o:connecttype="custom" o:connectlocs="2125345,8636000;0,10690225;2125345,10690225;2125345,8636000" o:connectangles="0,0,0,0"/>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7AF5B1F5" wp14:editId="19AAC27E">
              <wp:simplePos x="0" y="0"/>
              <wp:positionH relativeFrom="page">
                <wp:posOffset>6739890</wp:posOffset>
              </wp:positionH>
              <wp:positionV relativeFrom="page">
                <wp:posOffset>10264775</wp:posOffset>
              </wp:positionV>
              <wp:extent cx="621030" cy="2286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96DF4" w14:textId="77777777" w:rsidR="0010306E" w:rsidRDefault="00EB6539">
                          <w:pPr>
                            <w:spacing w:line="346" w:lineRule="exact"/>
                            <w:ind w:left="20"/>
                            <w:rPr>
                              <w:sz w:val="32"/>
                            </w:rPr>
                          </w:pPr>
                          <w:r>
                            <w:rPr>
                              <w:color w:val="FFFFFF"/>
                              <w:sz w:val="32"/>
                            </w:rPr>
                            <w:t>Page</w:t>
                          </w:r>
                          <w:r>
                            <w:rPr>
                              <w:color w:val="FFFFFF"/>
                              <w:spacing w:val="13"/>
                              <w:sz w:val="32"/>
                            </w:rPr>
                            <w:t xml:space="preserve"> </w:t>
                          </w:r>
                          <w:r>
                            <w:fldChar w:fldCharType="begin"/>
                          </w:r>
                          <w:r>
                            <w:rPr>
                              <w:color w:val="FFFFFF"/>
                              <w:sz w:val="32"/>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B1F5" id="_x0000_t202" coordsize="21600,21600" o:spt="202" path="m,l,21600r21600,l21600,xe">
              <v:stroke joinstyle="miter"/>
              <v:path gradientshapeok="t" o:connecttype="rect"/>
            </v:shapetype>
            <v:shape id="docshape2" o:spid="_x0000_s1026" type="#_x0000_t202" style="position:absolute;margin-left:530.7pt;margin-top:808.25pt;width:48.9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o91AEAAJADAAAOAAAAZHJzL2Uyb0RvYy54bWysU9tu2zAMfR+wfxD0vtjxgKAw4hRdiw4D&#10;ugvQ7gMYWbKN2aJGKbGzrx8lx+kub0VfBJqkjs45pLfX09CLoybfoa3kepVLoa3CurNNJb8/3b+7&#10;ksIHsDX0aHUlT9rL693bN9vRlbrAFvtak2AQ68vRVbINwZVZ5lWrB/ArdNpy0SANEPiTmqwmGBl9&#10;6LMizzfZiFQ7QqW95+zdXJS7hG+MVuGrMV4H0VeSuYV0Ujr38cx2WygbAtd26kwDXsBigM7yoxeo&#10;OwggDtT9BzV0itCjCSuFQ4bGdEonDaxmnf+j5rEFp5MWNse7i03+9WDVl+Oj+0YiTB9w4gEmEd49&#10;oPrhhcXbFmyjb4hwbDXU/PA6WpaNzpfnq9FqX/oIsh8/Y81DhkPABDQZGqIrrFMwOg/gdDFdT0Eo&#10;Tm6Kdf6eK4pLRXG1ydNQMiiXy458+KhxEDGoJPFMEzgcH3yIZKBcWuJbFu+7vk9z7e1fCW6MmUQ+&#10;8p2Zh2k/cXcUscf6xDII5zXhteagRfolxcgrUkn/8wCkpeg/WbYi7tMS0BLslwCs4quVDFLM4W2Y&#10;9+7gqGtaRp7NtnjDdpkuSXlmcebJY08Kzysa9+rP79T1/CPtfgMAAP//AwBQSwMEFAAGAAgAAAAh&#10;AHmMVuPiAAAADwEAAA8AAABkcnMvZG93bnJldi54bWxMj8FOwzAQRO9I/QdrK3GjdiJi0RCnqhCc&#10;kBBpOHB0YjexGq9D7Lbh73FO9LazO5p9U+xmO5CLnrxxKCDZMCAaW6cMdgK+6reHJyA+SFRycKgF&#10;/GoPu3J1V8hcuStW+nIIHYkh6HMpoA9hzCn1ba+t9Bs3aoy3o5usDFFOHVWTvMZwO9CUMU6tNBg/&#10;9HLUL71uT4ezFbD/xurV/Hw0n9WxMnW9ZfjOT0Lcr+f9M5Cg5/BvhgU/okMZmRp3RuXJEDXjyWP0&#10;xoknPAOyeJJsmwJpll2WZkDLgt72KP8AAAD//wMAUEsBAi0AFAAGAAgAAAAhALaDOJL+AAAA4QEA&#10;ABMAAAAAAAAAAAAAAAAAAAAAAFtDb250ZW50X1R5cGVzXS54bWxQSwECLQAUAAYACAAAACEAOP0h&#10;/9YAAACUAQAACwAAAAAAAAAAAAAAAAAvAQAAX3JlbHMvLnJlbHNQSwECLQAUAAYACAAAACEAaY5q&#10;PdQBAACQAwAADgAAAAAAAAAAAAAAAAAuAgAAZHJzL2Uyb0RvYy54bWxQSwECLQAUAAYACAAAACEA&#10;eYxW4+IAAAAPAQAADwAAAAAAAAAAAAAAAAAuBAAAZHJzL2Rvd25yZXYueG1sUEsFBgAAAAAEAAQA&#10;8wAAAD0FAAAAAA==&#10;" filled="f" stroked="f">
              <v:textbox inset="0,0,0,0">
                <w:txbxContent>
                  <w:p w14:paraId="65696DF4" w14:textId="77777777" w:rsidR="0010306E" w:rsidRDefault="00EB6539">
                    <w:pPr>
                      <w:spacing w:line="346" w:lineRule="exact"/>
                      <w:ind w:left="20"/>
                      <w:rPr>
                        <w:sz w:val="32"/>
                      </w:rPr>
                    </w:pPr>
                    <w:r>
                      <w:rPr>
                        <w:color w:val="FFFFFF"/>
                        <w:sz w:val="32"/>
                      </w:rPr>
                      <w:t>Page</w:t>
                    </w:r>
                    <w:r>
                      <w:rPr>
                        <w:color w:val="FFFFFF"/>
                        <w:spacing w:val="13"/>
                        <w:sz w:val="32"/>
                      </w:rPr>
                      <w:t xml:space="preserve"> </w:t>
                    </w:r>
                    <w:r>
                      <w:fldChar w:fldCharType="begin"/>
                    </w:r>
                    <w:r>
                      <w:rPr>
                        <w:color w:val="FFFFFF"/>
                        <w:sz w:val="32"/>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0C5" w14:textId="5C34135F" w:rsidR="0010306E" w:rsidRDefault="0042369D">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3EB90AA7" wp14:editId="7FA44691">
              <wp:simplePos x="0" y="0"/>
              <wp:positionH relativeFrom="page">
                <wp:posOffset>5422900</wp:posOffset>
              </wp:positionH>
              <wp:positionV relativeFrom="page">
                <wp:posOffset>8636000</wp:posOffset>
              </wp:positionV>
              <wp:extent cx="2125345" cy="205422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345" cy="2054225"/>
                      </a:xfrm>
                      <a:custGeom>
                        <a:avLst/>
                        <a:gdLst>
                          <a:gd name="T0" fmla="+- 0 11887 8540"/>
                          <a:gd name="T1" fmla="*/ T0 w 3347"/>
                          <a:gd name="T2" fmla="+- 0 13600 13600"/>
                          <a:gd name="T3" fmla="*/ 13600 h 3235"/>
                          <a:gd name="T4" fmla="+- 0 8540 8540"/>
                          <a:gd name="T5" fmla="*/ T4 w 3347"/>
                          <a:gd name="T6" fmla="+- 0 16835 13600"/>
                          <a:gd name="T7" fmla="*/ 16835 h 3235"/>
                          <a:gd name="T8" fmla="+- 0 11887 8540"/>
                          <a:gd name="T9" fmla="*/ T8 w 3347"/>
                          <a:gd name="T10" fmla="+- 0 16835 13600"/>
                          <a:gd name="T11" fmla="*/ 16835 h 3235"/>
                          <a:gd name="T12" fmla="+- 0 11887 8540"/>
                          <a:gd name="T13" fmla="*/ T12 w 3347"/>
                          <a:gd name="T14" fmla="+- 0 13600 13600"/>
                          <a:gd name="T15" fmla="*/ 13600 h 3235"/>
                        </a:gdLst>
                        <a:ahLst/>
                        <a:cxnLst>
                          <a:cxn ang="0">
                            <a:pos x="T1" y="T3"/>
                          </a:cxn>
                          <a:cxn ang="0">
                            <a:pos x="T5" y="T7"/>
                          </a:cxn>
                          <a:cxn ang="0">
                            <a:pos x="T9" y="T11"/>
                          </a:cxn>
                          <a:cxn ang="0">
                            <a:pos x="T13" y="T15"/>
                          </a:cxn>
                        </a:cxnLst>
                        <a:rect l="0" t="0" r="r" b="b"/>
                        <a:pathLst>
                          <a:path w="3347" h="3235">
                            <a:moveTo>
                              <a:pt x="3347" y="0"/>
                            </a:moveTo>
                            <a:lnTo>
                              <a:pt x="0" y="3235"/>
                            </a:lnTo>
                            <a:lnTo>
                              <a:pt x="3347" y="3235"/>
                            </a:lnTo>
                            <a:lnTo>
                              <a:pt x="3347" y="0"/>
                            </a:lnTo>
                            <a:close/>
                          </a:path>
                        </a:pathLst>
                      </a:custGeom>
                      <a:solidFill>
                        <a:srgbClr val="7AA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F446" id="docshape4" o:spid="_x0000_s1026" style="position:absolute;margin-left:427pt;margin-top:680pt;width:167.35pt;height:161.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7,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59GwMAAAIIAAAOAAAAZHJzL2Uyb0RvYy54bWysVdtu2zAMfR+wfxD0uKH1PUmDOkXQosOA&#10;7gI0+wBFlmNjtuVJSpzu60fKketmSVEMe7El65g85BHJ65t9XZGdULqUTUqDS58S0XCZlc0mpT9W&#10;9xczSrRhTcYq2YiUPglNbxbv31137VyEspBVJhQBI42ed21KC2PauedpXoia6UvZigYOc6lqZmCr&#10;Nl6mWAfW68oLfX/idVJlrZJcaA1f7/pDurD281xw8y3PtTCkSilwM/ap7HONT29xzeYbxdqi5Aca&#10;7B9Y1KxswOlg6o4ZRraq/MtUXXIltczNJZe1J/O85MLGANEE/lE0jwVrhY0FkqPbIU36/5nlX3eP&#10;7XeF1HX7IPlPDRnxulbPhxPcaMCQdfdFZqAh2xppg93nqsY/IQyytzl9GnIq9oZw+BgGYRLFCSUc&#10;zkI/icMwwax7bO5+51ttPglpTbHdgza9KBmsbEoz0rAa/K5AwLyuQJ+PF8QnQTCbTcksiZ2KAy5w&#10;uA8eWfmkI1EUTw9SD6DQgXpj0cQHk/g8BkYOCNYsgBQkCiMbBQg+GIwdzhpEXifJQSr6IJBcfIbc&#10;xIF6cpNZlJwmN3VAJGdhp8lBGb4pdVcOh+xmZ9gFR0KcpxeMpXiNX3Akx3ltx3KsgvAcxZdq9Lqd&#10;lDcYC3KsL9zSjbuHrHBXk++bw92EFWHY6nxbEK3UWAgriBpu+yo6XHRA4UU+Awb/CLYXFPy9DgZ9&#10;EAx57WvodXQAybJwV3IW3js5RKCgRR43R0UJNMd1XwgtMxg4BoBL0qXUlhMpYIFlgCe13ImVtBiD&#10;GegR4NpWEzh8BlTNGAg3CVCunADojt27fWnv7Ujn2RnildSiTxrGYTvQEBumZNSFtKzK7L6sKoxI&#10;q836tlJkx2CGTJfL5a3L5gtYZTVuJP7Wu8EvtpVi98SJpOdrmT1BJ1WyH0QwOGFRSPWbkg6GUEr1&#10;ry1TgpLqcwNd/iqIobsRYzdxMg1ho8Yn6/EJaziYSqmhcCdxeWv6SbdtVbkpwFNgxWrkEjp4XmKf&#10;tfx6VocNDBqbm8NQxEk23lvU8+he/AEAAP//AwBQSwMEFAAGAAgAAAAhABE1Nz3jAAAADgEAAA8A&#10;AABkcnMvZG93bnJldi54bWxMj1FLw0AQhN8F/8Oxgi/FXmptesRciggRRIpY+wO2uTUJ5u5i7prG&#10;f+/2qb7NMsPsN/lmsp0YaQitdxoW8wQEucqb1tUa9p/lnQIRIjqDnXek4ZcCbIrrqxwz40/ug8Zd&#10;rAWXuJChhibGPpMyVA1ZDHPfk2Pvyw8WI59DLc2AJy63nbxPklRabB1/aLCn54aq793RavipZuO+&#10;nb2U67B9rdPq7R3L7aj17c309Agi0hQvYTjjMzoUzHTwR2eC6DSo1QNviWws04TVObJQag3iwCpV&#10;yxXIIpf/ZxR/AAAA//8DAFBLAQItABQABgAIAAAAIQC2gziS/gAAAOEBAAATAAAAAAAAAAAAAAAA&#10;AAAAAABbQ29udGVudF9UeXBlc10ueG1sUEsBAi0AFAAGAAgAAAAhADj9If/WAAAAlAEAAAsAAAAA&#10;AAAAAAAAAAAALwEAAF9yZWxzLy5yZWxzUEsBAi0AFAAGAAgAAAAhAG6Efn0bAwAAAggAAA4AAAAA&#10;AAAAAAAAAAAALgIAAGRycy9lMm9Eb2MueG1sUEsBAi0AFAAGAAgAAAAhABE1Nz3jAAAADgEAAA8A&#10;AAAAAAAAAAAAAAAAdQUAAGRycy9kb3ducmV2LnhtbFBLBQYAAAAABAAEAPMAAACFBgAAAAA=&#10;" path="m3347,l,3235r3347,l3347,xe" fillcolor="#7aaac5" stroked="f">
              <v:path arrowok="t" o:connecttype="custom" o:connectlocs="2125345,8636000;0,10690225;2125345,10690225;2125345,8636000" o:connectangles="0,0,0,0"/>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5BDA6BE1" wp14:editId="0E34B58B">
              <wp:simplePos x="0" y="0"/>
              <wp:positionH relativeFrom="page">
                <wp:posOffset>6739890</wp:posOffset>
              </wp:positionH>
              <wp:positionV relativeFrom="page">
                <wp:posOffset>10264775</wp:posOffset>
              </wp:positionV>
              <wp:extent cx="621030" cy="2286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BAE8" w14:textId="77777777" w:rsidR="0010306E" w:rsidRDefault="00EB6539">
                          <w:pPr>
                            <w:spacing w:line="346" w:lineRule="exact"/>
                            <w:ind w:left="20"/>
                            <w:rPr>
                              <w:sz w:val="32"/>
                            </w:rPr>
                          </w:pPr>
                          <w:r>
                            <w:rPr>
                              <w:color w:val="FFFFFF"/>
                              <w:sz w:val="32"/>
                            </w:rPr>
                            <w:t>Page</w:t>
                          </w:r>
                          <w:r>
                            <w:rPr>
                              <w:color w:val="FFFFFF"/>
                              <w:spacing w:val="13"/>
                              <w:sz w:val="32"/>
                            </w:rPr>
                            <w:t xml:space="preserve"> </w:t>
                          </w:r>
                          <w:r>
                            <w:fldChar w:fldCharType="begin"/>
                          </w:r>
                          <w:r>
                            <w:rPr>
                              <w:color w:val="FFFFFF"/>
                              <w:sz w:val="32"/>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A6BE1" id="_x0000_t202" coordsize="21600,21600" o:spt="202" path="m,l,21600r21600,l21600,xe">
              <v:stroke joinstyle="miter"/>
              <v:path gradientshapeok="t" o:connecttype="rect"/>
            </v:shapetype>
            <v:shape id="docshape5" o:spid="_x0000_s1027" type="#_x0000_t202" style="position:absolute;margin-left:530.7pt;margin-top:808.25pt;width:48.9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31gEAAJcDAAAOAAAAZHJzL2Uyb0RvYy54bWysU9tu3CAQfa/Uf0C8d+11pVVkrTdKE6Wq&#10;lF6kpB+AMdioNkMHdu3t13fA9qaXtygvaJiBwzlnhv31NPTspNAbsBXfbnLOlJXQGNtW/PvT/bsr&#10;znwQthE9WFXxs/L8+vD2zX50pSqgg75RyAjE+nJ0Fe9CcGWWedmpQfgNOGWpqAEHEWiLbdagGAl9&#10;6LMiz3fZCNg4BKm8p+zdXOSHhK+1kuGr1l4F1lecuIW0YlrruGaHvShbFK4zcqEhXsBiEMbSoxeo&#10;OxEEO6L5D2owEsGDDhsJQwZaG6mSBlKzzf9R89gJp5IWMse7i03+9WDll9Oj+4YsTB9gogYmEd49&#10;gPzhmYXbTthW3SDC2CnR0MPbaFk2Ol8uV6PVvvQRpB4/Q0NNFscACWjSOERXSCcjdGrA+WK6mgKT&#10;lNwV2/w9VSSViuJql6emZKJcLzv04aOCgcWg4kg9TeDi9OBDJCPK9Uh8y8K96fvU197+laCDMZPI&#10;R74z8zDVEzPNoixqqaE5kxqEeVpouinoAH9xNtKkVNz/PApUnPWfLDkSx2oNcA3qNRBW0tWKB87m&#10;8DbM43d0aNqOkGfPLdyQa9okRc8sFrrU/SR0mdQ4Xn/u06nn/3T4DQAA//8DAFBLAwQUAAYACAAA&#10;ACEAeYxW4+IAAAAPAQAADwAAAGRycy9kb3ducmV2LnhtbEyPwU7DMBBE70j9B2srcaN2ImLREKeq&#10;EJyQEGk4cHRiN7Ear0PstuHvcU70trM7mn1T7GY7kIuevHEoINkwIBpbpwx2Ar7qt4cnID5IVHJw&#10;qAX8ag+7cnVXyFy5K1b6cggdiSHocymgD2HMKfVtr630GzdqjLejm6wMUU4dVZO8xnA70JQxTq00&#10;GD/0ctQvvW5Ph7MVsP/G6tX8fDSf1bEydb1l+M5PQtyv5/0zkKDn8G+GBT+iQxmZGndG5ckQNePJ&#10;Y/TGiSc8A7J4kmybAmmWXZZmQMuC3vYo/wAAAP//AwBQSwECLQAUAAYACAAAACEAtoM4kv4AAADh&#10;AQAAEwAAAAAAAAAAAAAAAAAAAAAAW0NvbnRlbnRfVHlwZXNdLnhtbFBLAQItABQABgAIAAAAIQA4&#10;/SH/1gAAAJQBAAALAAAAAAAAAAAAAAAAAC8BAABfcmVscy8ucmVsc1BLAQItABQABgAIAAAAIQCj&#10;Jqx31gEAAJcDAAAOAAAAAAAAAAAAAAAAAC4CAABkcnMvZTJvRG9jLnhtbFBLAQItABQABgAIAAAA&#10;IQB5jFbj4gAAAA8BAAAPAAAAAAAAAAAAAAAAADAEAABkcnMvZG93bnJldi54bWxQSwUGAAAAAAQA&#10;BADzAAAAPwUAAAAA&#10;" filled="f" stroked="f">
              <v:textbox inset="0,0,0,0">
                <w:txbxContent>
                  <w:p w14:paraId="1C86BAE8" w14:textId="77777777" w:rsidR="0010306E" w:rsidRDefault="00EB6539">
                    <w:pPr>
                      <w:spacing w:line="346" w:lineRule="exact"/>
                      <w:ind w:left="20"/>
                      <w:rPr>
                        <w:sz w:val="32"/>
                      </w:rPr>
                    </w:pPr>
                    <w:r>
                      <w:rPr>
                        <w:color w:val="FFFFFF"/>
                        <w:sz w:val="32"/>
                      </w:rPr>
                      <w:t>Page</w:t>
                    </w:r>
                    <w:r>
                      <w:rPr>
                        <w:color w:val="FFFFFF"/>
                        <w:spacing w:val="13"/>
                        <w:sz w:val="32"/>
                      </w:rPr>
                      <w:t xml:space="preserve"> </w:t>
                    </w:r>
                    <w:r>
                      <w:fldChar w:fldCharType="begin"/>
                    </w:r>
                    <w:r>
                      <w:rPr>
                        <w:color w:val="FFFFFF"/>
                        <w:sz w:val="32"/>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BE02" w14:textId="77777777" w:rsidR="00871A88" w:rsidRDefault="00871A88">
      <w:r>
        <w:separator/>
      </w:r>
    </w:p>
  </w:footnote>
  <w:footnote w:type="continuationSeparator" w:id="0">
    <w:p w14:paraId="348F43D7" w14:textId="77777777" w:rsidR="00871A88" w:rsidRDefault="00871A88">
      <w:r>
        <w:continuationSeparator/>
      </w:r>
    </w:p>
  </w:footnote>
  <w:footnote w:type="continuationNotice" w:id="1">
    <w:p w14:paraId="2D994529" w14:textId="77777777" w:rsidR="00871A88" w:rsidRDefault="00871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ECC"/>
    <w:multiLevelType w:val="hybridMultilevel"/>
    <w:tmpl w:val="AFD28AE0"/>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1" w15:restartNumberingAfterBreak="0">
    <w:nsid w:val="0C6D6343"/>
    <w:multiLevelType w:val="hybridMultilevel"/>
    <w:tmpl w:val="21A2CE2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10FF4A75"/>
    <w:multiLevelType w:val="multilevel"/>
    <w:tmpl w:val="E4C2967A"/>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1A6D6E"/>
    <w:multiLevelType w:val="multilevel"/>
    <w:tmpl w:val="E2B0F40C"/>
    <w:lvl w:ilvl="0">
      <w:start w:val="1"/>
      <w:numFmt w:val="decimal"/>
      <w:lvlText w:val="%1"/>
      <w:lvlJc w:val="left"/>
      <w:pPr>
        <w:ind w:left="551" w:hanging="430"/>
      </w:pPr>
      <w:rPr>
        <w:rFonts w:hint="default"/>
        <w:w w:val="100"/>
        <w:lang w:val="en-US" w:eastAsia="en-US" w:bidi="ar-SA"/>
      </w:rPr>
    </w:lvl>
    <w:lvl w:ilvl="1">
      <w:start w:val="1"/>
      <w:numFmt w:val="decimal"/>
      <w:lvlText w:val="%1.%2"/>
      <w:lvlJc w:val="left"/>
      <w:pPr>
        <w:ind w:left="536" w:hanging="475"/>
      </w:pPr>
      <w:rPr>
        <w:rFonts w:hint="default"/>
        <w:spacing w:val="-2"/>
        <w:w w:val="100"/>
        <w:lang w:val="en-US" w:eastAsia="en-US" w:bidi="ar-SA"/>
      </w:rPr>
    </w:lvl>
    <w:lvl w:ilvl="2">
      <w:start w:val="1"/>
      <w:numFmt w:val="bullet"/>
      <w:lvlText w:val=""/>
      <w:lvlJc w:val="left"/>
      <w:pPr>
        <w:ind w:left="1921" w:hanging="475"/>
      </w:pPr>
      <w:rPr>
        <w:rFonts w:ascii="Symbol" w:hAnsi="Symbol" w:hint="default"/>
        <w:b w:val="0"/>
        <w:bCs w:val="0"/>
        <w:i w:val="0"/>
        <w:iCs w:val="0"/>
        <w:w w:val="100"/>
        <w:sz w:val="24"/>
        <w:szCs w:val="24"/>
        <w:lang w:val="en-US" w:eastAsia="en-US" w:bidi="ar-SA"/>
      </w:rPr>
    </w:lvl>
    <w:lvl w:ilvl="3">
      <w:numFmt w:val="bullet"/>
      <w:lvlText w:val="•"/>
      <w:lvlJc w:val="left"/>
      <w:pPr>
        <w:ind w:left="1560" w:hanging="475"/>
      </w:pPr>
      <w:rPr>
        <w:rFonts w:hint="default"/>
        <w:lang w:val="en-US" w:eastAsia="en-US" w:bidi="ar-SA"/>
      </w:rPr>
    </w:lvl>
    <w:lvl w:ilvl="4">
      <w:numFmt w:val="bullet"/>
      <w:lvlText w:val="•"/>
      <w:lvlJc w:val="left"/>
      <w:pPr>
        <w:ind w:left="1920" w:hanging="475"/>
      </w:pPr>
      <w:rPr>
        <w:rFonts w:hint="default"/>
        <w:lang w:val="en-US" w:eastAsia="en-US" w:bidi="ar-SA"/>
      </w:rPr>
    </w:lvl>
    <w:lvl w:ilvl="5">
      <w:numFmt w:val="bullet"/>
      <w:lvlText w:val="•"/>
      <w:lvlJc w:val="left"/>
      <w:pPr>
        <w:ind w:left="3250" w:hanging="475"/>
      </w:pPr>
      <w:rPr>
        <w:rFonts w:hint="default"/>
        <w:lang w:val="en-US" w:eastAsia="en-US" w:bidi="ar-SA"/>
      </w:rPr>
    </w:lvl>
    <w:lvl w:ilvl="6">
      <w:numFmt w:val="bullet"/>
      <w:lvlText w:val="•"/>
      <w:lvlJc w:val="left"/>
      <w:pPr>
        <w:ind w:left="4580" w:hanging="475"/>
      </w:pPr>
      <w:rPr>
        <w:rFonts w:hint="default"/>
        <w:lang w:val="en-US" w:eastAsia="en-US" w:bidi="ar-SA"/>
      </w:rPr>
    </w:lvl>
    <w:lvl w:ilvl="7">
      <w:numFmt w:val="bullet"/>
      <w:lvlText w:val="•"/>
      <w:lvlJc w:val="left"/>
      <w:pPr>
        <w:ind w:left="5910" w:hanging="475"/>
      </w:pPr>
      <w:rPr>
        <w:rFonts w:hint="default"/>
        <w:lang w:val="en-US" w:eastAsia="en-US" w:bidi="ar-SA"/>
      </w:rPr>
    </w:lvl>
    <w:lvl w:ilvl="8">
      <w:numFmt w:val="bullet"/>
      <w:lvlText w:val="•"/>
      <w:lvlJc w:val="left"/>
      <w:pPr>
        <w:ind w:left="7240" w:hanging="475"/>
      </w:pPr>
      <w:rPr>
        <w:rFonts w:hint="default"/>
        <w:lang w:val="en-US" w:eastAsia="en-US" w:bidi="ar-SA"/>
      </w:rPr>
    </w:lvl>
  </w:abstractNum>
  <w:abstractNum w:abstractNumId="4" w15:restartNumberingAfterBreak="0">
    <w:nsid w:val="166F453E"/>
    <w:multiLevelType w:val="hybridMultilevel"/>
    <w:tmpl w:val="28F464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E455B"/>
    <w:multiLevelType w:val="hybridMultilevel"/>
    <w:tmpl w:val="D4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047AB"/>
    <w:multiLevelType w:val="hybridMultilevel"/>
    <w:tmpl w:val="5BF2D2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685C53"/>
    <w:multiLevelType w:val="hybridMultilevel"/>
    <w:tmpl w:val="5F50DFBC"/>
    <w:lvl w:ilvl="0" w:tplc="AFAE494E">
      <w:start w:val="1"/>
      <w:numFmt w:val="decimal"/>
      <w:lvlText w:val="%1"/>
      <w:lvlJc w:val="left"/>
      <w:pPr>
        <w:ind w:left="561" w:hanging="440"/>
      </w:pPr>
      <w:rPr>
        <w:rFonts w:ascii="Calibri" w:eastAsia="Calibri" w:hAnsi="Calibri" w:cs="Calibri" w:hint="default"/>
        <w:b w:val="0"/>
        <w:bCs w:val="0"/>
        <w:i w:val="0"/>
        <w:iCs w:val="0"/>
        <w:w w:val="100"/>
        <w:sz w:val="24"/>
        <w:szCs w:val="24"/>
        <w:lang w:val="en-US" w:eastAsia="en-US" w:bidi="ar-SA"/>
      </w:rPr>
    </w:lvl>
    <w:lvl w:ilvl="1" w:tplc="939098F0">
      <w:numFmt w:val="bullet"/>
      <w:lvlText w:val="•"/>
      <w:lvlJc w:val="left"/>
      <w:pPr>
        <w:ind w:left="1494" w:hanging="440"/>
      </w:pPr>
      <w:rPr>
        <w:rFonts w:hint="default"/>
        <w:lang w:val="en-US" w:eastAsia="en-US" w:bidi="ar-SA"/>
      </w:rPr>
    </w:lvl>
    <w:lvl w:ilvl="2" w:tplc="C11E28EE">
      <w:numFmt w:val="bullet"/>
      <w:lvlText w:val="•"/>
      <w:lvlJc w:val="left"/>
      <w:pPr>
        <w:ind w:left="2428" w:hanging="440"/>
      </w:pPr>
      <w:rPr>
        <w:rFonts w:hint="default"/>
        <w:lang w:val="en-US" w:eastAsia="en-US" w:bidi="ar-SA"/>
      </w:rPr>
    </w:lvl>
    <w:lvl w:ilvl="3" w:tplc="9CFCE1C4">
      <w:numFmt w:val="bullet"/>
      <w:lvlText w:val="•"/>
      <w:lvlJc w:val="left"/>
      <w:pPr>
        <w:ind w:left="3362" w:hanging="440"/>
      </w:pPr>
      <w:rPr>
        <w:rFonts w:hint="default"/>
        <w:lang w:val="en-US" w:eastAsia="en-US" w:bidi="ar-SA"/>
      </w:rPr>
    </w:lvl>
    <w:lvl w:ilvl="4" w:tplc="9BB6FF30">
      <w:numFmt w:val="bullet"/>
      <w:lvlText w:val="•"/>
      <w:lvlJc w:val="left"/>
      <w:pPr>
        <w:ind w:left="4296" w:hanging="440"/>
      </w:pPr>
      <w:rPr>
        <w:rFonts w:hint="default"/>
        <w:lang w:val="en-US" w:eastAsia="en-US" w:bidi="ar-SA"/>
      </w:rPr>
    </w:lvl>
    <w:lvl w:ilvl="5" w:tplc="99BE9640">
      <w:numFmt w:val="bullet"/>
      <w:lvlText w:val="•"/>
      <w:lvlJc w:val="left"/>
      <w:pPr>
        <w:ind w:left="5230" w:hanging="440"/>
      </w:pPr>
      <w:rPr>
        <w:rFonts w:hint="default"/>
        <w:lang w:val="en-US" w:eastAsia="en-US" w:bidi="ar-SA"/>
      </w:rPr>
    </w:lvl>
    <w:lvl w:ilvl="6" w:tplc="90267D22">
      <w:numFmt w:val="bullet"/>
      <w:lvlText w:val="•"/>
      <w:lvlJc w:val="left"/>
      <w:pPr>
        <w:ind w:left="6164" w:hanging="440"/>
      </w:pPr>
      <w:rPr>
        <w:rFonts w:hint="default"/>
        <w:lang w:val="en-US" w:eastAsia="en-US" w:bidi="ar-SA"/>
      </w:rPr>
    </w:lvl>
    <w:lvl w:ilvl="7" w:tplc="0936DDD4">
      <w:numFmt w:val="bullet"/>
      <w:lvlText w:val="•"/>
      <w:lvlJc w:val="left"/>
      <w:pPr>
        <w:ind w:left="7098" w:hanging="440"/>
      </w:pPr>
      <w:rPr>
        <w:rFonts w:hint="default"/>
        <w:lang w:val="en-US" w:eastAsia="en-US" w:bidi="ar-SA"/>
      </w:rPr>
    </w:lvl>
    <w:lvl w:ilvl="8" w:tplc="A49095F8">
      <w:numFmt w:val="bullet"/>
      <w:lvlText w:val="•"/>
      <w:lvlJc w:val="left"/>
      <w:pPr>
        <w:ind w:left="8032" w:hanging="440"/>
      </w:pPr>
      <w:rPr>
        <w:rFonts w:hint="default"/>
        <w:lang w:val="en-US" w:eastAsia="en-US" w:bidi="ar-SA"/>
      </w:rPr>
    </w:lvl>
  </w:abstractNum>
  <w:abstractNum w:abstractNumId="8" w15:restartNumberingAfterBreak="0">
    <w:nsid w:val="1A185251"/>
    <w:multiLevelType w:val="multilevel"/>
    <w:tmpl w:val="48B602CE"/>
    <w:lvl w:ilvl="0">
      <w:start w:val="1"/>
      <w:numFmt w:val="decimal"/>
      <w:lvlText w:val="%1"/>
      <w:lvlJc w:val="left"/>
      <w:pPr>
        <w:ind w:left="551" w:hanging="430"/>
      </w:pPr>
      <w:rPr>
        <w:rFonts w:hint="default"/>
        <w:w w:val="100"/>
        <w:lang w:val="en-US" w:eastAsia="en-US" w:bidi="ar-SA"/>
      </w:rPr>
    </w:lvl>
    <w:lvl w:ilvl="1">
      <w:start w:val="1"/>
      <w:numFmt w:val="decimal"/>
      <w:lvlText w:val="%1.%2"/>
      <w:lvlJc w:val="left"/>
      <w:pPr>
        <w:ind w:left="536" w:hanging="475"/>
      </w:pPr>
      <w:rPr>
        <w:rFonts w:hint="default"/>
        <w:spacing w:val="-2"/>
        <w:w w:val="100"/>
        <w:lang w:val="en-US" w:eastAsia="en-US" w:bidi="ar-SA"/>
      </w:rPr>
    </w:lvl>
    <w:lvl w:ilvl="2">
      <w:start w:val="1"/>
      <w:numFmt w:val="bullet"/>
      <w:lvlText w:val=""/>
      <w:lvlJc w:val="left"/>
      <w:pPr>
        <w:ind w:left="1921" w:hanging="475"/>
      </w:pPr>
      <w:rPr>
        <w:rFonts w:ascii="Symbol" w:hAnsi="Symbol" w:hint="default"/>
        <w:b w:val="0"/>
        <w:bCs w:val="0"/>
        <w:i w:val="0"/>
        <w:iCs w:val="0"/>
        <w:w w:val="100"/>
        <w:sz w:val="24"/>
        <w:szCs w:val="24"/>
        <w:lang w:val="en-US" w:eastAsia="en-US" w:bidi="ar-SA"/>
      </w:rPr>
    </w:lvl>
    <w:lvl w:ilvl="3">
      <w:numFmt w:val="bullet"/>
      <w:lvlText w:val="•"/>
      <w:lvlJc w:val="left"/>
      <w:pPr>
        <w:ind w:left="1560" w:hanging="475"/>
      </w:pPr>
      <w:rPr>
        <w:rFonts w:hint="default"/>
        <w:lang w:val="en-US" w:eastAsia="en-US" w:bidi="ar-SA"/>
      </w:rPr>
    </w:lvl>
    <w:lvl w:ilvl="4">
      <w:numFmt w:val="bullet"/>
      <w:lvlText w:val="•"/>
      <w:lvlJc w:val="left"/>
      <w:pPr>
        <w:ind w:left="1920" w:hanging="475"/>
      </w:pPr>
      <w:rPr>
        <w:rFonts w:hint="default"/>
        <w:lang w:val="en-US" w:eastAsia="en-US" w:bidi="ar-SA"/>
      </w:rPr>
    </w:lvl>
    <w:lvl w:ilvl="5">
      <w:numFmt w:val="bullet"/>
      <w:lvlText w:val="•"/>
      <w:lvlJc w:val="left"/>
      <w:pPr>
        <w:ind w:left="3250" w:hanging="475"/>
      </w:pPr>
      <w:rPr>
        <w:rFonts w:hint="default"/>
        <w:lang w:val="en-US" w:eastAsia="en-US" w:bidi="ar-SA"/>
      </w:rPr>
    </w:lvl>
    <w:lvl w:ilvl="6">
      <w:numFmt w:val="bullet"/>
      <w:lvlText w:val="•"/>
      <w:lvlJc w:val="left"/>
      <w:pPr>
        <w:ind w:left="4580" w:hanging="475"/>
      </w:pPr>
      <w:rPr>
        <w:rFonts w:hint="default"/>
        <w:lang w:val="en-US" w:eastAsia="en-US" w:bidi="ar-SA"/>
      </w:rPr>
    </w:lvl>
    <w:lvl w:ilvl="7">
      <w:numFmt w:val="bullet"/>
      <w:lvlText w:val="•"/>
      <w:lvlJc w:val="left"/>
      <w:pPr>
        <w:ind w:left="5910" w:hanging="475"/>
      </w:pPr>
      <w:rPr>
        <w:rFonts w:hint="default"/>
        <w:lang w:val="en-US" w:eastAsia="en-US" w:bidi="ar-SA"/>
      </w:rPr>
    </w:lvl>
    <w:lvl w:ilvl="8">
      <w:numFmt w:val="bullet"/>
      <w:lvlText w:val="•"/>
      <w:lvlJc w:val="left"/>
      <w:pPr>
        <w:ind w:left="7240" w:hanging="475"/>
      </w:pPr>
      <w:rPr>
        <w:rFonts w:hint="default"/>
        <w:lang w:val="en-US" w:eastAsia="en-US" w:bidi="ar-SA"/>
      </w:rPr>
    </w:lvl>
  </w:abstractNum>
  <w:abstractNum w:abstractNumId="9" w15:restartNumberingAfterBreak="0">
    <w:nsid w:val="1C966AE4"/>
    <w:multiLevelType w:val="multilevel"/>
    <w:tmpl w:val="2D6E55F4"/>
    <w:lvl w:ilvl="0">
      <w:start w:val="1"/>
      <w:numFmt w:val="decimal"/>
      <w:lvlText w:val="%1"/>
      <w:lvlJc w:val="left"/>
      <w:pPr>
        <w:ind w:left="551" w:hanging="430"/>
      </w:pPr>
      <w:rPr>
        <w:rFonts w:hint="default"/>
        <w:w w:val="100"/>
        <w:lang w:val="en-US" w:eastAsia="en-US" w:bidi="ar-SA"/>
      </w:rPr>
    </w:lvl>
    <w:lvl w:ilvl="1">
      <w:start w:val="1"/>
      <w:numFmt w:val="decimal"/>
      <w:lvlText w:val="%1.%2"/>
      <w:lvlJc w:val="left"/>
      <w:pPr>
        <w:ind w:left="536" w:hanging="475"/>
      </w:pPr>
      <w:rPr>
        <w:rFonts w:hint="default"/>
        <w:spacing w:val="-2"/>
        <w:w w:val="100"/>
        <w:lang w:val="en-US" w:eastAsia="en-US" w:bidi="ar-SA"/>
      </w:rPr>
    </w:lvl>
    <w:lvl w:ilvl="2">
      <w:numFmt w:val="bullet"/>
      <w:lvlText w:val="o"/>
      <w:lvlJc w:val="left"/>
      <w:pPr>
        <w:ind w:left="1921" w:hanging="475"/>
      </w:pPr>
      <w:rPr>
        <w:rFonts w:ascii="Courier New" w:eastAsia="Courier New" w:hAnsi="Courier New" w:cs="Courier New" w:hint="default"/>
        <w:b w:val="0"/>
        <w:bCs w:val="0"/>
        <w:i w:val="0"/>
        <w:iCs w:val="0"/>
        <w:w w:val="100"/>
        <w:sz w:val="24"/>
        <w:szCs w:val="24"/>
        <w:lang w:val="en-US" w:eastAsia="en-US" w:bidi="ar-SA"/>
      </w:rPr>
    </w:lvl>
    <w:lvl w:ilvl="3">
      <w:numFmt w:val="bullet"/>
      <w:lvlText w:val="•"/>
      <w:lvlJc w:val="left"/>
      <w:pPr>
        <w:ind w:left="1560" w:hanging="475"/>
      </w:pPr>
      <w:rPr>
        <w:rFonts w:hint="default"/>
        <w:lang w:val="en-US" w:eastAsia="en-US" w:bidi="ar-SA"/>
      </w:rPr>
    </w:lvl>
    <w:lvl w:ilvl="4">
      <w:numFmt w:val="bullet"/>
      <w:lvlText w:val="•"/>
      <w:lvlJc w:val="left"/>
      <w:pPr>
        <w:ind w:left="1920" w:hanging="475"/>
      </w:pPr>
      <w:rPr>
        <w:rFonts w:hint="default"/>
        <w:lang w:val="en-US" w:eastAsia="en-US" w:bidi="ar-SA"/>
      </w:rPr>
    </w:lvl>
    <w:lvl w:ilvl="5">
      <w:numFmt w:val="bullet"/>
      <w:lvlText w:val="•"/>
      <w:lvlJc w:val="left"/>
      <w:pPr>
        <w:ind w:left="3250" w:hanging="475"/>
      </w:pPr>
      <w:rPr>
        <w:rFonts w:hint="default"/>
        <w:lang w:val="en-US" w:eastAsia="en-US" w:bidi="ar-SA"/>
      </w:rPr>
    </w:lvl>
    <w:lvl w:ilvl="6">
      <w:numFmt w:val="bullet"/>
      <w:lvlText w:val="•"/>
      <w:lvlJc w:val="left"/>
      <w:pPr>
        <w:ind w:left="4580" w:hanging="475"/>
      </w:pPr>
      <w:rPr>
        <w:rFonts w:hint="default"/>
        <w:lang w:val="en-US" w:eastAsia="en-US" w:bidi="ar-SA"/>
      </w:rPr>
    </w:lvl>
    <w:lvl w:ilvl="7">
      <w:numFmt w:val="bullet"/>
      <w:lvlText w:val="•"/>
      <w:lvlJc w:val="left"/>
      <w:pPr>
        <w:ind w:left="5910" w:hanging="475"/>
      </w:pPr>
      <w:rPr>
        <w:rFonts w:hint="default"/>
        <w:lang w:val="en-US" w:eastAsia="en-US" w:bidi="ar-SA"/>
      </w:rPr>
    </w:lvl>
    <w:lvl w:ilvl="8">
      <w:numFmt w:val="bullet"/>
      <w:lvlText w:val="•"/>
      <w:lvlJc w:val="left"/>
      <w:pPr>
        <w:ind w:left="7240" w:hanging="475"/>
      </w:pPr>
      <w:rPr>
        <w:rFonts w:hint="default"/>
        <w:lang w:val="en-US" w:eastAsia="en-US" w:bidi="ar-SA"/>
      </w:rPr>
    </w:lvl>
  </w:abstractNum>
  <w:abstractNum w:abstractNumId="10" w15:restartNumberingAfterBreak="0">
    <w:nsid w:val="20AF10FF"/>
    <w:multiLevelType w:val="multilevel"/>
    <w:tmpl w:val="8B047C5E"/>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C6AFC"/>
    <w:multiLevelType w:val="multilevel"/>
    <w:tmpl w:val="4454A076"/>
    <w:lvl w:ilvl="0">
      <w:start w:val="1"/>
      <w:numFmt w:val="none"/>
      <w:lvlText w:val="1."/>
      <w:lvlJc w:val="left"/>
      <w:pPr>
        <w:ind w:left="551" w:hanging="430"/>
      </w:pPr>
      <w:rPr>
        <w:rFonts w:hint="default"/>
        <w:w w:val="100"/>
        <w:lang w:val="en-US" w:eastAsia="en-US" w:bidi="ar-SA"/>
      </w:rPr>
    </w:lvl>
    <w:lvl w:ilvl="1">
      <w:start w:val="1"/>
      <w:numFmt w:val="decimal"/>
      <w:lvlText w:val="%1.%2"/>
      <w:lvlJc w:val="left"/>
      <w:pPr>
        <w:ind w:left="536" w:hanging="475"/>
      </w:pPr>
      <w:rPr>
        <w:rFonts w:hint="default"/>
        <w:spacing w:val="-2"/>
        <w:w w:val="100"/>
        <w:lang w:val="en-US" w:eastAsia="en-US" w:bidi="ar-SA"/>
      </w:rPr>
    </w:lvl>
    <w:lvl w:ilvl="2">
      <w:numFmt w:val="bullet"/>
      <w:lvlText w:val="o"/>
      <w:lvlJc w:val="left"/>
      <w:pPr>
        <w:ind w:left="1921" w:hanging="475"/>
      </w:pPr>
      <w:rPr>
        <w:rFonts w:ascii="Courier New" w:eastAsia="Courier New" w:hAnsi="Courier New" w:cs="Courier New" w:hint="default"/>
        <w:b w:val="0"/>
        <w:bCs w:val="0"/>
        <w:i w:val="0"/>
        <w:iCs w:val="0"/>
        <w:w w:val="100"/>
        <w:sz w:val="24"/>
        <w:szCs w:val="24"/>
        <w:lang w:val="en-US" w:eastAsia="en-US" w:bidi="ar-SA"/>
      </w:rPr>
    </w:lvl>
    <w:lvl w:ilvl="3">
      <w:numFmt w:val="bullet"/>
      <w:lvlText w:val="•"/>
      <w:lvlJc w:val="left"/>
      <w:pPr>
        <w:ind w:left="1560" w:hanging="475"/>
      </w:pPr>
      <w:rPr>
        <w:rFonts w:hint="default"/>
        <w:lang w:val="en-US" w:eastAsia="en-US" w:bidi="ar-SA"/>
      </w:rPr>
    </w:lvl>
    <w:lvl w:ilvl="4">
      <w:numFmt w:val="bullet"/>
      <w:lvlText w:val="•"/>
      <w:lvlJc w:val="left"/>
      <w:pPr>
        <w:ind w:left="1920" w:hanging="475"/>
      </w:pPr>
      <w:rPr>
        <w:rFonts w:hint="default"/>
        <w:lang w:val="en-US" w:eastAsia="en-US" w:bidi="ar-SA"/>
      </w:rPr>
    </w:lvl>
    <w:lvl w:ilvl="5">
      <w:numFmt w:val="bullet"/>
      <w:lvlText w:val="•"/>
      <w:lvlJc w:val="left"/>
      <w:pPr>
        <w:ind w:left="3250" w:hanging="475"/>
      </w:pPr>
      <w:rPr>
        <w:rFonts w:hint="default"/>
        <w:lang w:val="en-US" w:eastAsia="en-US" w:bidi="ar-SA"/>
      </w:rPr>
    </w:lvl>
    <w:lvl w:ilvl="6">
      <w:numFmt w:val="bullet"/>
      <w:lvlText w:val="•"/>
      <w:lvlJc w:val="left"/>
      <w:pPr>
        <w:ind w:left="4580" w:hanging="475"/>
      </w:pPr>
      <w:rPr>
        <w:rFonts w:hint="default"/>
        <w:lang w:val="en-US" w:eastAsia="en-US" w:bidi="ar-SA"/>
      </w:rPr>
    </w:lvl>
    <w:lvl w:ilvl="7">
      <w:numFmt w:val="bullet"/>
      <w:lvlText w:val="•"/>
      <w:lvlJc w:val="left"/>
      <w:pPr>
        <w:ind w:left="5910" w:hanging="475"/>
      </w:pPr>
      <w:rPr>
        <w:rFonts w:hint="default"/>
        <w:lang w:val="en-US" w:eastAsia="en-US" w:bidi="ar-SA"/>
      </w:rPr>
    </w:lvl>
    <w:lvl w:ilvl="8">
      <w:numFmt w:val="bullet"/>
      <w:lvlText w:val="•"/>
      <w:lvlJc w:val="left"/>
      <w:pPr>
        <w:ind w:left="7240" w:hanging="475"/>
      </w:pPr>
      <w:rPr>
        <w:rFonts w:hint="default"/>
        <w:lang w:val="en-US" w:eastAsia="en-US" w:bidi="ar-SA"/>
      </w:rPr>
    </w:lvl>
  </w:abstractNum>
  <w:abstractNum w:abstractNumId="12" w15:restartNumberingAfterBreak="0">
    <w:nsid w:val="255A1C3F"/>
    <w:multiLevelType w:val="multilevel"/>
    <w:tmpl w:val="D8B888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1B5867"/>
    <w:multiLevelType w:val="multilevel"/>
    <w:tmpl w:val="3AECF8F2"/>
    <w:lvl w:ilvl="0">
      <w:start w:val="5"/>
      <w:numFmt w:val="decimal"/>
      <w:lvlText w:val="%1"/>
      <w:lvlJc w:val="left"/>
      <w:pPr>
        <w:ind w:left="360" w:hanging="360"/>
      </w:pPr>
      <w:rPr>
        <w:rFonts w:hint="default"/>
      </w:rPr>
    </w:lvl>
    <w:lvl w:ilvl="1">
      <w:start w:val="3"/>
      <w:numFmt w:val="decimal"/>
      <w:lvlText w:val="%1.%2"/>
      <w:lvlJc w:val="left"/>
      <w:pPr>
        <w:ind w:left="421" w:hanging="360"/>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14" w15:restartNumberingAfterBreak="0">
    <w:nsid w:val="359F59A4"/>
    <w:multiLevelType w:val="hybridMultilevel"/>
    <w:tmpl w:val="4468B214"/>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5" w15:restartNumberingAfterBreak="0">
    <w:nsid w:val="35F24516"/>
    <w:multiLevelType w:val="multilevel"/>
    <w:tmpl w:val="580C2B9C"/>
    <w:lvl w:ilvl="0">
      <w:start w:val="1"/>
      <w:numFmt w:val="decimal"/>
      <w:lvlText w:val="%1"/>
      <w:lvlJc w:val="left"/>
      <w:pPr>
        <w:ind w:left="460" w:hanging="460"/>
      </w:pPr>
      <w:rPr>
        <w:rFonts w:hint="default"/>
      </w:rPr>
    </w:lvl>
    <w:lvl w:ilvl="1">
      <w:start w:val="32"/>
      <w:numFmt w:val="decimal"/>
      <w:lvlText w:val="%1.%2"/>
      <w:lvlJc w:val="left"/>
      <w:pPr>
        <w:ind w:left="370" w:hanging="4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080" w:hanging="1800"/>
      </w:pPr>
      <w:rPr>
        <w:rFonts w:hint="default"/>
      </w:rPr>
    </w:lvl>
  </w:abstractNum>
  <w:abstractNum w:abstractNumId="16" w15:restartNumberingAfterBreak="0">
    <w:nsid w:val="364C350C"/>
    <w:multiLevelType w:val="multilevel"/>
    <w:tmpl w:val="9F4A7F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7DB1506"/>
    <w:multiLevelType w:val="hybridMultilevel"/>
    <w:tmpl w:val="5F56DC86"/>
    <w:lvl w:ilvl="0" w:tplc="0809000D">
      <w:start w:val="1"/>
      <w:numFmt w:val="bullet"/>
      <w:lvlText w:val=""/>
      <w:lvlJc w:val="left"/>
      <w:pPr>
        <w:ind w:left="1561" w:hanging="360"/>
      </w:pPr>
      <w:rPr>
        <w:rFonts w:ascii="Wingdings" w:hAnsi="Wingdings"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8" w15:restartNumberingAfterBreak="0">
    <w:nsid w:val="43665EF4"/>
    <w:multiLevelType w:val="hybridMultilevel"/>
    <w:tmpl w:val="00DA01FE"/>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261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27BF1"/>
    <w:multiLevelType w:val="hybridMultilevel"/>
    <w:tmpl w:val="45CAB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871B45"/>
    <w:multiLevelType w:val="hybridMultilevel"/>
    <w:tmpl w:val="A642A5B8"/>
    <w:lvl w:ilvl="0" w:tplc="08090001">
      <w:start w:val="1"/>
      <w:numFmt w:val="bullet"/>
      <w:lvlText w:val=""/>
      <w:lvlJc w:val="left"/>
      <w:pPr>
        <w:ind w:left="1561" w:hanging="360"/>
      </w:pPr>
      <w:rPr>
        <w:rFonts w:ascii="Symbol" w:hAnsi="Symbol" w:hint="default"/>
      </w:rPr>
    </w:lvl>
    <w:lvl w:ilvl="1" w:tplc="08090003">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21" w15:restartNumberingAfterBreak="0">
    <w:nsid w:val="562A5B4B"/>
    <w:multiLevelType w:val="multilevel"/>
    <w:tmpl w:val="AA868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5A3F93"/>
    <w:multiLevelType w:val="hybridMultilevel"/>
    <w:tmpl w:val="70E0C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725D"/>
    <w:multiLevelType w:val="multilevel"/>
    <w:tmpl w:val="5842527A"/>
    <w:lvl w:ilvl="0">
      <w:start w:val="5"/>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6CC053EE"/>
    <w:multiLevelType w:val="hybridMultilevel"/>
    <w:tmpl w:val="2C16AF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29B6486"/>
    <w:multiLevelType w:val="hybridMultilevel"/>
    <w:tmpl w:val="B12687F2"/>
    <w:lvl w:ilvl="0" w:tplc="F15E6D5A">
      <w:start w:val="5"/>
      <w:numFmt w:val="lowerLetter"/>
      <w:lvlText w:val="%1)"/>
      <w:lvlJc w:val="left"/>
      <w:pPr>
        <w:tabs>
          <w:tab w:val="num" w:pos="990"/>
        </w:tabs>
        <w:ind w:left="990" w:hanging="360"/>
      </w:pPr>
      <w:rPr>
        <w:rFonts w:cs="Times New Roman" w:hint="default"/>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26" w15:restartNumberingAfterBreak="0">
    <w:nsid w:val="782E5947"/>
    <w:multiLevelType w:val="multilevel"/>
    <w:tmpl w:val="88000A26"/>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556E61"/>
    <w:multiLevelType w:val="hybridMultilevel"/>
    <w:tmpl w:val="9634DBE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16cid:durableId="669407395">
    <w:abstractNumId w:val="11"/>
  </w:num>
  <w:num w:numId="2" w16cid:durableId="1817262029">
    <w:abstractNumId w:val="7"/>
  </w:num>
  <w:num w:numId="3" w16cid:durableId="819269302">
    <w:abstractNumId w:val="3"/>
  </w:num>
  <w:num w:numId="4" w16cid:durableId="413819932">
    <w:abstractNumId w:val="8"/>
  </w:num>
  <w:num w:numId="5" w16cid:durableId="1929733465">
    <w:abstractNumId w:val="27"/>
  </w:num>
  <w:num w:numId="6" w16cid:durableId="197551140">
    <w:abstractNumId w:val="14"/>
  </w:num>
  <w:num w:numId="7" w16cid:durableId="1019359354">
    <w:abstractNumId w:val="20"/>
  </w:num>
  <w:num w:numId="8" w16cid:durableId="455179264">
    <w:abstractNumId w:val="17"/>
  </w:num>
  <w:num w:numId="9" w16cid:durableId="1221329515">
    <w:abstractNumId w:val="22"/>
  </w:num>
  <w:num w:numId="10" w16cid:durableId="1775586543">
    <w:abstractNumId w:val="4"/>
  </w:num>
  <w:num w:numId="11" w16cid:durableId="2061903434">
    <w:abstractNumId w:val="18"/>
  </w:num>
  <w:num w:numId="12" w16cid:durableId="875657582">
    <w:abstractNumId w:val="0"/>
  </w:num>
  <w:num w:numId="13" w16cid:durableId="695156295">
    <w:abstractNumId w:val="23"/>
  </w:num>
  <w:num w:numId="14" w16cid:durableId="925845846">
    <w:abstractNumId w:val="16"/>
  </w:num>
  <w:num w:numId="15" w16cid:durableId="776752989">
    <w:abstractNumId w:val="9"/>
  </w:num>
  <w:num w:numId="16" w16cid:durableId="526061247">
    <w:abstractNumId w:val="13"/>
  </w:num>
  <w:num w:numId="17" w16cid:durableId="2045133347">
    <w:abstractNumId w:val="19"/>
  </w:num>
  <w:num w:numId="18" w16cid:durableId="1504781795">
    <w:abstractNumId w:val="26"/>
  </w:num>
  <w:num w:numId="19" w16cid:durableId="986008895">
    <w:abstractNumId w:val="25"/>
  </w:num>
  <w:num w:numId="20" w16cid:durableId="1794396811">
    <w:abstractNumId w:val="15"/>
  </w:num>
  <w:num w:numId="21" w16cid:durableId="854616457">
    <w:abstractNumId w:val="6"/>
  </w:num>
  <w:num w:numId="22" w16cid:durableId="415170561">
    <w:abstractNumId w:val="24"/>
  </w:num>
  <w:num w:numId="23" w16cid:durableId="409891863">
    <w:abstractNumId w:val="10"/>
  </w:num>
  <w:num w:numId="24" w16cid:durableId="286815064">
    <w:abstractNumId w:val="21"/>
  </w:num>
  <w:num w:numId="25" w16cid:durableId="1178080180">
    <w:abstractNumId w:val="12"/>
  </w:num>
  <w:num w:numId="26" w16cid:durableId="970212740">
    <w:abstractNumId w:val="5"/>
  </w:num>
  <w:num w:numId="27" w16cid:durableId="103812765">
    <w:abstractNumId w:val="2"/>
  </w:num>
  <w:num w:numId="28" w16cid:durableId="11259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6E"/>
    <w:rsid w:val="00013374"/>
    <w:rsid w:val="0002179B"/>
    <w:rsid w:val="00022C11"/>
    <w:rsid w:val="000235E5"/>
    <w:rsid w:val="0002688C"/>
    <w:rsid w:val="0003095E"/>
    <w:rsid w:val="00031151"/>
    <w:rsid w:val="00041727"/>
    <w:rsid w:val="0004278F"/>
    <w:rsid w:val="00053B96"/>
    <w:rsid w:val="000666C1"/>
    <w:rsid w:val="00066DDF"/>
    <w:rsid w:val="00067219"/>
    <w:rsid w:val="000719E7"/>
    <w:rsid w:val="00084524"/>
    <w:rsid w:val="00085D82"/>
    <w:rsid w:val="000B1E4E"/>
    <w:rsid w:val="000B2E40"/>
    <w:rsid w:val="000B6ECA"/>
    <w:rsid w:val="000B74CC"/>
    <w:rsid w:val="000E0F83"/>
    <w:rsid w:val="000E2E46"/>
    <w:rsid w:val="000E4472"/>
    <w:rsid w:val="000F3921"/>
    <w:rsid w:val="0010306E"/>
    <w:rsid w:val="001143B2"/>
    <w:rsid w:val="0014337A"/>
    <w:rsid w:val="00146DAC"/>
    <w:rsid w:val="0015748A"/>
    <w:rsid w:val="00161BF0"/>
    <w:rsid w:val="00164A58"/>
    <w:rsid w:val="00173E27"/>
    <w:rsid w:val="00175581"/>
    <w:rsid w:val="0017790B"/>
    <w:rsid w:val="001918D4"/>
    <w:rsid w:val="0019734F"/>
    <w:rsid w:val="001A010E"/>
    <w:rsid w:val="001A4C9E"/>
    <w:rsid w:val="001B0C88"/>
    <w:rsid w:val="001B1796"/>
    <w:rsid w:val="001B355E"/>
    <w:rsid w:val="001C3877"/>
    <w:rsid w:val="001C3B9C"/>
    <w:rsid w:val="001E0A3D"/>
    <w:rsid w:val="001E0ABA"/>
    <w:rsid w:val="001E2F24"/>
    <w:rsid w:val="001E347A"/>
    <w:rsid w:val="001E7DEF"/>
    <w:rsid w:val="001F736E"/>
    <w:rsid w:val="00213A60"/>
    <w:rsid w:val="00251120"/>
    <w:rsid w:val="00256A38"/>
    <w:rsid w:val="00261E53"/>
    <w:rsid w:val="00266095"/>
    <w:rsid w:val="00267AC7"/>
    <w:rsid w:val="00270471"/>
    <w:rsid w:val="00275E04"/>
    <w:rsid w:val="002800F4"/>
    <w:rsid w:val="0028460A"/>
    <w:rsid w:val="0029769C"/>
    <w:rsid w:val="002A358E"/>
    <w:rsid w:val="002A772C"/>
    <w:rsid w:val="002B552F"/>
    <w:rsid w:val="002B6D17"/>
    <w:rsid w:val="002B6FC7"/>
    <w:rsid w:val="002C3E27"/>
    <w:rsid w:val="002D2A27"/>
    <w:rsid w:val="002E3F4A"/>
    <w:rsid w:val="002E4FBA"/>
    <w:rsid w:val="002F7E22"/>
    <w:rsid w:val="00300D49"/>
    <w:rsid w:val="0030259C"/>
    <w:rsid w:val="003067C2"/>
    <w:rsid w:val="00311BDD"/>
    <w:rsid w:val="00317EAF"/>
    <w:rsid w:val="00320EBE"/>
    <w:rsid w:val="00333B9D"/>
    <w:rsid w:val="00335E62"/>
    <w:rsid w:val="00340C40"/>
    <w:rsid w:val="003417AE"/>
    <w:rsid w:val="00341F0C"/>
    <w:rsid w:val="00351F1D"/>
    <w:rsid w:val="00362CAE"/>
    <w:rsid w:val="0037427B"/>
    <w:rsid w:val="00374365"/>
    <w:rsid w:val="003B3EBC"/>
    <w:rsid w:val="003B4594"/>
    <w:rsid w:val="003C2342"/>
    <w:rsid w:val="003C5AD5"/>
    <w:rsid w:val="003C7A47"/>
    <w:rsid w:val="003D6C91"/>
    <w:rsid w:val="003E2EA1"/>
    <w:rsid w:val="003E5A13"/>
    <w:rsid w:val="003F15A0"/>
    <w:rsid w:val="003F1621"/>
    <w:rsid w:val="003F7FA0"/>
    <w:rsid w:val="00404F50"/>
    <w:rsid w:val="00405D90"/>
    <w:rsid w:val="0041136F"/>
    <w:rsid w:val="0042369D"/>
    <w:rsid w:val="0042389B"/>
    <w:rsid w:val="0042789C"/>
    <w:rsid w:val="00433CFE"/>
    <w:rsid w:val="004409BA"/>
    <w:rsid w:val="00440C82"/>
    <w:rsid w:val="00443697"/>
    <w:rsid w:val="0044518F"/>
    <w:rsid w:val="00462BC0"/>
    <w:rsid w:val="0047309D"/>
    <w:rsid w:val="00485181"/>
    <w:rsid w:val="004A60F4"/>
    <w:rsid w:val="004B0756"/>
    <w:rsid w:val="004C41D5"/>
    <w:rsid w:val="004E1C96"/>
    <w:rsid w:val="004E7F65"/>
    <w:rsid w:val="004F470A"/>
    <w:rsid w:val="004F7A68"/>
    <w:rsid w:val="005033AA"/>
    <w:rsid w:val="005117F8"/>
    <w:rsid w:val="00523158"/>
    <w:rsid w:val="00523EB4"/>
    <w:rsid w:val="00534592"/>
    <w:rsid w:val="005402C9"/>
    <w:rsid w:val="00540AAA"/>
    <w:rsid w:val="00547E8C"/>
    <w:rsid w:val="0055286F"/>
    <w:rsid w:val="00573FBE"/>
    <w:rsid w:val="00574928"/>
    <w:rsid w:val="00574D33"/>
    <w:rsid w:val="00576AC3"/>
    <w:rsid w:val="00583518"/>
    <w:rsid w:val="005A1706"/>
    <w:rsid w:val="005A75AA"/>
    <w:rsid w:val="005B33E9"/>
    <w:rsid w:val="005B4882"/>
    <w:rsid w:val="005B7D2D"/>
    <w:rsid w:val="005C2EC9"/>
    <w:rsid w:val="005C3F46"/>
    <w:rsid w:val="005C43CE"/>
    <w:rsid w:val="005E24EB"/>
    <w:rsid w:val="005E2984"/>
    <w:rsid w:val="005E407C"/>
    <w:rsid w:val="005F25F1"/>
    <w:rsid w:val="005F307E"/>
    <w:rsid w:val="00622691"/>
    <w:rsid w:val="00626E2E"/>
    <w:rsid w:val="006333BA"/>
    <w:rsid w:val="00634463"/>
    <w:rsid w:val="00644AD3"/>
    <w:rsid w:val="006452EC"/>
    <w:rsid w:val="006525BD"/>
    <w:rsid w:val="0065507E"/>
    <w:rsid w:val="006575CB"/>
    <w:rsid w:val="00657699"/>
    <w:rsid w:val="00671598"/>
    <w:rsid w:val="00676125"/>
    <w:rsid w:val="00681D09"/>
    <w:rsid w:val="006849E7"/>
    <w:rsid w:val="0069539A"/>
    <w:rsid w:val="006A1498"/>
    <w:rsid w:val="006A43B9"/>
    <w:rsid w:val="006B3885"/>
    <w:rsid w:val="006B7254"/>
    <w:rsid w:val="006B7C79"/>
    <w:rsid w:val="006D1AA3"/>
    <w:rsid w:val="006D59FE"/>
    <w:rsid w:val="006E373D"/>
    <w:rsid w:val="006E7609"/>
    <w:rsid w:val="006F4BC3"/>
    <w:rsid w:val="006F56AC"/>
    <w:rsid w:val="00701A13"/>
    <w:rsid w:val="00733828"/>
    <w:rsid w:val="007442D7"/>
    <w:rsid w:val="00751490"/>
    <w:rsid w:val="00756EDC"/>
    <w:rsid w:val="007670D2"/>
    <w:rsid w:val="00770FD8"/>
    <w:rsid w:val="007739CD"/>
    <w:rsid w:val="00784A8D"/>
    <w:rsid w:val="0079562E"/>
    <w:rsid w:val="007A22E7"/>
    <w:rsid w:val="007C24BE"/>
    <w:rsid w:val="007C2CA8"/>
    <w:rsid w:val="007C3DE2"/>
    <w:rsid w:val="007C6200"/>
    <w:rsid w:val="007D475F"/>
    <w:rsid w:val="007E1FCA"/>
    <w:rsid w:val="007E5924"/>
    <w:rsid w:val="007F3C6A"/>
    <w:rsid w:val="0080394E"/>
    <w:rsid w:val="00803F24"/>
    <w:rsid w:val="00806D89"/>
    <w:rsid w:val="008113E7"/>
    <w:rsid w:val="0081598E"/>
    <w:rsid w:val="00832985"/>
    <w:rsid w:val="00840A1B"/>
    <w:rsid w:val="0085518D"/>
    <w:rsid w:val="008607A8"/>
    <w:rsid w:val="00871A88"/>
    <w:rsid w:val="00887532"/>
    <w:rsid w:val="008A0717"/>
    <w:rsid w:val="008B2858"/>
    <w:rsid w:val="008B4A35"/>
    <w:rsid w:val="008C7D2E"/>
    <w:rsid w:val="008D489C"/>
    <w:rsid w:val="008E05C6"/>
    <w:rsid w:val="008E5964"/>
    <w:rsid w:val="008E78EF"/>
    <w:rsid w:val="008F1DF2"/>
    <w:rsid w:val="00914F13"/>
    <w:rsid w:val="0092298C"/>
    <w:rsid w:val="009335A8"/>
    <w:rsid w:val="009359C2"/>
    <w:rsid w:val="00940E5B"/>
    <w:rsid w:val="00944E95"/>
    <w:rsid w:val="00957908"/>
    <w:rsid w:val="009662C0"/>
    <w:rsid w:val="00967A25"/>
    <w:rsid w:val="00975504"/>
    <w:rsid w:val="00982917"/>
    <w:rsid w:val="00982C0B"/>
    <w:rsid w:val="00990F0A"/>
    <w:rsid w:val="009977DD"/>
    <w:rsid w:val="009A0171"/>
    <w:rsid w:val="009A6496"/>
    <w:rsid w:val="009B595A"/>
    <w:rsid w:val="009C1305"/>
    <w:rsid w:val="009C1C66"/>
    <w:rsid w:val="009C6380"/>
    <w:rsid w:val="009D26BF"/>
    <w:rsid w:val="009D7ED0"/>
    <w:rsid w:val="009E1CD8"/>
    <w:rsid w:val="00A13735"/>
    <w:rsid w:val="00A13CBC"/>
    <w:rsid w:val="00A16241"/>
    <w:rsid w:val="00A1729D"/>
    <w:rsid w:val="00A273CF"/>
    <w:rsid w:val="00A32F25"/>
    <w:rsid w:val="00A61943"/>
    <w:rsid w:val="00A62B53"/>
    <w:rsid w:val="00A66BA2"/>
    <w:rsid w:val="00A81E13"/>
    <w:rsid w:val="00AA59E5"/>
    <w:rsid w:val="00AA5BA2"/>
    <w:rsid w:val="00AB46B5"/>
    <w:rsid w:val="00AC2168"/>
    <w:rsid w:val="00AC7C96"/>
    <w:rsid w:val="00AD03BF"/>
    <w:rsid w:val="00AD4B65"/>
    <w:rsid w:val="00AD57E6"/>
    <w:rsid w:val="00AD6FF7"/>
    <w:rsid w:val="00AD78DC"/>
    <w:rsid w:val="00AE01DA"/>
    <w:rsid w:val="00AE1610"/>
    <w:rsid w:val="00AE1961"/>
    <w:rsid w:val="00B12D78"/>
    <w:rsid w:val="00B20A78"/>
    <w:rsid w:val="00B3000B"/>
    <w:rsid w:val="00B30E55"/>
    <w:rsid w:val="00B3185B"/>
    <w:rsid w:val="00B663CE"/>
    <w:rsid w:val="00B73CCC"/>
    <w:rsid w:val="00B757A7"/>
    <w:rsid w:val="00BA1915"/>
    <w:rsid w:val="00BA358F"/>
    <w:rsid w:val="00BA55DF"/>
    <w:rsid w:val="00BA6CF3"/>
    <w:rsid w:val="00BB2688"/>
    <w:rsid w:val="00BB333E"/>
    <w:rsid w:val="00BB62C7"/>
    <w:rsid w:val="00BD053B"/>
    <w:rsid w:val="00BD558D"/>
    <w:rsid w:val="00BF69FA"/>
    <w:rsid w:val="00C03570"/>
    <w:rsid w:val="00C03ED9"/>
    <w:rsid w:val="00C051CB"/>
    <w:rsid w:val="00C057D3"/>
    <w:rsid w:val="00C1520E"/>
    <w:rsid w:val="00C22600"/>
    <w:rsid w:val="00C263EC"/>
    <w:rsid w:val="00C66DEA"/>
    <w:rsid w:val="00C67302"/>
    <w:rsid w:val="00C81A14"/>
    <w:rsid w:val="00C85370"/>
    <w:rsid w:val="00C9369F"/>
    <w:rsid w:val="00C9795C"/>
    <w:rsid w:val="00CA32DB"/>
    <w:rsid w:val="00CA33A8"/>
    <w:rsid w:val="00CA54E0"/>
    <w:rsid w:val="00CB2931"/>
    <w:rsid w:val="00CB302E"/>
    <w:rsid w:val="00CB4D72"/>
    <w:rsid w:val="00CC5429"/>
    <w:rsid w:val="00CC7EC4"/>
    <w:rsid w:val="00CD075E"/>
    <w:rsid w:val="00CD5556"/>
    <w:rsid w:val="00CE4C46"/>
    <w:rsid w:val="00CF24B3"/>
    <w:rsid w:val="00CF3831"/>
    <w:rsid w:val="00CF61DF"/>
    <w:rsid w:val="00CF74D4"/>
    <w:rsid w:val="00D014F4"/>
    <w:rsid w:val="00D271EE"/>
    <w:rsid w:val="00D324C8"/>
    <w:rsid w:val="00D41702"/>
    <w:rsid w:val="00D457D4"/>
    <w:rsid w:val="00D4589F"/>
    <w:rsid w:val="00D542B6"/>
    <w:rsid w:val="00D5725E"/>
    <w:rsid w:val="00D60978"/>
    <w:rsid w:val="00D6200D"/>
    <w:rsid w:val="00D7150F"/>
    <w:rsid w:val="00D72D34"/>
    <w:rsid w:val="00D767A3"/>
    <w:rsid w:val="00D9444E"/>
    <w:rsid w:val="00D95CAB"/>
    <w:rsid w:val="00D97E60"/>
    <w:rsid w:val="00DA08AF"/>
    <w:rsid w:val="00DA478D"/>
    <w:rsid w:val="00DA6383"/>
    <w:rsid w:val="00DB4AF8"/>
    <w:rsid w:val="00DB5585"/>
    <w:rsid w:val="00DC0CFF"/>
    <w:rsid w:val="00DD50BF"/>
    <w:rsid w:val="00DF1C19"/>
    <w:rsid w:val="00DF3C5D"/>
    <w:rsid w:val="00DF63C8"/>
    <w:rsid w:val="00DF72E3"/>
    <w:rsid w:val="00E10491"/>
    <w:rsid w:val="00E1063F"/>
    <w:rsid w:val="00E11A55"/>
    <w:rsid w:val="00E33736"/>
    <w:rsid w:val="00E66ED5"/>
    <w:rsid w:val="00E81494"/>
    <w:rsid w:val="00E840A9"/>
    <w:rsid w:val="00E86577"/>
    <w:rsid w:val="00E91940"/>
    <w:rsid w:val="00E934A4"/>
    <w:rsid w:val="00EA0063"/>
    <w:rsid w:val="00EA29DA"/>
    <w:rsid w:val="00EA2CE9"/>
    <w:rsid w:val="00EA692E"/>
    <w:rsid w:val="00EA76E5"/>
    <w:rsid w:val="00EB0B78"/>
    <w:rsid w:val="00EB4CB2"/>
    <w:rsid w:val="00EB6539"/>
    <w:rsid w:val="00EC1DDA"/>
    <w:rsid w:val="00EC61AF"/>
    <w:rsid w:val="00EE33BD"/>
    <w:rsid w:val="00F04B96"/>
    <w:rsid w:val="00F05E66"/>
    <w:rsid w:val="00F143DB"/>
    <w:rsid w:val="00F216B2"/>
    <w:rsid w:val="00F314C1"/>
    <w:rsid w:val="00F3280F"/>
    <w:rsid w:val="00F5569B"/>
    <w:rsid w:val="00F81C78"/>
    <w:rsid w:val="00F9117D"/>
    <w:rsid w:val="00F944D5"/>
    <w:rsid w:val="00FA3FB4"/>
    <w:rsid w:val="00FB3A01"/>
    <w:rsid w:val="00FB51CD"/>
    <w:rsid w:val="00FC076B"/>
    <w:rsid w:val="00FC7B7C"/>
    <w:rsid w:val="00FF1B3E"/>
    <w:rsid w:val="00FF5A22"/>
    <w:rsid w:val="00FF5B93"/>
    <w:rsid w:val="12B97117"/>
    <w:rsid w:val="1C29D21F"/>
    <w:rsid w:val="2B930DE9"/>
    <w:rsid w:val="3C9CF4A6"/>
    <w:rsid w:val="59046C6A"/>
    <w:rsid w:val="606163C5"/>
    <w:rsid w:val="61CF3A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5014B"/>
  <w15:docId w15:val="{880212B7-F7C0-4F65-829A-ED2D983E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51" w:hanging="431"/>
      <w:outlineLvl w:val="0"/>
    </w:pPr>
    <w:rPr>
      <w:sz w:val="32"/>
      <w:szCs w:val="32"/>
    </w:rPr>
  </w:style>
  <w:style w:type="paragraph" w:styleId="Heading2">
    <w:name w:val="heading 2"/>
    <w:basedOn w:val="Normal"/>
    <w:uiPriority w:val="9"/>
    <w:unhideWhenUsed/>
    <w:qFormat/>
    <w:pPr>
      <w:spacing w:line="341" w:lineRule="exact"/>
      <w:ind w:left="2121" w:right="3468"/>
      <w:jc w:val="center"/>
      <w:outlineLvl w:val="1"/>
    </w:pPr>
    <w:rPr>
      <w:b/>
      <w:bCs/>
      <w:sz w:val="28"/>
      <w:szCs w:val="28"/>
    </w:rPr>
  </w:style>
  <w:style w:type="paragraph" w:styleId="Heading3">
    <w:name w:val="heading 3"/>
    <w:basedOn w:val="Normal"/>
    <w:uiPriority w:val="9"/>
    <w:unhideWhenUsed/>
    <w:qFormat/>
    <w:pPr>
      <w:ind w:left="2121" w:right="3444"/>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561" w:hanging="44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line="820" w:lineRule="exact"/>
      <w:ind w:left="2426"/>
    </w:pPr>
    <w:rPr>
      <w:sz w:val="72"/>
      <w:szCs w:val="72"/>
    </w:rPr>
  </w:style>
  <w:style w:type="paragraph" w:styleId="ListParagraph">
    <w:name w:val="List Paragraph"/>
    <w:basedOn w:val="Normal"/>
    <w:link w:val="ListParagraphChar"/>
    <w:uiPriority w:val="34"/>
    <w:qFormat/>
    <w:pPr>
      <w:ind w:left="480" w:hanging="361"/>
    </w:pPr>
  </w:style>
  <w:style w:type="paragraph" w:customStyle="1" w:styleId="TableParagraph">
    <w:name w:val="Table Paragraph"/>
    <w:basedOn w:val="Normal"/>
    <w:uiPriority w:val="1"/>
    <w:qFormat/>
    <w:pPr>
      <w:ind w:left="120"/>
    </w:pPr>
  </w:style>
  <w:style w:type="paragraph" w:styleId="Header">
    <w:name w:val="header"/>
    <w:basedOn w:val="Normal"/>
    <w:link w:val="HeaderChar"/>
    <w:uiPriority w:val="99"/>
    <w:unhideWhenUsed/>
    <w:rsid w:val="00657699"/>
    <w:pPr>
      <w:tabs>
        <w:tab w:val="center" w:pos="4513"/>
        <w:tab w:val="right" w:pos="9026"/>
      </w:tabs>
    </w:pPr>
  </w:style>
  <w:style w:type="character" w:customStyle="1" w:styleId="HeaderChar">
    <w:name w:val="Header Char"/>
    <w:basedOn w:val="DefaultParagraphFont"/>
    <w:link w:val="Header"/>
    <w:uiPriority w:val="99"/>
    <w:rsid w:val="00657699"/>
    <w:rPr>
      <w:rFonts w:ascii="Calibri" w:eastAsia="Calibri" w:hAnsi="Calibri" w:cs="Calibri"/>
    </w:rPr>
  </w:style>
  <w:style w:type="paragraph" w:styleId="Footer">
    <w:name w:val="footer"/>
    <w:basedOn w:val="Normal"/>
    <w:link w:val="FooterChar"/>
    <w:uiPriority w:val="99"/>
    <w:unhideWhenUsed/>
    <w:rsid w:val="00657699"/>
    <w:pPr>
      <w:tabs>
        <w:tab w:val="center" w:pos="4513"/>
        <w:tab w:val="right" w:pos="9026"/>
      </w:tabs>
    </w:pPr>
  </w:style>
  <w:style w:type="character" w:customStyle="1" w:styleId="FooterChar">
    <w:name w:val="Footer Char"/>
    <w:basedOn w:val="DefaultParagraphFont"/>
    <w:link w:val="Footer"/>
    <w:uiPriority w:val="99"/>
    <w:rsid w:val="00657699"/>
    <w:rPr>
      <w:rFonts w:ascii="Calibri" w:eastAsia="Calibri" w:hAnsi="Calibri" w:cs="Calibri"/>
    </w:rPr>
  </w:style>
  <w:style w:type="character" w:styleId="Hyperlink">
    <w:name w:val="Hyperlink"/>
    <w:basedOn w:val="DefaultParagraphFont"/>
    <w:uiPriority w:val="99"/>
    <w:unhideWhenUsed/>
    <w:rsid w:val="00FB51CD"/>
    <w:rPr>
      <w:color w:val="0000FF" w:themeColor="hyperlink"/>
      <w:u w:val="single"/>
    </w:rPr>
  </w:style>
  <w:style w:type="character" w:styleId="UnresolvedMention">
    <w:name w:val="Unresolved Mention"/>
    <w:basedOn w:val="DefaultParagraphFont"/>
    <w:uiPriority w:val="99"/>
    <w:semiHidden/>
    <w:unhideWhenUsed/>
    <w:rsid w:val="00FB51CD"/>
    <w:rPr>
      <w:color w:val="605E5C"/>
      <w:shd w:val="clear" w:color="auto" w:fill="E1DFDD"/>
    </w:rPr>
  </w:style>
  <w:style w:type="character" w:styleId="CommentReference">
    <w:name w:val="annotation reference"/>
    <w:basedOn w:val="DefaultParagraphFont"/>
    <w:uiPriority w:val="99"/>
    <w:semiHidden/>
    <w:unhideWhenUsed/>
    <w:rsid w:val="00FB51CD"/>
    <w:rPr>
      <w:sz w:val="16"/>
      <w:szCs w:val="16"/>
    </w:rPr>
  </w:style>
  <w:style w:type="paragraph" w:styleId="CommentText">
    <w:name w:val="annotation text"/>
    <w:basedOn w:val="Normal"/>
    <w:link w:val="CommentTextChar"/>
    <w:uiPriority w:val="99"/>
    <w:unhideWhenUsed/>
    <w:rsid w:val="00FB51CD"/>
    <w:rPr>
      <w:sz w:val="20"/>
      <w:szCs w:val="20"/>
    </w:rPr>
  </w:style>
  <w:style w:type="character" w:customStyle="1" w:styleId="CommentTextChar">
    <w:name w:val="Comment Text Char"/>
    <w:basedOn w:val="DefaultParagraphFont"/>
    <w:link w:val="CommentText"/>
    <w:uiPriority w:val="99"/>
    <w:rsid w:val="00FB51C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51CD"/>
    <w:rPr>
      <w:b/>
      <w:bCs/>
    </w:rPr>
  </w:style>
  <w:style w:type="character" w:customStyle="1" w:styleId="CommentSubjectChar">
    <w:name w:val="Comment Subject Char"/>
    <w:basedOn w:val="CommentTextChar"/>
    <w:link w:val="CommentSubject"/>
    <w:uiPriority w:val="99"/>
    <w:semiHidden/>
    <w:rsid w:val="00FB51CD"/>
    <w:rPr>
      <w:rFonts w:ascii="Calibri" w:eastAsia="Calibri" w:hAnsi="Calibri" w:cs="Calibri"/>
      <w:b/>
      <w:bCs/>
      <w:sz w:val="20"/>
      <w:szCs w:val="20"/>
    </w:rPr>
  </w:style>
  <w:style w:type="character" w:customStyle="1" w:styleId="normaltextrun">
    <w:name w:val="normaltextrun"/>
    <w:basedOn w:val="DefaultParagraphFont"/>
    <w:rsid w:val="00FB3A01"/>
  </w:style>
  <w:style w:type="character" w:customStyle="1" w:styleId="eop">
    <w:name w:val="eop"/>
    <w:basedOn w:val="DefaultParagraphFont"/>
    <w:rsid w:val="00FB3A01"/>
  </w:style>
  <w:style w:type="paragraph" w:customStyle="1" w:styleId="paragraph">
    <w:name w:val="paragraph"/>
    <w:basedOn w:val="Normal"/>
    <w:rsid w:val="00FB3A0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3B459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lockText">
    <w:name w:val="Block Text"/>
    <w:basedOn w:val="Normal"/>
    <w:rsid w:val="00084524"/>
    <w:pPr>
      <w:adjustRightInd w:val="0"/>
      <w:spacing w:line="240" w:lineRule="atLeast"/>
      <w:ind w:left="1134" w:right="359" w:hanging="567"/>
      <w:jc w:val="both"/>
    </w:pPr>
    <w:rPr>
      <w:rFonts w:ascii="Arial" w:eastAsia="Times New Roman" w:hAnsi="Arial" w:cs="Arial"/>
      <w:lang w:val="en-GB" w:eastAsia="en-GB"/>
    </w:rPr>
  </w:style>
  <w:style w:type="paragraph" w:styleId="BalloonText">
    <w:name w:val="Balloon Text"/>
    <w:basedOn w:val="Normal"/>
    <w:link w:val="BalloonTextChar"/>
    <w:uiPriority w:val="99"/>
    <w:semiHidden/>
    <w:unhideWhenUsed/>
    <w:rsid w:val="00DA0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AF"/>
    <w:rPr>
      <w:rFonts w:ascii="Segoe UI" w:eastAsia="Calibri" w:hAnsi="Segoe UI" w:cs="Segoe UI"/>
      <w:sz w:val="18"/>
      <w:szCs w:val="18"/>
    </w:rPr>
  </w:style>
  <w:style w:type="character" w:customStyle="1" w:styleId="ListParagraphChar">
    <w:name w:val="List Paragraph Char"/>
    <w:basedOn w:val="DefaultParagraphFont"/>
    <w:link w:val="ListParagraph"/>
    <w:uiPriority w:val="34"/>
    <w:rsid w:val="00576A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aberdeencity.gov.uk" TargetMode="External"/><Relationship Id="rId18" Type="http://schemas.openxmlformats.org/officeDocument/2006/relationships/hyperlink" Target="https://www.aberdeencity.gov.uk/media/19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berdeencity.gov.uk/media/199" TargetMode="External"/><Relationship Id="rId2" Type="http://schemas.openxmlformats.org/officeDocument/2006/relationships/customXml" Target="../customXml/item2.xml"/><Relationship Id="rId16" Type="http://schemas.openxmlformats.org/officeDocument/2006/relationships/hyperlink" Target="https://www.aberdeencity.gov.uk/media/173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berdeencity.gov.uk/services/business-and-licensing/licences-and-permits/street-trader-lice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deencity.gov.uk/services/business-and-licensing/licences-and-permits/street-trader-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619d8a-1996-4d94-9821-9b7078404faa">
      <UserInfo>
        <DisplayName>Mark Reilly</DisplayName>
        <AccountId>15</AccountId>
        <AccountType/>
      </UserInfo>
      <UserInfo>
        <DisplayName>James Boulton</DisplayName>
        <AccountId>64</AccountId>
        <AccountType/>
      </UserInfo>
      <UserInfo>
        <DisplayName>Everyone except external users</DisplayName>
        <AccountId>9</AccountId>
        <AccountType/>
      </UserInfo>
      <UserInfo>
        <DisplayName>Arlene Dunbar</DisplayName>
        <AccountId>159</AccountId>
        <AccountType/>
      </UserInfo>
      <UserInfo>
        <DisplayName>Ronnie Mckean</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43A54F4379E943870C7D0BE2B89CD1" ma:contentTypeVersion="13" ma:contentTypeDescription="Create a new document." ma:contentTypeScope="" ma:versionID="d263266c8f478c66dd809b5917cd1e1d">
  <xsd:schema xmlns:xsd="http://www.w3.org/2001/XMLSchema" xmlns:xs="http://www.w3.org/2001/XMLSchema" xmlns:p="http://schemas.microsoft.com/office/2006/metadata/properties" xmlns:ns2="cfb10a29-de96-4d30-b09e-59a902ce9b30" xmlns:ns3="7c619d8a-1996-4d94-9821-9b7078404faa" targetNamespace="http://schemas.microsoft.com/office/2006/metadata/properties" ma:root="true" ma:fieldsID="3b919cd9212a61c7581c8a00231b19b3" ns2:_="" ns3:_="">
    <xsd:import namespace="cfb10a29-de96-4d30-b09e-59a902ce9b30"/>
    <xsd:import namespace="7c619d8a-1996-4d94-9821-9b7078404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10a29-de96-4d30-b09e-59a902ce9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619d8a-1996-4d94-9821-9b7078404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78489-50E3-4E75-A739-BC0CB30748BF}">
  <ds:schemaRefs>
    <ds:schemaRef ds:uri="http://schemas.microsoft.com/sharepoint/v3/contenttype/forms"/>
  </ds:schemaRefs>
</ds:datastoreItem>
</file>

<file path=customXml/itemProps2.xml><?xml version="1.0" encoding="utf-8"?>
<ds:datastoreItem xmlns:ds="http://schemas.openxmlformats.org/officeDocument/2006/customXml" ds:itemID="{23B48ABE-7334-4286-891B-CB714103E202}">
  <ds:schemaRefs>
    <ds:schemaRef ds:uri="http://schemas.microsoft.com/office/2006/metadata/properties"/>
    <ds:schemaRef ds:uri="http://schemas.microsoft.com/office/infopath/2007/PartnerControls"/>
    <ds:schemaRef ds:uri="7c619d8a-1996-4d94-9821-9b7078404faa"/>
  </ds:schemaRefs>
</ds:datastoreItem>
</file>

<file path=customXml/itemProps3.xml><?xml version="1.0" encoding="utf-8"?>
<ds:datastoreItem xmlns:ds="http://schemas.openxmlformats.org/officeDocument/2006/customXml" ds:itemID="{EDF1210E-B660-4E68-9581-1835B4FC3A4D}">
  <ds:schemaRefs>
    <ds:schemaRef ds:uri="http://schemas.openxmlformats.org/officeDocument/2006/bibliography"/>
  </ds:schemaRefs>
</ds:datastoreItem>
</file>

<file path=customXml/itemProps4.xml><?xml version="1.0" encoding="utf-8"?>
<ds:datastoreItem xmlns:ds="http://schemas.openxmlformats.org/officeDocument/2006/customXml" ds:itemID="{CD345CE1-CC3E-42F7-B0EC-847F9172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10a29-de96-4d30-b09e-59a902ce9b30"/>
    <ds:schemaRef ds:uri="7c619d8a-1996-4d94-9821-9b7078404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Arlene Dunbar</cp:lastModifiedBy>
  <cp:revision>3</cp:revision>
  <dcterms:created xsi:type="dcterms:W3CDTF">2022-05-16T11:48:00Z</dcterms:created>
  <dcterms:modified xsi:type="dcterms:W3CDTF">2022-05-16T11:49:00Z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vt:lpwstr>
  </property>
  <property fmtid="{D5CDD505-2E9C-101B-9397-08002B2CF9AE}" pid="4" name="LastSaved">
    <vt:filetime>2021-09-28T00:00:00Z</vt:filetime>
  </property>
  <property fmtid="{D5CDD505-2E9C-101B-9397-08002B2CF9AE}" pid="5" name="ContentTypeId">
    <vt:lpwstr>0x010100CE43A54F4379E943870C7D0BE2B89CD1</vt:lpwstr>
  </property>
</Properties>
</file>