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951B24" w14:textId="5C47716A" w:rsidR="000D3766" w:rsidRDefault="000D3766" w:rsidP="000D3766">
      <w:pPr>
        <w:spacing w:before="0" w:after="0" w:line="240" w:lineRule="auto"/>
        <w:ind w:left="-1440" w:right="-1440"/>
        <w:jc w:val="center"/>
        <w:rPr>
          <w:color w:val="008938"/>
          <w:kern w:val="72"/>
          <w:sz w:val="36"/>
          <w:szCs w:val="36"/>
        </w:rPr>
      </w:pPr>
      <w:r>
        <w:rPr>
          <w:noProof/>
          <w:color w:val="008938"/>
          <w:kern w:val="72"/>
          <w:sz w:val="36"/>
          <w:szCs w:val="36"/>
        </w:rPr>
        <w:drawing>
          <wp:inline distT="0" distB="0" distL="0" distR="0" wp14:anchorId="01D789D5" wp14:editId="051452D5">
            <wp:extent cx="6138000" cy="9446400"/>
            <wp:effectExtent l="0" t="0" r="0" b="2540"/>
            <wp:docPr id="1297163614" name="Picture 2" descr="An orange and white cover&#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7163614" name="Picture 2" descr="An orange and white cover&#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6138000" cy="9446400"/>
                    </a:xfrm>
                    <a:prstGeom prst="rect">
                      <a:avLst/>
                    </a:prstGeom>
                  </pic:spPr>
                </pic:pic>
              </a:graphicData>
            </a:graphic>
          </wp:inline>
        </w:drawing>
      </w:r>
    </w:p>
    <w:p w14:paraId="668C98B7" w14:textId="77777777" w:rsidR="00FB4179" w:rsidRDefault="00FB4179" w:rsidP="000D3766">
      <w:pPr>
        <w:pStyle w:val="Header"/>
        <w:tabs>
          <w:tab w:val="clear" w:pos="9072"/>
          <w:tab w:val="center" w:pos="4153"/>
          <w:tab w:val="right" w:pos="8306"/>
        </w:tabs>
        <w:spacing w:before="0" w:after="0"/>
        <w:ind w:right="-1418"/>
        <w:rPr>
          <w:color w:val="008938"/>
          <w:kern w:val="72"/>
          <w:sz w:val="36"/>
          <w:szCs w:val="36"/>
        </w:rPr>
      </w:pPr>
    </w:p>
    <w:tbl>
      <w:tblPr>
        <w:tblStyle w:val="LAQMReporting"/>
        <w:tblW w:w="0" w:type="auto"/>
        <w:tblLook w:val="04A0" w:firstRow="1" w:lastRow="0" w:firstColumn="1" w:lastColumn="0" w:noHBand="0" w:noVBand="1"/>
      </w:tblPr>
      <w:tblGrid>
        <w:gridCol w:w="4541"/>
        <w:gridCol w:w="4519"/>
      </w:tblGrid>
      <w:tr w:rsidR="007533DC" w:rsidRPr="00116356" w14:paraId="59E147C1" w14:textId="77777777" w:rsidTr="002300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41" w:type="dxa"/>
          </w:tcPr>
          <w:p w14:paraId="08FAC5D9" w14:textId="77777777" w:rsidR="007533DC" w:rsidRPr="00D877E3" w:rsidRDefault="007533DC" w:rsidP="00230023">
            <w:pPr>
              <w:spacing w:line="240" w:lineRule="auto"/>
              <w:rPr>
                <w:bCs/>
                <w:sz w:val="28"/>
              </w:rPr>
            </w:pPr>
            <w:r w:rsidRPr="00D877E3">
              <w:rPr>
                <w:bCs/>
                <w:sz w:val="28"/>
              </w:rPr>
              <w:t>Information</w:t>
            </w:r>
          </w:p>
        </w:tc>
        <w:tc>
          <w:tcPr>
            <w:tcW w:w="4519" w:type="dxa"/>
          </w:tcPr>
          <w:p w14:paraId="1784BA06" w14:textId="72A9329F" w:rsidR="007533DC" w:rsidRPr="00D877E3" w:rsidRDefault="007533DC" w:rsidP="00230023">
            <w:pPr>
              <w:spacing w:line="240" w:lineRule="auto"/>
              <w:cnfStyle w:val="100000000000" w:firstRow="1" w:lastRow="0" w:firstColumn="0" w:lastColumn="0" w:oddVBand="0" w:evenVBand="0" w:oddHBand="0" w:evenHBand="0" w:firstRowFirstColumn="0" w:firstRowLastColumn="0" w:lastRowFirstColumn="0" w:lastRowLastColumn="0"/>
              <w:rPr>
                <w:rFonts w:cs="Arial"/>
                <w:bCs/>
                <w:sz w:val="28"/>
              </w:rPr>
            </w:pPr>
            <w:r w:rsidRPr="00E10E30">
              <w:rPr>
                <w:color w:val="FFFFFF" w:themeColor="background1"/>
              </w:rPr>
              <w:t>Local Authority Name</w:t>
            </w:r>
          </w:p>
        </w:tc>
      </w:tr>
      <w:tr w:rsidR="007533DC" w:rsidRPr="00116356" w14:paraId="31EFD1EC" w14:textId="77777777" w:rsidTr="00230023">
        <w:tc>
          <w:tcPr>
            <w:cnfStyle w:val="001000000000" w:firstRow="0" w:lastRow="0" w:firstColumn="1" w:lastColumn="0" w:oddVBand="0" w:evenVBand="0" w:oddHBand="0" w:evenHBand="0" w:firstRowFirstColumn="0" w:firstRowLastColumn="0" w:lastRowFirstColumn="0" w:lastRowLastColumn="0"/>
            <w:tcW w:w="4541" w:type="dxa"/>
          </w:tcPr>
          <w:p w14:paraId="328A8D35" w14:textId="77777777" w:rsidR="007533DC" w:rsidRPr="00CE2D05" w:rsidRDefault="007533DC" w:rsidP="00230023">
            <w:pPr>
              <w:spacing w:line="240" w:lineRule="auto"/>
              <w:rPr>
                <w:b/>
                <w:bCs/>
                <w:u w:color="FFFFFF"/>
              </w:rPr>
            </w:pPr>
            <w:r w:rsidRPr="00CE2D05">
              <w:rPr>
                <w:b/>
                <w:bCs/>
              </w:rPr>
              <w:t>Local Authority Officer</w:t>
            </w:r>
          </w:p>
        </w:tc>
        <w:tc>
          <w:tcPr>
            <w:tcW w:w="4519" w:type="dxa"/>
          </w:tcPr>
          <w:p w14:paraId="0857F8C8" w14:textId="7E4BAB5F" w:rsidR="007533DC" w:rsidRPr="00B34D0A" w:rsidRDefault="008D5B54" w:rsidP="00230023">
            <w:pPr>
              <w:spacing w:line="240" w:lineRule="auto"/>
              <w:cnfStyle w:val="000000000000" w:firstRow="0" w:lastRow="0" w:firstColumn="0" w:lastColumn="0" w:oddVBand="0" w:evenVBand="0" w:oddHBand="0" w:evenHBand="0" w:firstRowFirstColumn="0" w:firstRowLastColumn="0" w:lastRowFirstColumn="0" w:lastRowLastColumn="0"/>
              <w:rPr>
                <w:rFonts w:cs="Arial"/>
                <w:color w:val="FF0000"/>
              </w:rPr>
            </w:pPr>
            <w:r w:rsidRPr="001417BB">
              <w:t>Will Hekelaar</w:t>
            </w:r>
          </w:p>
        </w:tc>
      </w:tr>
      <w:tr w:rsidR="007533DC" w:rsidRPr="00116356" w14:paraId="3FF64593" w14:textId="77777777" w:rsidTr="00230023">
        <w:tc>
          <w:tcPr>
            <w:cnfStyle w:val="001000000000" w:firstRow="0" w:lastRow="0" w:firstColumn="1" w:lastColumn="0" w:oddVBand="0" w:evenVBand="0" w:oddHBand="0" w:evenHBand="0" w:firstRowFirstColumn="0" w:firstRowLastColumn="0" w:lastRowFirstColumn="0" w:lastRowLastColumn="0"/>
            <w:tcW w:w="4541" w:type="dxa"/>
          </w:tcPr>
          <w:p w14:paraId="5855063A" w14:textId="77777777" w:rsidR="007533DC" w:rsidRPr="00CE2D05" w:rsidRDefault="007533DC" w:rsidP="00230023">
            <w:pPr>
              <w:spacing w:line="240" w:lineRule="auto"/>
              <w:rPr>
                <w:b/>
                <w:u w:color="FFFFFF"/>
              </w:rPr>
            </w:pPr>
            <w:r w:rsidRPr="00CE2D05">
              <w:rPr>
                <w:b/>
                <w:u w:color="FFFFFF"/>
              </w:rPr>
              <w:t>Department</w:t>
            </w:r>
          </w:p>
        </w:tc>
        <w:tc>
          <w:tcPr>
            <w:tcW w:w="4519" w:type="dxa"/>
          </w:tcPr>
          <w:p w14:paraId="50DCC173" w14:textId="7FAED84B" w:rsidR="007533DC" w:rsidRPr="00B34D0A" w:rsidRDefault="008D5B54" w:rsidP="00230023">
            <w:pPr>
              <w:spacing w:line="240" w:lineRule="auto"/>
              <w:cnfStyle w:val="000000000000" w:firstRow="0" w:lastRow="0" w:firstColumn="0" w:lastColumn="0" w:oddVBand="0" w:evenVBand="0" w:oddHBand="0" w:evenHBand="0" w:firstRowFirstColumn="0" w:firstRowLastColumn="0" w:lastRowFirstColumn="0" w:lastRowLastColumn="0"/>
              <w:rPr>
                <w:rFonts w:cs="Arial"/>
                <w:color w:val="FF0000"/>
              </w:rPr>
            </w:pPr>
            <w:r w:rsidRPr="001417BB">
              <w:t xml:space="preserve">Strategic Place Planning </w:t>
            </w:r>
          </w:p>
        </w:tc>
      </w:tr>
      <w:tr w:rsidR="007533DC" w:rsidRPr="007E60F1" w14:paraId="502CEBFC" w14:textId="77777777" w:rsidTr="00230023">
        <w:tc>
          <w:tcPr>
            <w:cnfStyle w:val="001000000000" w:firstRow="0" w:lastRow="0" w:firstColumn="1" w:lastColumn="0" w:oddVBand="0" w:evenVBand="0" w:oddHBand="0" w:evenHBand="0" w:firstRowFirstColumn="0" w:firstRowLastColumn="0" w:lastRowFirstColumn="0" w:lastRowLastColumn="0"/>
            <w:tcW w:w="4541" w:type="dxa"/>
          </w:tcPr>
          <w:p w14:paraId="65D7E859" w14:textId="77777777" w:rsidR="007533DC" w:rsidRPr="00CE2D05" w:rsidRDefault="007533DC" w:rsidP="00230023">
            <w:pPr>
              <w:spacing w:line="240" w:lineRule="auto"/>
              <w:rPr>
                <w:b/>
                <w:u w:color="FFFFFF"/>
              </w:rPr>
            </w:pPr>
            <w:r w:rsidRPr="00CE2D05">
              <w:rPr>
                <w:b/>
                <w:u w:color="FFFFFF"/>
              </w:rPr>
              <w:t>Address</w:t>
            </w:r>
          </w:p>
        </w:tc>
        <w:tc>
          <w:tcPr>
            <w:tcW w:w="4519" w:type="dxa"/>
          </w:tcPr>
          <w:p w14:paraId="26F99745" w14:textId="2E59E276" w:rsidR="007533DC" w:rsidRPr="001417BB" w:rsidRDefault="008D5B54" w:rsidP="00230023">
            <w:pPr>
              <w:spacing w:line="240" w:lineRule="auto"/>
              <w:cnfStyle w:val="000000000000" w:firstRow="0" w:lastRow="0" w:firstColumn="0" w:lastColumn="0" w:oddVBand="0" w:evenVBand="0" w:oddHBand="0" w:evenHBand="0" w:firstRowFirstColumn="0" w:firstRowLastColumn="0" w:lastRowFirstColumn="0" w:lastRowLastColumn="0"/>
              <w:rPr>
                <w:rFonts w:cs="Arial"/>
                <w:lang w:val="de-DE"/>
              </w:rPr>
            </w:pPr>
            <w:r w:rsidRPr="001417BB">
              <w:rPr>
                <w:lang w:val="de-DE"/>
              </w:rPr>
              <w:t>Marischal College, Broad Street, Aberdeen AB10 1AB</w:t>
            </w:r>
          </w:p>
        </w:tc>
      </w:tr>
      <w:tr w:rsidR="007533DC" w:rsidRPr="00116356" w14:paraId="4B9640C1" w14:textId="77777777" w:rsidTr="00230023">
        <w:tc>
          <w:tcPr>
            <w:cnfStyle w:val="001000000000" w:firstRow="0" w:lastRow="0" w:firstColumn="1" w:lastColumn="0" w:oddVBand="0" w:evenVBand="0" w:oddHBand="0" w:evenHBand="0" w:firstRowFirstColumn="0" w:firstRowLastColumn="0" w:lastRowFirstColumn="0" w:lastRowLastColumn="0"/>
            <w:tcW w:w="4541" w:type="dxa"/>
          </w:tcPr>
          <w:p w14:paraId="66660C0B" w14:textId="77777777" w:rsidR="007533DC" w:rsidRPr="00CE2D05" w:rsidRDefault="007533DC" w:rsidP="00230023">
            <w:pPr>
              <w:spacing w:line="240" w:lineRule="auto"/>
              <w:rPr>
                <w:b/>
                <w:u w:color="FFFFFF"/>
              </w:rPr>
            </w:pPr>
            <w:r w:rsidRPr="00CE2D05">
              <w:rPr>
                <w:b/>
                <w:u w:color="FFFFFF"/>
              </w:rPr>
              <w:t>Telephone</w:t>
            </w:r>
          </w:p>
        </w:tc>
        <w:tc>
          <w:tcPr>
            <w:tcW w:w="4519" w:type="dxa"/>
          </w:tcPr>
          <w:p w14:paraId="73E8F89B" w14:textId="0633F68C" w:rsidR="007533DC" w:rsidRPr="001417BB" w:rsidRDefault="008D5B54" w:rsidP="00230023">
            <w:pPr>
              <w:spacing w:line="240" w:lineRule="auto"/>
              <w:cnfStyle w:val="000000000000" w:firstRow="0" w:lastRow="0" w:firstColumn="0" w:lastColumn="0" w:oddVBand="0" w:evenVBand="0" w:oddHBand="0" w:evenHBand="0" w:firstRowFirstColumn="0" w:firstRowLastColumn="0" w:lastRowFirstColumn="0" w:lastRowLastColumn="0"/>
              <w:rPr>
                <w:rFonts w:cs="Arial"/>
              </w:rPr>
            </w:pPr>
            <w:r w:rsidRPr="001417BB">
              <w:t xml:space="preserve">01224 </w:t>
            </w:r>
            <w:r w:rsidR="008C116B" w:rsidRPr="001417BB">
              <w:t>069599</w:t>
            </w:r>
          </w:p>
        </w:tc>
      </w:tr>
      <w:tr w:rsidR="007533DC" w:rsidRPr="00116356" w14:paraId="3572C3E3" w14:textId="77777777" w:rsidTr="00230023">
        <w:tc>
          <w:tcPr>
            <w:cnfStyle w:val="001000000000" w:firstRow="0" w:lastRow="0" w:firstColumn="1" w:lastColumn="0" w:oddVBand="0" w:evenVBand="0" w:oddHBand="0" w:evenHBand="0" w:firstRowFirstColumn="0" w:firstRowLastColumn="0" w:lastRowFirstColumn="0" w:lastRowLastColumn="0"/>
            <w:tcW w:w="4541" w:type="dxa"/>
          </w:tcPr>
          <w:p w14:paraId="5E3EFC0F" w14:textId="77777777" w:rsidR="007533DC" w:rsidRPr="00CE2D05" w:rsidRDefault="007533DC" w:rsidP="00230023">
            <w:pPr>
              <w:spacing w:line="240" w:lineRule="auto"/>
              <w:rPr>
                <w:b/>
                <w:u w:color="FFFFFF"/>
              </w:rPr>
            </w:pPr>
            <w:r w:rsidRPr="00CE2D05">
              <w:rPr>
                <w:b/>
                <w:u w:color="FFFFFF"/>
              </w:rPr>
              <w:t>E-mail</w:t>
            </w:r>
          </w:p>
        </w:tc>
        <w:tc>
          <w:tcPr>
            <w:tcW w:w="4519" w:type="dxa"/>
          </w:tcPr>
          <w:p w14:paraId="3158C462" w14:textId="7EFC34CB" w:rsidR="007533DC" w:rsidRPr="001417BB" w:rsidRDefault="008C116B" w:rsidP="00230023">
            <w:pPr>
              <w:spacing w:line="240" w:lineRule="auto"/>
              <w:cnfStyle w:val="000000000000" w:firstRow="0" w:lastRow="0" w:firstColumn="0" w:lastColumn="0" w:oddVBand="0" w:evenVBand="0" w:oddHBand="0" w:evenHBand="0" w:firstRowFirstColumn="0" w:firstRowLastColumn="0" w:lastRowFirstColumn="0" w:lastRowLastColumn="0"/>
              <w:rPr>
                <w:rFonts w:cs="Arial"/>
              </w:rPr>
            </w:pPr>
            <w:r w:rsidRPr="001417BB">
              <w:t>transportstrategy@aberdeencity.gov.uk</w:t>
            </w:r>
          </w:p>
        </w:tc>
      </w:tr>
      <w:tr w:rsidR="007533DC" w:rsidRPr="00116356" w14:paraId="11312840" w14:textId="77777777" w:rsidTr="00230023">
        <w:tc>
          <w:tcPr>
            <w:cnfStyle w:val="001000000000" w:firstRow="0" w:lastRow="0" w:firstColumn="1" w:lastColumn="0" w:oddVBand="0" w:evenVBand="0" w:oddHBand="0" w:evenHBand="0" w:firstRowFirstColumn="0" w:firstRowLastColumn="0" w:lastRowFirstColumn="0" w:lastRowLastColumn="0"/>
            <w:tcW w:w="4541" w:type="dxa"/>
          </w:tcPr>
          <w:p w14:paraId="0ED19E9B" w14:textId="77777777" w:rsidR="007533DC" w:rsidRPr="00CE2D05" w:rsidRDefault="007533DC" w:rsidP="00230023">
            <w:pPr>
              <w:spacing w:line="240" w:lineRule="auto"/>
              <w:rPr>
                <w:b/>
                <w:u w:color="FFFFFF"/>
              </w:rPr>
            </w:pPr>
            <w:r w:rsidRPr="00CE2D05">
              <w:rPr>
                <w:b/>
                <w:u w:color="FFFFFF"/>
              </w:rPr>
              <w:t>Report Reference Number</w:t>
            </w:r>
          </w:p>
        </w:tc>
        <w:tc>
          <w:tcPr>
            <w:tcW w:w="4519" w:type="dxa"/>
          </w:tcPr>
          <w:p w14:paraId="1ABE4A32" w14:textId="1AF9BBB4" w:rsidR="007533DC" w:rsidRPr="001417BB" w:rsidRDefault="008C116B" w:rsidP="00230023">
            <w:pPr>
              <w:spacing w:line="240" w:lineRule="auto"/>
              <w:cnfStyle w:val="000000000000" w:firstRow="0" w:lastRow="0" w:firstColumn="0" w:lastColumn="0" w:oddVBand="0" w:evenVBand="0" w:oddHBand="0" w:evenHBand="0" w:firstRowFirstColumn="0" w:firstRowLastColumn="0" w:lastRowFirstColumn="0" w:lastRowLastColumn="0"/>
              <w:rPr>
                <w:rFonts w:cs="Arial"/>
              </w:rPr>
            </w:pPr>
            <w:r w:rsidRPr="001417BB">
              <w:t>1</w:t>
            </w:r>
          </w:p>
        </w:tc>
      </w:tr>
      <w:tr w:rsidR="007533DC" w:rsidRPr="00116356" w14:paraId="6EA0E590" w14:textId="77777777" w:rsidTr="00230023">
        <w:tc>
          <w:tcPr>
            <w:cnfStyle w:val="001000000000" w:firstRow="0" w:lastRow="0" w:firstColumn="1" w:lastColumn="0" w:oddVBand="0" w:evenVBand="0" w:oddHBand="0" w:evenHBand="0" w:firstRowFirstColumn="0" w:firstRowLastColumn="0" w:lastRowFirstColumn="0" w:lastRowLastColumn="0"/>
            <w:tcW w:w="4541" w:type="dxa"/>
          </w:tcPr>
          <w:p w14:paraId="25E1C8B0" w14:textId="77777777" w:rsidR="007533DC" w:rsidRPr="00CE2D05" w:rsidRDefault="007533DC" w:rsidP="00230023">
            <w:pPr>
              <w:spacing w:line="240" w:lineRule="auto"/>
              <w:rPr>
                <w:b/>
                <w:u w:color="FFFFFF"/>
              </w:rPr>
            </w:pPr>
            <w:r w:rsidRPr="00CE2D05">
              <w:rPr>
                <w:b/>
                <w:u w:color="FFFFFF"/>
              </w:rPr>
              <w:t>Date</w:t>
            </w:r>
          </w:p>
        </w:tc>
        <w:tc>
          <w:tcPr>
            <w:tcW w:w="4519" w:type="dxa"/>
          </w:tcPr>
          <w:p w14:paraId="61DCCC92" w14:textId="137AC47C" w:rsidR="007533DC" w:rsidRPr="001417BB" w:rsidRDefault="008F250C" w:rsidP="00230023">
            <w:pPr>
              <w:spacing w:line="240" w:lineRule="auto"/>
              <w:cnfStyle w:val="000000000000" w:firstRow="0" w:lastRow="0" w:firstColumn="0" w:lastColumn="0" w:oddVBand="0" w:evenVBand="0" w:oddHBand="0" w:evenHBand="0" w:firstRowFirstColumn="0" w:firstRowLastColumn="0" w:lastRowFirstColumn="0" w:lastRowLastColumn="0"/>
              <w:rPr>
                <w:rFonts w:cs="Arial"/>
              </w:rPr>
            </w:pPr>
            <w:r>
              <w:t>August</w:t>
            </w:r>
            <w:r w:rsidR="008C116B" w:rsidRPr="001417BB">
              <w:t xml:space="preserve"> 2023</w:t>
            </w:r>
          </w:p>
        </w:tc>
      </w:tr>
    </w:tbl>
    <w:p w14:paraId="0F4B1D80" w14:textId="77777777" w:rsidR="007533DC" w:rsidRPr="001417BB" w:rsidRDefault="007533DC" w:rsidP="00B34D0A">
      <w:pPr>
        <w:pStyle w:val="Header"/>
        <w:tabs>
          <w:tab w:val="clear" w:pos="9072"/>
          <w:tab w:val="center" w:pos="4153"/>
          <w:tab w:val="right" w:pos="8306"/>
        </w:tabs>
        <w:rPr>
          <w:color w:val="008938"/>
          <w:kern w:val="72"/>
          <w:sz w:val="36"/>
          <w:szCs w:val="72"/>
        </w:rPr>
      </w:pPr>
    </w:p>
    <w:p w14:paraId="4A349E04" w14:textId="77777777" w:rsidR="00484858" w:rsidRDefault="00484858">
      <w:pPr>
        <w:spacing w:before="0" w:after="0" w:line="240" w:lineRule="auto"/>
        <w:rPr>
          <w:color w:val="FF0000"/>
          <w:kern w:val="72"/>
          <w:sz w:val="36"/>
          <w:szCs w:val="72"/>
        </w:rPr>
      </w:pPr>
      <w:r>
        <w:rPr>
          <w:color w:val="FF0000"/>
          <w:kern w:val="72"/>
          <w:sz w:val="36"/>
          <w:szCs w:val="72"/>
        </w:rPr>
        <w:br w:type="page"/>
      </w:r>
    </w:p>
    <w:p w14:paraId="02D53068" w14:textId="1287A9F4" w:rsidR="004B569D" w:rsidRPr="002B4B5B" w:rsidRDefault="004B569D" w:rsidP="001417BB">
      <w:pPr>
        <w:pStyle w:val="Heading2"/>
        <w:numPr>
          <w:ilvl w:val="0"/>
          <w:numId w:val="0"/>
        </w:numPr>
        <w:ind w:left="1134" w:hanging="1131"/>
      </w:pPr>
      <w:bookmarkStart w:id="0" w:name="_Toc88485991"/>
      <w:bookmarkStart w:id="1" w:name="_Toc139365671"/>
      <w:r w:rsidRPr="002B4B5B">
        <w:lastRenderedPageBreak/>
        <w:t>Executive Summary</w:t>
      </w:r>
      <w:bookmarkEnd w:id="0"/>
      <w:bookmarkEnd w:id="1"/>
    </w:p>
    <w:p w14:paraId="47AEB8CF" w14:textId="628FD0D9" w:rsidR="00CC1F9E" w:rsidRDefault="00CC1F9E" w:rsidP="003E7909">
      <w:pPr>
        <w:spacing w:before="0" w:after="0" w:line="240" w:lineRule="auto"/>
        <w:jc w:val="both"/>
      </w:pPr>
      <w:r>
        <w:t xml:space="preserve">This Air Quality Action Plan (AQAP) has been produced as part of our </w:t>
      </w:r>
      <w:r w:rsidR="00621F03">
        <w:t xml:space="preserve">statutory </w:t>
      </w:r>
      <w:r w:rsidR="0085709B">
        <w:t>duties required by the</w:t>
      </w:r>
      <w:r>
        <w:t xml:space="preserve"> </w:t>
      </w:r>
      <w:r w:rsidR="00CD1DEB">
        <w:t>Local Air Quality Management</w:t>
      </w:r>
      <w:r w:rsidR="000B4572">
        <w:t xml:space="preserve"> (LAQM)</w:t>
      </w:r>
      <w:r w:rsidR="0085709B">
        <w:t xml:space="preserve"> framework</w:t>
      </w:r>
      <w:r w:rsidR="00CD1DEB">
        <w:t>.</w:t>
      </w:r>
      <w:r>
        <w:t xml:space="preserve"> It outlines the action</w:t>
      </w:r>
      <w:r w:rsidR="000B4572">
        <w:t>s</w:t>
      </w:r>
      <w:r>
        <w:t xml:space="preserve"> we will take to improve air quality in </w:t>
      </w:r>
      <w:r w:rsidR="2B949260">
        <w:t xml:space="preserve">Aberdeen </w:t>
      </w:r>
      <w:r>
        <w:t xml:space="preserve">between </w:t>
      </w:r>
      <w:r w:rsidR="50C548E0">
        <w:t>2023 and 2028</w:t>
      </w:r>
      <w:r>
        <w:t>.</w:t>
      </w:r>
    </w:p>
    <w:p w14:paraId="7829D917" w14:textId="77777777" w:rsidR="00573599" w:rsidRPr="00E3664B" w:rsidRDefault="00573599" w:rsidP="003E7909">
      <w:pPr>
        <w:spacing w:before="0" w:after="0" w:line="240" w:lineRule="auto"/>
        <w:jc w:val="both"/>
      </w:pPr>
    </w:p>
    <w:p w14:paraId="14F4AB6E" w14:textId="63275B19" w:rsidR="00CC1F9E" w:rsidRDefault="00CC1F9E" w:rsidP="003E7909">
      <w:pPr>
        <w:spacing w:before="0" w:after="0" w:line="240" w:lineRule="auto"/>
        <w:jc w:val="both"/>
      </w:pPr>
      <w:r>
        <w:t xml:space="preserve">This </w:t>
      </w:r>
      <w:r w:rsidR="00362D03">
        <w:t>A</w:t>
      </w:r>
      <w:r>
        <w:t xml:space="preserve">ction </w:t>
      </w:r>
      <w:r w:rsidR="00362D03">
        <w:t>P</w:t>
      </w:r>
      <w:r>
        <w:t xml:space="preserve">lan replaces the previous </w:t>
      </w:r>
      <w:r w:rsidR="00362D03">
        <w:t>A</w:t>
      </w:r>
      <w:r>
        <w:t xml:space="preserve">ction </w:t>
      </w:r>
      <w:r w:rsidR="00362D03">
        <w:t>P</w:t>
      </w:r>
      <w:r>
        <w:t xml:space="preserve">lan which ran from </w:t>
      </w:r>
      <w:r w:rsidR="3E44236A">
        <w:t>20</w:t>
      </w:r>
      <w:r w:rsidR="00221A56">
        <w:t>1</w:t>
      </w:r>
      <w:r w:rsidR="3E44236A">
        <w:t>1-2023</w:t>
      </w:r>
      <w:r w:rsidR="00221A56">
        <w:t>.</w:t>
      </w:r>
      <w:r>
        <w:t xml:space="preserve"> </w:t>
      </w:r>
      <w:r w:rsidR="00C51F09">
        <w:t>Projects</w:t>
      </w:r>
      <w:r>
        <w:t xml:space="preserve"> delivered </w:t>
      </w:r>
      <w:r w:rsidR="006D5FBE">
        <w:t>during</w:t>
      </w:r>
      <w:r>
        <w:t xml:space="preserve"> the past </w:t>
      </w:r>
      <w:r w:rsidR="00362D03">
        <w:t>A</w:t>
      </w:r>
      <w:r>
        <w:t xml:space="preserve">ction </w:t>
      </w:r>
      <w:r w:rsidR="00362D03">
        <w:t>P</w:t>
      </w:r>
      <w:r>
        <w:t>lan include:</w:t>
      </w:r>
    </w:p>
    <w:p w14:paraId="05D5ED99" w14:textId="77777777" w:rsidR="00573599" w:rsidRDefault="00573599" w:rsidP="003E7909">
      <w:pPr>
        <w:spacing w:before="0" w:after="0" w:line="240" w:lineRule="auto"/>
        <w:jc w:val="both"/>
        <w:rPr>
          <w:color w:val="FF0000"/>
        </w:rPr>
      </w:pPr>
    </w:p>
    <w:p w14:paraId="776BD2CF" w14:textId="215E313D" w:rsidR="00974A40" w:rsidRPr="00573599" w:rsidRDefault="00974A40" w:rsidP="00573599">
      <w:pPr>
        <w:pStyle w:val="ListParagraph"/>
        <w:numPr>
          <w:ilvl w:val="0"/>
          <w:numId w:val="63"/>
        </w:numPr>
        <w:spacing w:before="0" w:after="0" w:line="240" w:lineRule="auto"/>
        <w:jc w:val="both"/>
      </w:pPr>
      <w:r>
        <w:t>Opening of the Aberdeen Western Peripheral Rou</w:t>
      </w:r>
      <w:r w:rsidR="55459D27">
        <w:t>t</w:t>
      </w:r>
      <w:r>
        <w:t xml:space="preserve">e (AWPR), contributing to reduced traffic flows and congestion </w:t>
      </w:r>
      <w:r w:rsidR="00F41A2C">
        <w:t xml:space="preserve">throughout the </w:t>
      </w:r>
      <w:r>
        <w:t>city;</w:t>
      </w:r>
    </w:p>
    <w:p w14:paraId="7E8337DF" w14:textId="50CCE60A" w:rsidR="00974A40" w:rsidRDefault="00974A40" w:rsidP="00573599">
      <w:pPr>
        <w:pStyle w:val="ListParagraph"/>
        <w:numPr>
          <w:ilvl w:val="0"/>
          <w:numId w:val="63"/>
        </w:numPr>
        <w:spacing w:before="0" w:after="0" w:line="240" w:lineRule="auto"/>
        <w:jc w:val="both"/>
      </w:pPr>
      <w:r w:rsidRPr="00573599">
        <w:t xml:space="preserve">A92/A96 </w:t>
      </w:r>
      <w:proofErr w:type="spellStart"/>
      <w:r w:rsidRPr="00573599">
        <w:t>Haudagain</w:t>
      </w:r>
      <w:proofErr w:type="spellEnd"/>
      <w:r w:rsidRPr="00573599">
        <w:t xml:space="preserve"> Roundabout Improvements</w:t>
      </w:r>
      <w:r w:rsidR="00A30F3C" w:rsidRPr="00573599">
        <w:t>, reducing</w:t>
      </w:r>
      <w:r w:rsidRPr="00573599">
        <w:t xml:space="preserve"> queuing and </w:t>
      </w:r>
      <w:r w:rsidR="00C20AE0" w:rsidRPr="00573599">
        <w:t>emissions</w:t>
      </w:r>
      <w:r w:rsidRPr="00573599">
        <w:t xml:space="preserve"> at this congestion hotspot; </w:t>
      </w:r>
    </w:p>
    <w:p w14:paraId="5BBB4A16" w14:textId="50B1C210" w:rsidR="00395035" w:rsidRDefault="00395035" w:rsidP="00732E7D">
      <w:pPr>
        <w:pStyle w:val="ListParagraph"/>
        <w:numPr>
          <w:ilvl w:val="0"/>
          <w:numId w:val="63"/>
        </w:numPr>
        <w:spacing w:before="0" w:after="0" w:line="240" w:lineRule="auto"/>
        <w:jc w:val="both"/>
      </w:pPr>
      <w:r w:rsidRPr="00395035">
        <w:t xml:space="preserve">Formal declaration of a city centre </w:t>
      </w:r>
      <w:r w:rsidR="00605C41" w:rsidRPr="00395035">
        <w:t xml:space="preserve">Low Emission Zone </w:t>
      </w:r>
      <w:r w:rsidR="00605C41">
        <w:t>(</w:t>
      </w:r>
      <w:r w:rsidRPr="00395035">
        <w:t>LEZ</w:t>
      </w:r>
      <w:r w:rsidR="00605C41">
        <w:t>)</w:t>
      </w:r>
      <w:r w:rsidR="00B76230">
        <w:t>;</w:t>
      </w:r>
    </w:p>
    <w:p w14:paraId="1ED3FF05" w14:textId="058B2AA1" w:rsidR="00C13024" w:rsidRDefault="00C13024" w:rsidP="00732E7D">
      <w:pPr>
        <w:pStyle w:val="ListParagraph"/>
        <w:numPr>
          <w:ilvl w:val="0"/>
          <w:numId w:val="63"/>
        </w:numPr>
        <w:spacing w:before="0" w:after="0" w:line="240" w:lineRule="auto"/>
        <w:jc w:val="both"/>
      </w:pPr>
      <w:r>
        <w:t xml:space="preserve">City Centre Masterplan (CCMP) adoption and roll-out, including delivery of various traffic restriction schemes to give priority to walking, wheeling, cycling and </w:t>
      </w:r>
      <w:r w:rsidR="00272F13">
        <w:t>public transport;</w:t>
      </w:r>
    </w:p>
    <w:p w14:paraId="72B4CF1A" w14:textId="21239107" w:rsidR="00F41A2C" w:rsidRDefault="00F41A2C" w:rsidP="00732E7D">
      <w:pPr>
        <w:pStyle w:val="ListParagraph"/>
        <w:numPr>
          <w:ilvl w:val="0"/>
          <w:numId w:val="63"/>
        </w:numPr>
        <w:spacing w:before="0" w:after="0" w:line="240" w:lineRule="auto"/>
        <w:jc w:val="both"/>
      </w:pPr>
      <w:r>
        <w:t>Delivery</w:t>
      </w:r>
      <w:r w:rsidRPr="00395035">
        <w:t xml:space="preserve"> of Phase 1 of the South College Street Improvement Scheme, to facilitate continued delivery of CCMP transport projects</w:t>
      </w:r>
      <w:r>
        <w:t>;</w:t>
      </w:r>
    </w:p>
    <w:p w14:paraId="50D76E72" w14:textId="2CE46A2C" w:rsidR="00F41A2C" w:rsidRDefault="00395035" w:rsidP="00732E7D">
      <w:pPr>
        <w:pStyle w:val="ListParagraph"/>
        <w:numPr>
          <w:ilvl w:val="0"/>
          <w:numId w:val="63"/>
        </w:numPr>
        <w:spacing w:before="0" w:after="0" w:line="240" w:lineRule="auto"/>
        <w:jc w:val="both"/>
      </w:pPr>
      <w:r w:rsidRPr="00395035">
        <w:t>Completion of the Roads Hierarchy review including a programme of city centre road reclassifications to reflect its status as a destination rather than a through-route for traffic</w:t>
      </w:r>
      <w:r w:rsidR="00423763">
        <w:t>;</w:t>
      </w:r>
    </w:p>
    <w:p w14:paraId="176700F8" w14:textId="77777777" w:rsidR="00395035" w:rsidRDefault="00395035" w:rsidP="00732E7D">
      <w:pPr>
        <w:pStyle w:val="ListParagraph"/>
        <w:numPr>
          <w:ilvl w:val="0"/>
          <w:numId w:val="63"/>
        </w:numPr>
        <w:spacing w:before="0" w:after="0" w:line="240" w:lineRule="auto"/>
        <w:jc w:val="both"/>
      </w:pPr>
      <w:r w:rsidRPr="00395035">
        <w:t>Ongoing improvements to strategic and local walking and cycling routes and the Core Path network;</w:t>
      </w:r>
    </w:p>
    <w:p w14:paraId="50F7F8AA" w14:textId="1D814C56" w:rsidR="00395035" w:rsidRDefault="00395035" w:rsidP="00732E7D">
      <w:pPr>
        <w:pStyle w:val="ListParagraph"/>
        <w:numPr>
          <w:ilvl w:val="0"/>
          <w:numId w:val="63"/>
        </w:numPr>
        <w:spacing w:before="0" w:after="0" w:line="240" w:lineRule="auto"/>
        <w:jc w:val="both"/>
      </w:pPr>
      <w:r w:rsidRPr="00395035">
        <w:t>Launch of an on-street bicycle rental scheme</w:t>
      </w:r>
      <w:r w:rsidR="00272F13">
        <w:t>;</w:t>
      </w:r>
    </w:p>
    <w:p w14:paraId="54768667" w14:textId="084BAF81" w:rsidR="00395035" w:rsidRDefault="00D877C3" w:rsidP="00732E7D">
      <w:pPr>
        <w:pStyle w:val="ListParagraph"/>
        <w:numPr>
          <w:ilvl w:val="0"/>
          <w:numId w:val="63"/>
        </w:numPr>
        <w:spacing w:before="0" w:after="0" w:line="240" w:lineRule="auto"/>
        <w:jc w:val="both"/>
      </w:pPr>
      <w:r w:rsidRPr="00395035">
        <w:t>Launch of I Bike Schools and Communities projects to encourage more cycling, particularly amongst traditionally hard to reach groups;</w:t>
      </w:r>
    </w:p>
    <w:p w14:paraId="620EEDE4" w14:textId="440FF856" w:rsidR="00395035" w:rsidRDefault="00395035" w:rsidP="00732E7D">
      <w:pPr>
        <w:pStyle w:val="ListParagraph"/>
        <w:numPr>
          <w:ilvl w:val="0"/>
          <w:numId w:val="63"/>
        </w:numPr>
        <w:spacing w:before="0" w:after="0" w:line="240" w:lineRule="auto"/>
        <w:jc w:val="both"/>
      </w:pPr>
      <w:r w:rsidRPr="00395035">
        <w:t>Launch of the Scottish Government’s Bus Partnership Fund, with a number of corridor improvement strategies underway to identify opportunities for bus priority improvements;</w:t>
      </w:r>
    </w:p>
    <w:p w14:paraId="71C920D0" w14:textId="77777777" w:rsidR="00395035" w:rsidRDefault="00395035" w:rsidP="00732E7D">
      <w:pPr>
        <w:pStyle w:val="ListParagraph"/>
        <w:numPr>
          <w:ilvl w:val="0"/>
          <w:numId w:val="63"/>
        </w:numPr>
        <w:spacing w:before="0" w:after="0" w:line="240" w:lineRule="auto"/>
        <w:jc w:val="both"/>
      </w:pPr>
      <w:r w:rsidRPr="00395035">
        <w:t>Commencement of Aberdeen Rapid Transit (ART) appraisal to assess options for a high-capacity rapid public transport system in Aberdeen;</w:t>
      </w:r>
    </w:p>
    <w:p w14:paraId="4BFCB55C" w14:textId="77777777" w:rsidR="00395035" w:rsidRDefault="00395035" w:rsidP="00732E7D">
      <w:pPr>
        <w:pStyle w:val="ListParagraph"/>
        <w:numPr>
          <w:ilvl w:val="0"/>
          <w:numId w:val="63"/>
        </w:numPr>
        <w:spacing w:before="0" w:after="0" w:line="240" w:lineRule="auto"/>
        <w:jc w:val="both"/>
      </w:pPr>
      <w:r w:rsidRPr="00395035">
        <w:t>Continued expansion and promotion of the Grasshopper integrated and multi-operator bus ticket;</w:t>
      </w:r>
    </w:p>
    <w:p w14:paraId="38C6768B" w14:textId="28BF3B03" w:rsidR="00395035" w:rsidRDefault="00395035" w:rsidP="00732E7D">
      <w:pPr>
        <w:pStyle w:val="ListParagraph"/>
        <w:numPr>
          <w:ilvl w:val="0"/>
          <w:numId w:val="63"/>
        </w:numPr>
        <w:spacing w:before="0" w:after="0" w:line="240" w:lineRule="auto"/>
        <w:jc w:val="both"/>
      </w:pPr>
      <w:r w:rsidRPr="00395035">
        <w:t>Aberdeen to Inverness Rail Improvements, including dualling of the track between Aberdeen and Inverurie and the re-opening of Kintore Station</w:t>
      </w:r>
      <w:r w:rsidR="00792F12">
        <w:t>;</w:t>
      </w:r>
    </w:p>
    <w:p w14:paraId="19B8A9CE" w14:textId="7235A326" w:rsidR="00395035" w:rsidRDefault="00395035" w:rsidP="00732E7D">
      <w:pPr>
        <w:pStyle w:val="ListParagraph"/>
        <w:numPr>
          <w:ilvl w:val="0"/>
          <w:numId w:val="63"/>
        </w:numPr>
        <w:spacing w:before="0" w:after="0" w:line="240" w:lineRule="auto"/>
        <w:jc w:val="both"/>
      </w:pPr>
      <w:r w:rsidRPr="00395035">
        <w:t>Ongoing improvement and expansion of the Aberdeen Car Club</w:t>
      </w:r>
      <w:r w:rsidR="00792F12">
        <w:t>;</w:t>
      </w:r>
    </w:p>
    <w:p w14:paraId="5C56FA62" w14:textId="3052EEC1" w:rsidR="00395035" w:rsidRDefault="00395035" w:rsidP="00732E7D">
      <w:pPr>
        <w:pStyle w:val="ListParagraph"/>
        <w:numPr>
          <w:ilvl w:val="0"/>
          <w:numId w:val="63"/>
        </w:numPr>
        <w:spacing w:before="0" w:after="0" w:line="240" w:lineRule="auto"/>
        <w:jc w:val="both"/>
      </w:pPr>
      <w:r w:rsidRPr="00395035">
        <w:t>Ongoing expansion of the public Electric Vehicle (EV) charging network;</w:t>
      </w:r>
    </w:p>
    <w:p w14:paraId="0FD0646F" w14:textId="7CA6C6AE" w:rsidR="00395035" w:rsidRDefault="00732E7D" w:rsidP="00732E7D">
      <w:pPr>
        <w:pStyle w:val="ListParagraph"/>
        <w:numPr>
          <w:ilvl w:val="0"/>
          <w:numId w:val="63"/>
        </w:numPr>
        <w:spacing w:before="0" w:after="0" w:line="240" w:lineRule="auto"/>
        <w:jc w:val="both"/>
      </w:pPr>
      <w:r>
        <w:t>Ongoing</w:t>
      </w:r>
      <w:r w:rsidR="00395035" w:rsidRPr="00395035">
        <w:t xml:space="preserve"> expansion of the local hydrogen fleet and hydrogen refuelling capabilities;</w:t>
      </w:r>
    </w:p>
    <w:p w14:paraId="7085FBAA" w14:textId="404153D0" w:rsidR="00C432E3" w:rsidRDefault="00395035" w:rsidP="00732E7D">
      <w:pPr>
        <w:pStyle w:val="ListParagraph"/>
        <w:numPr>
          <w:ilvl w:val="0"/>
          <w:numId w:val="63"/>
        </w:numPr>
        <w:spacing w:before="0" w:after="0" w:line="240" w:lineRule="auto"/>
        <w:jc w:val="both"/>
      </w:pPr>
      <w:r w:rsidRPr="00395035">
        <w:t>Launch of the Eco Stars fleet recognition scheme to support and encourage bus, freight and van fleet operators to reduce emissions and running costs</w:t>
      </w:r>
      <w:r w:rsidR="00967353">
        <w:t>;</w:t>
      </w:r>
      <w:r w:rsidR="00F203D9">
        <w:t xml:space="preserve"> </w:t>
      </w:r>
      <w:r w:rsidR="006F40BB">
        <w:t>and</w:t>
      </w:r>
    </w:p>
    <w:p w14:paraId="409F7CA6" w14:textId="7821AC03" w:rsidR="00395035" w:rsidRDefault="009364AD" w:rsidP="00D85A5B">
      <w:pPr>
        <w:pStyle w:val="ListParagraph"/>
        <w:numPr>
          <w:ilvl w:val="0"/>
          <w:numId w:val="63"/>
        </w:numPr>
        <w:spacing w:before="0" w:after="0" w:line="240" w:lineRule="auto"/>
        <w:jc w:val="both"/>
      </w:pPr>
      <w:r>
        <w:t>Ongoing programme of events and promotions</w:t>
      </w:r>
      <w:r w:rsidR="00B41EE0">
        <w:t>.</w:t>
      </w:r>
    </w:p>
    <w:p w14:paraId="1B7D049A" w14:textId="77777777" w:rsidR="00573599" w:rsidRDefault="00573599" w:rsidP="00D85A5B">
      <w:pPr>
        <w:spacing w:before="0" w:after="0" w:line="240" w:lineRule="auto"/>
        <w:jc w:val="both"/>
      </w:pPr>
    </w:p>
    <w:p w14:paraId="0C5D1B09" w14:textId="438DCF48" w:rsidR="00CC1F9E" w:rsidRPr="00E3664B" w:rsidRDefault="6EF6F221" w:rsidP="00D85A5B">
      <w:pPr>
        <w:spacing w:before="0" w:after="0" w:line="240" w:lineRule="auto"/>
        <w:jc w:val="both"/>
        <w:rPr>
          <w:rFonts w:eastAsia="Arial" w:cs="Arial"/>
        </w:rPr>
      </w:pPr>
      <w:r w:rsidRPr="0BF9C91D">
        <w:rPr>
          <w:rFonts w:eastAsia="Arial" w:cs="Arial"/>
          <w:color w:val="000000" w:themeColor="text1"/>
        </w:rPr>
        <w:t>There is scientific consensus that exposure to air pollution is harmful to people’s health in terms of premature mortality and morbidity. Air pollution is associated with a number of adverse health impacts, and particularly affects the most vulnerable in society: children and older people, and those with pre-existing health conditions.</w:t>
      </w:r>
    </w:p>
    <w:p w14:paraId="1DD9704D" w14:textId="77777777" w:rsidR="5185B6E1" w:rsidRDefault="5185B6E1" w:rsidP="00D85A5B">
      <w:pPr>
        <w:spacing w:before="0" w:after="0" w:line="240" w:lineRule="auto"/>
        <w:jc w:val="both"/>
      </w:pPr>
    </w:p>
    <w:p w14:paraId="3711E922" w14:textId="77777777" w:rsidR="00F202DB" w:rsidRDefault="00F202DB" w:rsidP="00D85A5B">
      <w:pPr>
        <w:spacing w:before="0" w:after="0" w:line="240" w:lineRule="auto"/>
        <w:jc w:val="both"/>
      </w:pPr>
    </w:p>
    <w:p w14:paraId="5674A94F" w14:textId="655CEE40" w:rsidR="00DD1EBF" w:rsidRDefault="392356EB" w:rsidP="00D85A5B">
      <w:pPr>
        <w:spacing w:before="0" w:after="0" w:line="240" w:lineRule="auto"/>
        <w:jc w:val="both"/>
        <w:rPr>
          <w:rFonts w:eastAsia="Arial" w:cs="Arial"/>
        </w:rPr>
      </w:pPr>
      <w:r w:rsidRPr="6A5EEA3A">
        <w:rPr>
          <w:rFonts w:eastAsia="Arial" w:cs="Arial"/>
        </w:rPr>
        <w:lastRenderedPageBreak/>
        <w:t xml:space="preserve">This revised Plan will build upon the work that has already been undertaken to identify and implement a LEZ in Aberdeen city centre. Given that transport </w:t>
      </w:r>
      <w:r w:rsidR="00F304F9">
        <w:rPr>
          <w:rFonts w:eastAsia="Arial" w:cs="Arial"/>
        </w:rPr>
        <w:t xml:space="preserve">overwhelmingly </w:t>
      </w:r>
      <w:r w:rsidRPr="6A5EEA3A">
        <w:rPr>
          <w:rFonts w:eastAsia="Arial" w:cs="Arial"/>
        </w:rPr>
        <w:t xml:space="preserve">remains the main source of pollution in Aberdeen, </w:t>
      </w:r>
      <w:r w:rsidR="000E0422">
        <w:rPr>
          <w:rFonts w:eastAsia="Arial" w:cs="Arial"/>
        </w:rPr>
        <w:t xml:space="preserve">the </w:t>
      </w:r>
      <w:r w:rsidR="00452C45">
        <w:rPr>
          <w:rFonts w:eastAsia="Arial" w:cs="Arial"/>
        </w:rPr>
        <w:t>p</w:t>
      </w:r>
      <w:r w:rsidR="000E0422">
        <w:rPr>
          <w:rFonts w:eastAsia="Arial" w:cs="Arial"/>
        </w:rPr>
        <w:t>lan</w:t>
      </w:r>
      <w:r w:rsidRPr="6A5EEA3A">
        <w:rPr>
          <w:rFonts w:eastAsia="Arial" w:cs="Arial"/>
        </w:rPr>
        <w:t xml:space="preserve"> been developed in tandem with our revised Local Transport Strategy (LTS) and complements the recently revised City Centre and Beach Masterplan, Aberdeen Local Development Plan and Net Zero Framework.</w:t>
      </w:r>
    </w:p>
    <w:p w14:paraId="3A431684" w14:textId="77777777" w:rsidR="00DD1EBF" w:rsidRDefault="00DD1EBF" w:rsidP="00DD1EBF">
      <w:pPr>
        <w:spacing w:before="0" w:after="0" w:line="240" w:lineRule="auto"/>
        <w:jc w:val="both"/>
        <w:rPr>
          <w:rFonts w:eastAsia="Arial" w:cs="Arial"/>
        </w:rPr>
      </w:pPr>
    </w:p>
    <w:p w14:paraId="1430543E" w14:textId="3AC39A79" w:rsidR="00A840B3" w:rsidRPr="00DD1EBF" w:rsidRDefault="392356EB" w:rsidP="00DD1EBF">
      <w:pPr>
        <w:spacing w:before="0" w:after="0" w:line="240" w:lineRule="auto"/>
        <w:jc w:val="both"/>
        <w:rPr>
          <w:rFonts w:eastAsia="Arial" w:cs="Arial"/>
        </w:rPr>
      </w:pPr>
      <w:r w:rsidRPr="6A5EEA3A">
        <w:rPr>
          <w:rFonts w:eastAsia="Arial" w:cs="Arial"/>
        </w:rPr>
        <w:t xml:space="preserve">We have developed actions that can be considered under </w:t>
      </w:r>
      <w:r w:rsidR="00A840B3" w:rsidRPr="002734F5">
        <w:t xml:space="preserve">seven </w:t>
      </w:r>
      <w:r w:rsidR="00A840B3" w:rsidRPr="00162B1B">
        <w:t>broad topics:</w:t>
      </w:r>
    </w:p>
    <w:p w14:paraId="7F12FD32" w14:textId="77777777" w:rsidR="00A63AC3" w:rsidRDefault="00A63AC3" w:rsidP="003E7909">
      <w:pPr>
        <w:pStyle w:val="ListParagraph"/>
        <w:numPr>
          <w:ilvl w:val="0"/>
          <w:numId w:val="38"/>
        </w:numPr>
        <w:spacing w:before="0" w:after="0" w:line="240" w:lineRule="auto"/>
        <w:contextualSpacing/>
        <w:jc w:val="both"/>
        <w:rPr>
          <w:rFonts w:cs="Arial"/>
        </w:rPr>
      </w:pPr>
      <w:r w:rsidRPr="002734F5">
        <w:rPr>
          <w:rFonts w:cs="Arial"/>
        </w:rPr>
        <w:t>Transport planning and infrastructure</w:t>
      </w:r>
      <w:r>
        <w:rPr>
          <w:rFonts w:cs="Arial"/>
        </w:rPr>
        <w:t>;</w:t>
      </w:r>
    </w:p>
    <w:p w14:paraId="79B65567" w14:textId="77777777" w:rsidR="00A63AC3" w:rsidRPr="002734F5" w:rsidRDefault="00A63AC3" w:rsidP="003E7909">
      <w:pPr>
        <w:pStyle w:val="ListParagraph"/>
        <w:numPr>
          <w:ilvl w:val="0"/>
          <w:numId w:val="38"/>
        </w:numPr>
        <w:spacing w:before="0" w:after="0" w:line="240" w:lineRule="auto"/>
        <w:contextualSpacing/>
        <w:jc w:val="both"/>
        <w:rPr>
          <w:rFonts w:cs="Arial"/>
        </w:rPr>
      </w:pPr>
      <w:r w:rsidRPr="002734F5">
        <w:rPr>
          <w:rFonts w:cs="Arial"/>
        </w:rPr>
        <w:t>Promoting travel alternatives;</w:t>
      </w:r>
    </w:p>
    <w:p w14:paraId="21B5C546" w14:textId="77777777" w:rsidR="00A63AC3" w:rsidRPr="002734F5" w:rsidRDefault="00A63AC3" w:rsidP="003E7909">
      <w:pPr>
        <w:pStyle w:val="ListParagraph"/>
        <w:numPr>
          <w:ilvl w:val="0"/>
          <w:numId w:val="38"/>
        </w:numPr>
        <w:spacing w:before="0" w:after="0" w:line="240" w:lineRule="auto"/>
        <w:contextualSpacing/>
        <w:jc w:val="both"/>
        <w:rPr>
          <w:rFonts w:cs="Arial"/>
        </w:rPr>
      </w:pPr>
      <w:r w:rsidRPr="002734F5">
        <w:rPr>
          <w:rFonts w:cs="Arial"/>
        </w:rPr>
        <w:t>Promoting low emission transport;</w:t>
      </w:r>
    </w:p>
    <w:p w14:paraId="19C84E92" w14:textId="77777777" w:rsidR="00A63AC3" w:rsidRPr="002734F5" w:rsidRDefault="00A63AC3" w:rsidP="003E7909">
      <w:pPr>
        <w:pStyle w:val="ListParagraph"/>
        <w:numPr>
          <w:ilvl w:val="0"/>
          <w:numId w:val="38"/>
        </w:numPr>
        <w:spacing w:before="0" w:after="0" w:line="240" w:lineRule="auto"/>
        <w:contextualSpacing/>
        <w:jc w:val="both"/>
        <w:rPr>
          <w:rFonts w:cs="Arial"/>
        </w:rPr>
      </w:pPr>
      <w:r w:rsidRPr="002734F5">
        <w:rPr>
          <w:rFonts w:cs="Arial"/>
        </w:rPr>
        <w:t>Policy guidance and development control;</w:t>
      </w:r>
    </w:p>
    <w:p w14:paraId="09C454F8" w14:textId="6DD3DEB6" w:rsidR="00A63AC3" w:rsidRDefault="00A63AC3" w:rsidP="003E7909">
      <w:pPr>
        <w:pStyle w:val="ListParagraph"/>
        <w:numPr>
          <w:ilvl w:val="0"/>
          <w:numId w:val="38"/>
        </w:numPr>
        <w:spacing w:before="0" w:after="0" w:line="240" w:lineRule="auto"/>
        <w:contextualSpacing/>
        <w:jc w:val="both"/>
        <w:rPr>
          <w:rFonts w:cs="Arial"/>
        </w:rPr>
      </w:pPr>
      <w:r w:rsidRPr="002734F5">
        <w:rPr>
          <w:rFonts w:cs="Arial"/>
        </w:rPr>
        <w:t>Traffic management</w:t>
      </w:r>
      <w:r>
        <w:rPr>
          <w:rFonts w:cs="Arial"/>
        </w:rPr>
        <w:t>;</w:t>
      </w:r>
    </w:p>
    <w:p w14:paraId="1D1C896B" w14:textId="4918C4BB" w:rsidR="00A840B3" w:rsidRPr="002734F5" w:rsidRDefault="00A63AC3" w:rsidP="003E7909">
      <w:pPr>
        <w:pStyle w:val="ListParagraph"/>
        <w:numPr>
          <w:ilvl w:val="0"/>
          <w:numId w:val="38"/>
        </w:numPr>
        <w:spacing w:before="0" w:after="0" w:line="240" w:lineRule="auto"/>
        <w:contextualSpacing/>
        <w:jc w:val="both"/>
        <w:rPr>
          <w:rFonts w:cs="Arial"/>
        </w:rPr>
      </w:pPr>
      <w:r w:rsidRPr="002734F5">
        <w:rPr>
          <w:rFonts w:cs="Arial"/>
        </w:rPr>
        <w:t xml:space="preserve"> </w:t>
      </w:r>
      <w:r w:rsidR="00A840B3" w:rsidRPr="002734F5">
        <w:rPr>
          <w:rFonts w:cs="Arial"/>
        </w:rPr>
        <w:t>Freight and delivery management;</w:t>
      </w:r>
      <w:r>
        <w:rPr>
          <w:rFonts w:cs="Arial"/>
        </w:rPr>
        <w:t xml:space="preserve"> and</w:t>
      </w:r>
    </w:p>
    <w:p w14:paraId="2D1BBA3B" w14:textId="77777777" w:rsidR="00A840B3" w:rsidRPr="002734F5" w:rsidRDefault="00A840B3" w:rsidP="003E7909">
      <w:pPr>
        <w:pStyle w:val="ListParagraph"/>
        <w:numPr>
          <w:ilvl w:val="0"/>
          <w:numId w:val="38"/>
        </w:numPr>
        <w:spacing w:before="0" w:after="0" w:line="240" w:lineRule="auto"/>
        <w:contextualSpacing/>
        <w:jc w:val="both"/>
        <w:rPr>
          <w:rFonts w:cs="Arial"/>
        </w:rPr>
      </w:pPr>
      <w:r w:rsidRPr="002734F5">
        <w:rPr>
          <w:rFonts w:cs="Arial"/>
        </w:rPr>
        <w:t>Public information;</w:t>
      </w:r>
    </w:p>
    <w:p w14:paraId="00538407" w14:textId="77777777" w:rsidR="00DD1EBF" w:rsidRDefault="00DD1EBF" w:rsidP="003E7909">
      <w:pPr>
        <w:spacing w:before="0" w:after="0" w:line="240" w:lineRule="auto"/>
        <w:jc w:val="both"/>
        <w:rPr>
          <w:rFonts w:eastAsia="Arial" w:cs="Arial"/>
        </w:rPr>
      </w:pPr>
    </w:p>
    <w:p w14:paraId="050A097A" w14:textId="5FD36B46" w:rsidR="392356EB" w:rsidRDefault="392356EB" w:rsidP="003E7909">
      <w:pPr>
        <w:spacing w:before="0" w:after="0" w:line="240" w:lineRule="auto"/>
        <w:jc w:val="both"/>
        <w:rPr>
          <w:rFonts w:eastAsia="Arial" w:cs="Arial"/>
        </w:rPr>
      </w:pPr>
      <w:r w:rsidRPr="6A5EEA3A">
        <w:rPr>
          <w:rFonts w:eastAsia="Arial" w:cs="Arial"/>
        </w:rPr>
        <w:t>Our priorities</w:t>
      </w:r>
      <w:r w:rsidR="00DD1EBF">
        <w:rPr>
          <w:rFonts w:eastAsia="Arial" w:cs="Arial"/>
        </w:rPr>
        <w:t xml:space="preserve"> during the li</w:t>
      </w:r>
      <w:r w:rsidR="00A34BF3">
        <w:rPr>
          <w:rFonts w:eastAsia="Arial" w:cs="Arial"/>
        </w:rPr>
        <w:t>fe of this AQAP</w:t>
      </w:r>
      <w:r w:rsidRPr="6A5EEA3A">
        <w:rPr>
          <w:rFonts w:eastAsia="Arial" w:cs="Arial"/>
        </w:rPr>
        <w:t xml:space="preserve"> are:</w:t>
      </w:r>
    </w:p>
    <w:p w14:paraId="7EBA6545" w14:textId="121D9F5F" w:rsidR="392356EB" w:rsidRDefault="392356EB" w:rsidP="003E7909">
      <w:pPr>
        <w:pStyle w:val="ListParagraph"/>
        <w:numPr>
          <w:ilvl w:val="0"/>
          <w:numId w:val="21"/>
        </w:numPr>
        <w:spacing w:before="0" w:after="0" w:line="240" w:lineRule="auto"/>
        <w:ind w:left="714" w:hanging="357"/>
        <w:jc w:val="both"/>
        <w:rPr>
          <w:rFonts w:eastAsia="Arial" w:cs="Arial"/>
        </w:rPr>
      </w:pPr>
      <w:r w:rsidRPr="6A5EEA3A">
        <w:rPr>
          <w:rFonts w:eastAsia="Arial" w:cs="Arial"/>
        </w:rPr>
        <w:t>Implementation of the LEZ to reduce NO</w:t>
      </w:r>
      <w:r w:rsidRPr="6A5EEA3A">
        <w:rPr>
          <w:rFonts w:eastAsia="Arial" w:cs="Arial"/>
          <w:vertAlign w:val="subscript"/>
        </w:rPr>
        <w:t>2</w:t>
      </w:r>
      <w:r w:rsidRPr="6A5EEA3A">
        <w:rPr>
          <w:rFonts w:eastAsia="Arial" w:cs="Arial"/>
        </w:rPr>
        <w:t xml:space="preserve"> concentrations in the City Centre Air Quality Management Area (AQMA) to a level which achieves the air quality objectives and </w:t>
      </w:r>
      <w:r w:rsidRPr="001417BB">
        <w:rPr>
          <w:rFonts w:eastAsia="Arial" w:cs="Arial"/>
        </w:rPr>
        <w:t>EU Limit Values</w:t>
      </w:r>
      <w:r w:rsidR="00A34BF3">
        <w:rPr>
          <w:rFonts w:eastAsia="Arial" w:cs="Arial"/>
        </w:rPr>
        <w:t>;</w:t>
      </w:r>
    </w:p>
    <w:p w14:paraId="5BC30C45" w14:textId="0BC34A1E" w:rsidR="392356EB" w:rsidRDefault="392356EB" w:rsidP="003E7909">
      <w:pPr>
        <w:pStyle w:val="ListParagraph"/>
        <w:numPr>
          <w:ilvl w:val="0"/>
          <w:numId w:val="21"/>
        </w:numPr>
        <w:spacing w:before="0" w:after="0" w:line="240" w:lineRule="auto"/>
        <w:ind w:left="714" w:hanging="357"/>
        <w:jc w:val="both"/>
        <w:rPr>
          <w:rFonts w:eastAsia="Arial" w:cs="Arial"/>
        </w:rPr>
      </w:pPr>
      <w:r w:rsidRPr="6A5EEA3A">
        <w:rPr>
          <w:rFonts w:eastAsia="Arial" w:cs="Arial"/>
        </w:rPr>
        <w:t>Ongoing delivery of City Centre and Beach Masterplan transport measures to discourage unnecessary vehicles from the city centre and encourage a greater uptake of less polluting forms of transport;</w:t>
      </w:r>
    </w:p>
    <w:p w14:paraId="0E9DE860" w14:textId="2F1BC26D" w:rsidR="392356EB" w:rsidRDefault="392356EB" w:rsidP="003E7909">
      <w:pPr>
        <w:pStyle w:val="ListParagraph"/>
        <w:numPr>
          <w:ilvl w:val="0"/>
          <w:numId w:val="21"/>
        </w:numPr>
        <w:spacing w:before="0" w:after="0" w:line="240" w:lineRule="auto"/>
        <w:ind w:left="714" w:hanging="357"/>
        <w:jc w:val="both"/>
        <w:rPr>
          <w:rFonts w:eastAsia="Arial" w:cs="Arial"/>
        </w:rPr>
      </w:pPr>
      <w:r w:rsidRPr="6A5EEA3A">
        <w:rPr>
          <w:rFonts w:eastAsia="Arial" w:cs="Arial"/>
        </w:rPr>
        <w:t>Ongoing development and delivery of transport corridor improvement strategies, particularly those which have been identified as experiencing potential air quality exceedances in future years; and</w:t>
      </w:r>
    </w:p>
    <w:p w14:paraId="4F8BC262" w14:textId="7D062E93" w:rsidR="392356EB" w:rsidRDefault="392356EB" w:rsidP="003E7909">
      <w:pPr>
        <w:pStyle w:val="ListParagraph"/>
        <w:numPr>
          <w:ilvl w:val="0"/>
          <w:numId w:val="21"/>
        </w:numPr>
        <w:spacing w:before="0" w:after="0" w:line="240" w:lineRule="auto"/>
        <w:ind w:left="714" w:hanging="357"/>
        <w:jc w:val="both"/>
        <w:rPr>
          <w:rFonts w:eastAsia="Arial" w:cs="Arial"/>
        </w:rPr>
      </w:pPr>
      <w:r w:rsidRPr="6A5EEA3A">
        <w:rPr>
          <w:rFonts w:eastAsia="Arial" w:cs="Arial"/>
        </w:rPr>
        <w:t>Ongoing strategic and city-wide infrastructure</w:t>
      </w:r>
      <w:r w:rsidR="00A34BF3">
        <w:rPr>
          <w:rFonts w:eastAsia="Arial" w:cs="Arial"/>
        </w:rPr>
        <w:t xml:space="preserve"> improvements</w:t>
      </w:r>
      <w:r w:rsidRPr="6A5EEA3A">
        <w:rPr>
          <w:rFonts w:eastAsia="Arial" w:cs="Arial"/>
        </w:rPr>
        <w:t xml:space="preserve"> and behaviour-change measures to promote and encourage more walking and cycling, more public transport use and further </w:t>
      </w:r>
      <w:r w:rsidR="00D46F7C" w:rsidRPr="6A5EEA3A">
        <w:rPr>
          <w:rFonts w:eastAsia="Arial" w:cs="Arial"/>
        </w:rPr>
        <w:t>adoption</w:t>
      </w:r>
      <w:r w:rsidR="00D46F7C">
        <w:rPr>
          <w:rFonts w:eastAsia="Arial" w:cs="Arial"/>
        </w:rPr>
        <w:t xml:space="preserve"> of</w:t>
      </w:r>
      <w:r w:rsidR="00D46F7C" w:rsidRPr="6A5EEA3A">
        <w:rPr>
          <w:rFonts w:eastAsia="Arial" w:cs="Arial"/>
        </w:rPr>
        <w:t xml:space="preserve"> </w:t>
      </w:r>
      <w:r w:rsidRPr="6A5EEA3A">
        <w:rPr>
          <w:rFonts w:eastAsia="Arial" w:cs="Arial"/>
        </w:rPr>
        <w:t>alternative fuel vehicles</w:t>
      </w:r>
      <w:r w:rsidR="00D46F7C">
        <w:rPr>
          <w:rFonts w:eastAsia="Arial" w:cs="Arial"/>
        </w:rPr>
        <w:t xml:space="preserve"> </w:t>
      </w:r>
      <w:r w:rsidRPr="6A5EEA3A">
        <w:rPr>
          <w:rFonts w:eastAsia="Arial" w:cs="Arial"/>
        </w:rPr>
        <w:t xml:space="preserve">in preference to continued use of fossil fuel (particularly diesel) vehicles. </w:t>
      </w:r>
    </w:p>
    <w:p w14:paraId="6A625603" w14:textId="77777777" w:rsidR="00A63AC3" w:rsidRDefault="00A63AC3" w:rsidP="003E7909">
      <w:pPr>
        <w:spacing w:before="0" w:after="0" w:line="240" w:lineRule="auto"/>
        <w:jc w:val="both"/>
      </w:pPr>
    </w:p>
    <w:p w14:paraId="50AA6163" w14:textId="0CC7DC7D" w:rsidR="00CC1F9E" w:rsidRDefault="00CC1F9E" w:rsidP="003E7909">
      <w:pPr>
        <w:spacing w:before="0" w:after="0" w:line="240" w:lineRule="auto"/>
        <w:jc w:val="both"/>
      </w:pPr>
      <w:r>
        <w:t>In this AQAP we outline how we plan to effectively tackle air quality issues within our control</w:t>
      </w:r>
      <w:r w:rsidR="00337A33">
        <w:t xml:space="preserve"> to </w:t>
      </w:r>
      <w:r w:rsidR="00300AF0">
        <w:t>meet statutory air quality objectives within the shortest possible time</w:t>
      </w:r>
      <w:r>
        <w:t>.</w:t>
      </w:r>
      <w:r w:rsidR="00F740BA">
        <w:t xml:space="preserve"> </w:t>
      </w:r>
      <w:r>
        <w:t>However, we recognise that there are a large number of air quality policy areas that are outside of our influence</w:t>
      </w:r>
      <w:r w:rsidR="00386918">
        <w:t>,</w:t>
      </w:r>
      <w:r w:rsidR="00C41C0D">
        <w:t xml:space="preserve"> but for which we may have useful evidence</w:t>
      </w:r>
      <w:r>
        <w:t xml:space="preserve">, and so we will continue to work with </w:t>
      </w:r>
      <w:r w:rsidR="005B6AAB">
        <w:t>the Scottish</w:t>
      </w:r>
      <w:r>
        <w:t xml:space="preserve"> </w:t>
      </w:r>
      <w:r w:rsidR="005B6AAB">
        <w:t>G</w:t>
      </w:r>
      <w:r>
        <w:t xml:space="preserve">overnment </w:t>
      </w:r>
      <w:r w:rsidR="00486C09">
        <w:t xml:space="preserve">and partner organisations </w:t>
      </w:r>
      <w:r>
        <w:t xml:space="preserve">on policies and issues beyond </w:t>
      </w:r>
      <w:r w:rsidR="120BAEC2">
        <w:t xml:space="preserve">Aberdeen City </w:t>
      </w:r>
      <w:r w:rsidR="00CF61F5">
        <w:t>Council’s</w:t>
      </w:r>
      <w:r w:rsidR="00C41C0D">
        <w:t xml:space="preserve"> direct</w:t>
      </w:r>
      <w:r>
        <w:t xml:space="preserve"> influence.</w:t>
      </w:r>
    </w:p>
    <w:p w14:paraId="3E28DD12" w14:textId="77777777" w:rsidR="00414B54" w:rsidRDefault="00414B54" w:rsidP="003E7909">
      <w:pPr>
        <w:spacing w:before="0" w:after="0" w:line="240" w:lineRule="auto"/>
        <w:jc w:val="both"/>
      </w:pPr>
    </w:p>
    <w:p w14:paraId="3366FC8A" w14:textId="074A20F2" w:rsidR="00105A67" w:rsidRDefault="00105A67" w:rsidP="003E7909">
      <w:pPr>
        <w:spacing w:before="0" w:after="0" w:line="240" w:lineRule="auto"/>
        <w:jc w:val="both"/>
      </w:pPr>
      <w:r>
        <w:t>In accordance with the requirements of PG (S) (</w:t>
      </w:r>
      <w:r w:rsidR="00EC57A9">
        <w:t>23</w:t>
      </w:r>
      <w:r>
        <w:t xml:space="preserve">) </w:t>
      </w:r>
      <w:r w:rsidR="00414B54">
        <w:t>ACC</w:t>
      </w:r>
      <w:r>
        <w:t xml:space="preserve"> expects </w:t>
      </w:r>
      <w:r w:rsidR="0C294A80">
        <w:t>Aberdeen City Council</w:t>
      </w:r>
      <w:r w:rsidR="00062BD2">
        <w:t>’s</w:t>
      </w:r>
      <w:r w:rsidR="0C294A80">
        <w:t xml:space="preserve"> Air Quality </w:t>
      </w:r>
      <w:r w:rsidR="00CF7F4E">
        <w:t>Management Areas</w:t>
      </w:r>
      <w:r>
        <w:t xml:space="preserve"> to be revoked no later than </w:t>
      </w:r>
      <w:r w:rsidR="00AB29B0">
        <w:t>2028</w:t>
      </w:r>
      <w:r>
        <w:t xml:space="preserve"> and where possible</w:t>
      </w:r>
      <w:r w:rsidR="006B4850">
        <w:t xml:space="preserve"> within the shortest possible time. </w:t>
      </w:r>
    </w:p>
    <w:p w14:paraId="153330B9" w14:textId="77777777" w:rsidR="00414B54" w:rsidRDefault="00414B54" w:rsidP="003E7909">
      <w:pPr>
        <w:spacing w:before="0" w:after="0" w:line="240" w:lineRule="auto"/>
        <w:jc w:val="both"/>
      </w:pPr>
    </w:p>
    <w:p w14:paraId="10F3115A" w14:textId="77777777" w:rsidR="00CC1F9E" w:rsidRPr="007944A9" w:rsidRDefault="008C1620" w:rsidP="003E7909">
      <w:pPr>
        <w:pStyle w:val="Heading2"/>
        <w:numPr>
          <w:ilvl w:val="0"/>
          <w:numId w:val="0"/>
        </w:numPr>
        <w:spacing w:before="0" w:after="0" w:line="240" w:lineRule="auto"/>
        <w:ind w:left="1134" w:hanging="1131"/>
      </w:pPr>
      <w:bookmarkStart w:id="2" w:name="_Toc88485992"/>
      <w:bookmarkStart w:id="3" w:name="_Toc139365672"/>
      <w:r w:rsidRPr="007944A9">
        <w:t>Responsibilities and Commitment</w:t>
      </w:r>
      <w:bookmarkEnd w:id="2"/>
      <w:bookmarkEnd w:id="3"/>
    </w:p>
    <w:p w14:paraId="3995CAB4" w14:textId="77777777" w:rsidR="00414B54" w:rsidRDefault="00414B54" w:rsidP="003E7909">
      <w:pPr>
        <w:spacing w:before="0" w:after="0" w:line="240" w:lineRule="auto"/>
        <w:jc w:val="both"/>
      </w:pPr>
    </w:p>
    <w:p w14:paraId="4A949634" w14:textId="5D7C591B" w:rsidR="00B34D0A" w:rsidRDefault="00CC1F9E" w:rsidP="00633849">
      <w:pPr>
        <w:spacing w:before="0" w:after="0" w:line="240" w:lineRule="auto"/>
        <w:jc w:val="both"/>
      </w:pPr>
      <w:r>
        <w:t xml:space="preserve">This AQAP was prepared by the </w:t>
      </w:r>
      <w:r w:rsidR="004F09AA" w:rsidRPr="00162B1B">
        <w:t xml:space="preserve">Environmental Health </w:t>
      </w:r>
      <w:r w:rsidR="004F09AA">
        <w:t>and Transport Strategy and Programmes</w:t>
      </w:r>
      <w:r w:rsidR="00633849">
        <w:t xml:space="preserve"> teams</w:t>
      </w:r>
      <w:r w:rsidR="004F09AA">
        <w:t xml:space="preserve"> </w:t>
      </w:r>
      <w:r w:rsidR="00B34D0A">
        <w:t xml:space="preserve">of </w:t>
      </w:r>
      <w:r w:rsidR="00633849">
        <w:t>ACC.</w:t>
      </w:r>
      <w:r>
        <w:t xml:space="preserve"> </w:t>
      </w:r>
    </w:p>
    <w:p w14:paraId="1155392C" w14:textId="77777777" w:rsidR="00633849" w:rsidRPr="002F6093" w:rsidRDefault="00633849" w:rsidP="00633849">
      <w:pPr>
        <w:spacing w:before="0" w:after="0" w:line="240" w:lineRule="auto"/>
        <w:jc w:val="both"/>
        <w:rPr>
          <w:color w:val="FF0000"/>
        </w:rPr>
      </w:pPr>
    </w:p>
    <w:p w14:paraId="43A940BE" w14:textId="3B62B8CB" w:rsidR="00B05B70" w:rsidRDefault="00B05B70" w:rsidP="003E7909">
      <w:pPr>
        <w:pStyle w:val="Style1"/>
        <w:spacing w:before="0" w:after="0" w:line="240" w:lineRule="auto"/>
        <w:jc w:val="both"/>
      </w:pPr>
      <w:r w:rsidRPr="00E3664B">
        <w:t xml:space="preserve">This </w:t>
      </w:r>
      <w:r>
        <w:t xml:space="preserve">draft </w:t>
      </w:r>
      <w:r w:rsidRPr="00E3664B">
        <w:t xml:space="preserve">AQAP </w:t>
      </w:r>
      <w:r>
        <w:t>will be</w:t>
      </w:r>
      <w:r w:rsidRPr="00E3664B">
        <w:t xml:space="preserve"> </w:t>
      </w:r>
      <w:r>
        <w:t xml:space="preserve">considered </w:t>
      </w:r>
      <w:r w:rsidRPr="00E3664B">
        <w:t>by</w:t>
      </w:r>
      <w:r>
        <w:t xml:space="preserve"> the </w:t>
      </w:r>
      <w:r w:rsidRPr="00162B1B">
        <w:t>Net Zero, Environment and Transport Committee</w:t>
      </w:r>
      <w:r>
        <w:t xml:space="preserve"> </w:t>
      </w:r>
      <w:r w:rsidRPr="00F14A51">
        <w:t>i</w:t>
      </w:r>
      <w:r w:rsidR="00F14A51" w:rsidRPr="001417BB">
        <w:t>n August 2023</w:t>
      </w:r>
      <w:r w:rsidRPr="00F14A51">
        <w:t xml:space="preserve"> </w:t>
      </w:r>
      <w:r>
        <w:t xml:space="preserve">prior to a period of statutory consultation. Following analysis of consultation feedback, a final AQAP will be prepared for </w:t>
      </w:r>
      <w:r w:rsidR="009F14DF">
        <w:t>approval</w:t>
      </w:r>
      <w:r>
        <w:t xml:space="preserve"> by Committee, before submission to the Scottish Government, as per the requirements under the LAQM regime.</w:t>
      </w:r>
    </w:p>
    <w:p w14:paraId="5EBCC3F5" w14:textId="77777777" w:rsidR="00633849" w:rsidRDefault="00633849" w:rsidP="003E7909">
      <w:pPr>
        <w:spacing w:before="0" w:after="0" w:line="240" w:lineRule="auto"/>
        <w:jc w:val="both"/>
      </w:pPr>
    </w:p>
    <w:p w14:paraId="4C510628" w14:textId="34EF7879" w:rsidR="00CC1F9E" w:rsidRDefault="000D0277" w:rsidP="003E7909">
      <w:pPr>
        <w:spacing w:before="0" w:after="0" w:line="240" w:lineRule="auto"/>
        <w:jc w:val="both"/>
      </w:pPr>
      <w:r>
        <w:t>This AQAP will be formally reviewed and republished on a five-yearly cycle from date of initial publication</w:t>
      </w:r>
      <w:r w:rsidR="00CC1F9E">
        <w:t xml:space="preserve">. Progress each year will be reported in the Annual </w:t>
      </w:r>
      <w:r w:rsidR="00DC51F6">
        <w:t>Progress Report (APR)</w:t>
      </w:r>
      <w:r w:rsidR="00105A67">
        <w:t xml:space="preserve"> </w:t>
      </w:r>
      <w:r w:rsidR="00CC1F9E">
        <w:t xml:space="preserve">produced by </w:t>
      </w:r>
      <w:r w:rsidR="001953FA">
        <w:t>ACC</w:t>
      </w:r>
      <w:r w:rsidR="00CC1F9E">
        <w:t xml:space="preserve">, as part of our statutory </w:t>
      </w:r>
      <w:r w:rsidR="001953FA">
        <w:t>LAQM</w:t>
      </w:r>
      <w:r w:rsidR="00CC1F9E">
        <w:t xml:space="preserve"> duties.</w:t>
      </w:r>
      <w:r w:rsidR="008736CC">
        <w:t xml:space="preserve"> </w:t>
      </w:r>
    </w:p>
    <w:p w14:paraId="2DF96EB4" w14:textId="77777777" w:rsidR="001953FA" w:rsidRDefault="001953FA" w:rsidP="003E7909">
      <w:pPr>
        <w:spacing w:before="0" w:after="0" w:line="240" w:lineRule="auto"/>
        <w:jc w:val="both"/>
        <w:rPr>
          <w:rFonts w:cs="Arial"/>
        </w:rPr>
      </w:pPr>
    </w:p>
    <w:p w14:paraId="73A7C0D6" w14:textId="0BB16D58" w:rsidR="00CC1F9E" w:rsidRDefault="00CC1F9E" w:rsidP="003E7909">
      <w:pPr>
        <w:spacing w:before="0" w:after="0" w:line="240" w:lineRule="auto"/>
        <w:jc w:val="both"/>
      </w:pPr>
      <w:r w:rsidRPr="00E3664B">
        <w:t>If you have any comments on this AQAP</w:t>
      </w:r>
      <w:r w:rsidR="00A20DC2">
        <w:t>,</w:t>
      </w:r>
      <w:r w:rsidRPr="00E3664B">
        <w:t xml:space="preserve"> please send them</w:t>
      </w:r>
      <w:r w:rsidR="007D76CC">
        <w:t xml:space="preserve"> to</w:t>
      </w:r>
      <w:r w:rsidRPr="00E3664B">
        <w:t>:</w:t>
      </w:r>
    </w:p>
    <w:p w14:paraId="37E1C705" w14:textId="77777777" w:rsidR="000461DF" w:rsidRDefault="000461DF" w:rsidP="003E7909">
      <w:pPr>
        <w:spacing w:before="0" w:after="0" w:line="240" w:lineRule="auto"/>
        <w:jc w:val="both"/>
      </w:pPr>
    </w:p>
    <w:p w14:paraId="4A217189" w14:textId="71968E66" w:rsidR="007D76CC" w:rsidRDefault="007D76CC" w:rsidP="003E7909">
      <w:pPr>
        <w:spacing w:before="0" w:after="0" w:line="240" w:lineRule="auto"/>
        <w:jc w:val="both"/>
      </w:pPr>
      <w:r>
        <w:t>Transport Strategy and Programmes</w:t>
      </w:r>
    </w:p>
    <w:p w14:paraId="4FB7AD8B" w14:textId="196DD13A" w:rsidR="007D76CC" w:rsidRDefault="007D76CC" w:rsidP="003E7909">
      <w:pPr>
        <w:spacing w:before="0" w:after="0" w:line="240" w:lineRule="auto"/>
        <w:jc w:val="both"/>
      </w:pPr>
      <w:r>
        <w:t>Aberdeen City Council</w:t>
      </w:r>
    </w:p>
    <w:p w14:paraId="43E115A0" w14:textId="4803542E" w:rsidR="000461DF" w:rsidRPr="009A0C9F" w:rsidRDefault="000461DF" w:rsidP="003E7909">
      <w:pPr>
        <w:spacing w:before="0" w:after="0" w:line="240" w:lineRule="auto"/>
        <w:jc w:val="both"/>
        <w:rPr>
          <w:lang w:val="de-DE"/>
        </w:rPr>
      </w:pPr>
      <w:r w:rsidRPr="009A0C9F">
        <w:rPr>
          <w:lang w:val="de-DE"/>
        </w:rPr>
        <w:t>Marischal College</w:t>
      </w:r>
    </w:p>
    <w:p w14:paraId="0E254A3D" w14:textId="03D969ED" w:rsidR="000461DF" w:rsidRPr="009A0C9F" w:rsidRDefault="000461DF" w:rsidP="003E7909">
      <w:pPr>
        <w:spacing w:before="0" w:after="0" w:line="240" w:lineRule="auto"/>
        <w:jc w:val="both"/>
        <w:rPr>
          <w:lang w:val="de-DE"/>
        </w:rPr>
      </w:pPr>
      <w:r w:rsidRPr="009A0C9F">
        <w:rPr>
          <w:lang w:val="de-DE"/>
        </w:rPr>
        <w:t>Broad Street</w:t>
      </w:r>
    </w:p>
    <w:p w14:paraId="044576DA" w14:textId="264F32A3" w:rsidR="000461DF" w:rsidRPr="009A0C9F" w:rsidRDefault="000461DF" w:rsidP="003E7909">
      <w:pPr>
        <w:spacing w:before="0" w:after="0" w:line="240" w:lineRule="auto"/>
        <w:jc w:val="both"/>
        <w:rPr>
          <w:lang w:val="de-DE"/>
        </w:rPr>
      </w:pPr>
      <w:r w:rsidRPr="009A0C9F">
        <w:rPr>
          <w:lang w:val="de-DE"/>
        </w:rPr>
        <w:t>Aberdeen</w:t>
      </w:r>
    </w:p>
    <w:p w14:paraId="5953223B" w14:textId="42022601" w:rsidR="000461DF" w:rsidRPr="009A0C9F" w:rsidRDefault="000461DF" w:rsidP="003E7909">
      <w:pPr>
        <w:spacing w:before="0" w:after="0" w:line="240" w:lineRule="auto"/>
        <w:jc w:val="both"/>
        <w:rPr>
          <w:lang w:val="de-DE"/>
        </w:rPr>
      </w:pPr>
      <w:r w:rsidRPr="009A0C9F">
        <w:rPr>
          <w:lang w:val="de-DE"/>
        </w:rPr>
        <w:t>AB10 1AB</w:t>
      </w:r>
    </w:p>
    <w:p w14:paraId="1FED59AD" w14:textId="44AE8F4F" w:rsidR="000461DF" w:rsidRPr="00E3664B" w:rsidRDefault="000461DF" w:rsidP="003E7909">
      <w:pPr>
        <w:spacing w:before="0" w:after="0" w:line="240" w:lineRule="auto"/>
        <w:jc w:val="both"/>
      </w:pPr>
      <w:r>
        <w:t>Tel: 01224 069599</w:t>
      </w:r>
    </w:p>
    <w:p w14:paraId="3FF451D8" w14:textId="3D656DF5" w:rsidR="00B34D0A" w:rsidRPr="000461DF" w:rsidRDefault="004107E6" w:rsidP="003E7909">
      <w:pPr>
        <w:spacing w:before="0" w:after="0" w:line="240" w:lineRule="auto"/>
        <w:jc w:val="both"/>
      </w:pPr>
      <w:hyperlink r:id="rId14" w:history="1">
        <w:r w:rsidR="000461DF" w:rsidRPr="00CB3290">
          <w:rPr>
            <w:rStyle w:val="Hyperlink"/>
          </w:rPr>
          <w:t>transportstrategy@aberdeencity.gov.uk</w:t>
        </w:r>
      </w:hyperlink>
      <w:r w:rsidR="000461DF">
        <w:t xml:space="preserve"> </w:t>
      </w:r>
    </w:p>
    <w:p w14:paraId="1AF4A037" w14:textId="77777777" w:rsidR="004B569D" w:rsidRDefault="004B569D" w:rsidP="00CE2D05">
      <w:pPr>
        <w:pStyle w:val="Contents"/>
      </w:pPr>
      <w:r w:rsidRPr="00E3664B">
        <w:br w:type="page"/>
      </w:r>
      <w:r w:rsidRPr="002B4B5B">
        <w:lastRenderedPageBreak/>
        <w:t xml:space="preserve">Table of </w:t>
      </w:r>
      <w:r w:rsidR="003D650D">
        <w:t>C</w:t>
      </w:r>
      <w:r w:rsidRPr="002B4B5B">
        <w:t>ontents</w:t>
      </w:r>
    </w:p>
    <w:p w14:paraId="23071A53" w14:textId="58AC54E6" w:rsidR="001E0F7D" w:rsidRDefault="00085ADD">
      <w:pPr>
        <w:pStyle w:val="TOC2"/>
        <w:tabs>
          <w:tab w:val="right" w:leader="dot" w:pos="9060"/>
        </w:tabs>
        <w:rPr>
          <w:rFonts w:asciiTheme="minorHAnsi" w:eastAsiaTheme="minorEastAsia" w:hAnsiTheme="minorHAnsi" w:cstheme="minorBidi"/>
          <w:noProof/>
          <w:szCs w:val="22"/>
          <w:lang w:eastAsia="en-GB"/>
        </w:rPr>
      </w:pPr>
      <w:r>
        <w:rPr>
          <w:color w:val="00AF41"/>
        </w:rPr>
        <w:fldChar w:fldCharType="begin"/>
      </w:r>
      <w:r>
        <w:instrText xml:space="preserve"> TOC \o "1-3" \h \z \u </w:instrText>
      </w:r>
      <w:r>
        <w:rPr>
          <w:color w:val="00AF41"/>
        </w:rPr>
        <w:fldChar w:fldCharType="separate"/>
      </w:r>
      <w:hyperlink w:anchor="_Toc139365671" w:history="1">
        <w:r w:rsidR="001E0F7D" w:rsidRPr="00131D89">
          <w:rPr>
            <w:rStyle w:val="Hyperlink"/>
            <w:noProof/>
          </w:rPr>
          <w:t>Executive Summary</w:t>
        </w:r>
        <w:r w:rsidR="001E0F7D">
          <w:rPr>
            <w:noProof/>
            <w:webHidden/>
          </w:rPr>
          <w:tab/>
        </w:r>
        <w:r w:rsidR="001E0F7D">
          <w:rPr>
            <w:noProof/>
            <w:webHidden/>
          </w:rPr>
          <w:fldChar w:fldCharType="begin"/>
        </w:r>
        <w:r w:rsidR="001E0F7D">
          <w:rPr>
            <w:noProof/>
            <w:webHidden/>
          </w:rPr>
          <w:instrText xml:space="preserve"> PAGEREF _Toc139365671 \h </w:instrText>
        </w:r>
        <w:r w:rsidR="001E0F7D">
          <w:rPr>
            <w:noProof/>
            <w:webHidden/>
          </w:rPr>
        </w:r>
        <w:r w:rsidR="001E0F7D">
          <w:rPr>
            <w:noProof/>
            <w:webHidden/>
          </w:rPr>
          <w:fldChar w:fldCharType="separate"/>
        </w:r>
        <w:r w:rsidR="004107E6">
          <w:rPr>
            <w:noProof/>
            <w:webHidden/>
          </w:rPr>
          <w:t>iii</w:t>
        </w:r>
        <w:r w:rsidR="001E0F7D">
          <w:rPr>
            <w:noProof/>
            <w:webHidden/>
          </w:rPr>
          <w:fldChar w:fldCharType="end"/>
        </w:r>
      </w:hyperlink>
    </w:p>
    <w:p w14:paraId="6289946D" w14:textId="760AF720" w:rsidR="001E0F7D" w:rsidRDefault="004107E6">
      <w:pPr>
        <w:pStyle w:val="TOC2"/>
        <w:tabs>
          <w:tab w:val="right" w:leader="dot" w:pos="9060"/>
        </w:tabs>
        <w:rPr>
          <w:rFonts w:asciiTheme="minorHAnsi" w:eastAsiaTheme="minorEastAsia" w:hAnsiTheme="minorHAnsi" w:cstheme="minorBidi"/>
          <w:noProof/>
          <w:szCs w:val="22"/>
          <w:lang w:eastAsia="en-GB"/>
        </w:rPr>
      </w:pPr>
      <w:hyperlink w:anchor="_Toc139365672" w:history="1">
        <w:r w:rsidR="001E0F7D" w:rsidRPr="00131D89">
          <w:rPr>
            <w:rStyle w:val="Hyperlink"/>
            <w:noProof/>
          </w:rPr>
          <w:t>Responsibilities and Commitment</w:t>
        </w:r>
        <w:r w:rsidR="001E0F7D">
          <w:rPr>
            <w:noProof/>
            <w:webHidden/>
          </w:rPr>
          <w:tab/>
        </w:r>
        <w:r w:rsidR="001E0F7D">
          <w:rPr>
            <w:noProof/>
            <w:webHidden/>
          </w:rPr>
          <w:fldChar w:fldCharType="begin"/>
        </w:r>
        <w:r w:rsidR="001E0F7D">
          <w:rPr>
            <w:noProof/>
            <w:webHidden/>
          </w:rPr>
          <w:instrText xml:space="preserve"> PAGEREF _Toc139365672 \h </w:instrText>
        </w:r>
        <w:r w:rsidR="001E0F7D">
          <w:rPr>
            <w:noProof/>
            <w:webHidden/>
          </w:rPr>
        </w:r>
        <w:r w:rsidR="001E0F7D">
          <w:rPr>
            <w:noProof/>
            <w:webHidden/>
          </w:rPr>
          <w:fldChar w:fldCharType="separate"/>
        </w:r>
        <w:r>
          <w:rPr>
            <w:noProof/>
            <w:webHidden/>
          </w:rPr>
          <w:t>iv</w:t>
        </w:r>
        <w:r w:rsidR="001E0F7D">
          <w:rPr>
            <w:noProof/>
            <w:webHidden/>
          </w:rPr>
          <w:fldChar w:fldCharType="end"/>
        </w:r>
      </w:hyperlink>
    </w:p>
    <w:p w14:paraId="5310153A" w14:textId="208EF4E0" w:rsidR="001E0F7D" w:rsidRDefault="004107E6">
      <w:pPr>
        <w:pStyle w:val="TOC1"/>
        <w:tabs>
          <w:tab w:val="left" w:pos="567"/>
          <w:tab w:val="right" w:leader="dot" w:pos="9060"/>
        </w:tabs>
        <w:rPr>
          <w:rFonts w:asciiTheme="minorHAnsi" w:eastAsiaTheme="minorEastAsia" w:hAnsiTheme="minorHAnsi" w:cstheme="minorBidi"/>
          <w:b w:val="0"/>
          <w:noProof/>
          <w:color w:val="auto"/>
          <w:sz w:val="22"/>
          <w:szCs w:val="22"/>
          <w:lang w:eastAsia="en-GB"/>
        </w:rPr>
      </w:pPr>
      <w:hyperlink w:anchor="_Toc139365673" w:history="1">
        <w:r w:rsidR="001E0F7D" w:rsidRPr="00131D89">
          <w:rPr>
            <w:rStyle w:val="Hyperlink"/>
            <w:noProof/>
          </w:rPr>
          <w:t>1</w:t>
        </w:r>
        <w:r w:rsidR="001E0F7D">
          <w:rPr>
            <w:rFonts w:asciiTheme="minorHAnsi" w:eastAsiaTheme="minorEastAsia" w:hAnsiTheme="minorHAnsi" w:cstheme="minorBidi"/>
            <w:b w:val="0"/>
            <w:noProof/>
            <w:color w:val="auto"/>
            <w:sz w:val="22"/>
            <w:szCs w:val="22"/>
            <w:lang w:eastAsia="en-GB"/>
          </w:rPr>
          <w:tab/>
        </w:r>
        <w:r w:rsidR="001E0F7D" w:rsidRPr="00131D89">
          <w:rPr>
            <w:rStyle w:val="Hyperlink"/>
            <w:noProof/>
          </w:rPr>
          <w:t xml:space="preserve"> Introduction</w:t>
        </w:r>
        <w:r w:rsidR="001E0F7D">
          <w:rPr>
            <w:noProof/>
            <w:webHidden/>
          </w:rPr>
          <w:tab/>
        </w:r>
        <w:r w:rsidR="001E0F7D">
          <w:rPr>
            <w:noProof/>
            <w:webHidden/>
          </w:rPr>
          <w:fldChar w:fldCharType="begin"/>
        </w:r>
        <w:r w:rsidR="001E0F7D">
          <w:rPr>
            <w:noProof/>
            <w:webHidden/>
          </w:rPr>
          <w:instrText xml:space="preserve"> PAGEREF _Toc139365673 \h </w:instrText>
        </w:r>
        <w:r w:rsidR="001E0F7D">
          <w:rPr>
            <w:noProof/>
            <w:webHidden/>
          </w:rPr>
        </w:r>
        <w:r w:rsidR="001E0F7D">
          <w:rPr>
            <w:noProof/>
            <w:webHidden/>
          </w:rPr>
          <w:fldChar w:fldCharType="separate"/>
        </w:r>
        <w:r>
          <w:rPr>
            <w:noProof/>
            <w:webHidden/>
          </w:rPr>
          <w:t>1</w:t>
        </w:r>
        <w:r w:rsidR="001E0F7D">
          <w:rPr>
            <w:noProof/>
            <w:webHidden/>
          </w:rPr>
          <w:fldChar w:fldCharType="end"/>
        </w:r>
      </w:hyperlink>
    </w:p>
    <w:p w14:paraId="2B0B4709" w14:textId="00365C35" w:rsidR="001E0F7D" w:rsidRDefault="004107E6">
      <w:pPr>
        <w:pStyle w:val="TOC1"/>
        <w:tabs>
          <w:tab w:val="left" w:pos="567"/>
          <w:tab w:val="right" w:leader="dot" w:pos="9060"/>
        </w:tabs>
        <w:rPr>
          <w:rFonts w:asciiTheme="minorHAnsi" w:eastAsiaTheme="minorEastAsia" w:hAnsiTheme="minorHAnsi" w:cstheme="minorBidi"/>
          <w:b w:val="0"/>
          <w:noProof/>
          <w:color w:val="auto"/>
          <w:sz w:val="22"/>
          <w:szCs w:val="22"/>
          <w:lang w:eastAsia="en-GB"/>
        </w:rPr>
      </w:pPr>
      <w:hyperlink w:anchor="_Toc139365674" w:history="1">
        <w:r w:rsidR="001E0F7D" w:rsidRPr="00131D89">
          <w:rPr>
            <w:rStyle w:val="Hyperlink"/>
            <w:noProof/>
          </w:rPr>
          <w:t>2</w:t>
        </w:r>
        <w:r w:rsidR="001E0F7D">
          <w:rPr>
            <w:rFonts w:asciiTheme="minorHAnsi" w:eastAsiaTheme="minorEastAsia" w:hAnsiTheme="minorHAnsi" w:cstheme="minorBidi"/>
            <w:b w:val="0"/>
            <w:noProof/>
            <w:color w:val="auto"/>
            <w:sz w:val="22"/>
            <w:szCs w:val="22"/>
            <w:lang w:eastAsia="en-GB"/>
          </w:rPr>
          <w:tab/>
        </w:r>
        <w:r w:rsidR="001E0F7D" w:rsidRPr="00131D89">
          <w:rPr>
            <w:rStyle w:val="Hyperlink"/>
            <w:noProof/>
          </w:rPr>
          <w:t>Summary of Current Air Quality in Aberdeen</w:t>
        </w:r>
        <w:r w:rsidR="001E0F7D">
          <w:rPr>
            <w:noProof/>
            <w:webHidden/>
          </w:rPr>
          <w:tab/>
        </w:r>
        <w:r w:rsidR="001E0F7D">
          <w:rPr>
            <w:noProof/>
            <w:webHidden/>
          </w:rPr>
          <w:fldChar w:fldCharType="begin"/>
        </w:r>
        <w:r w:rsidR="001E0F7D">
          <w:rPr>
            <w:noProof/>
            <w:webHidden/>
          </w:rPr>
          <w:instrText xml:space="preserve"> PAGEREF _Toc139365674 \h </w:instrText>
        </w:r>
        <w:r w:rsidR="001E0F7D">
          <w:rPr>
            <w:noProof/>
            <w:webHidden/>
          </w:rPr>
        </w:r>
        <w:r w:rsidR="001E0F7D">
          <w:rPr>
            <w:noProof/>
            <w:webHidden/>
          </w:rPr>
          <w:fldChar w:fldCharType="separate"/>
        </w:r>
        <w:r>
          <w:rPr>
            <w:noProof/>
            <w:webHidden/>
          </w:rPr>
          <w:t>4</w:t>
        </w:r>
        <w:r w:rsidR="001E0F7D">
          <w:rPr>
            <w:noProof/>
            <w:webHidden/>
          </w:rPr>
          <w:fldChar w:fldCharType="end"/>
        </w:r>
      </w:hyperlink>
    </w:p>
    <w:p w14:paraId="6AB0EC80" w14:textId="71671571" w:rsidR="001E0F7D" w:rsidRDefault="004107E6">
      <w:pPr>
        <w:pStyle w:val="TOC1"/>
        <w:tabs>
          <w:tab w:val="left" w:pos="567"/>
          <w:tab w:val="right" w:leader="dot" w:pos="9060"/>
        </w:tabs>
        <w:rPr>
          <w:rFonts w:asciiTheme="minorHAnsi" w:eastAsiaTheme="minorEastAsia" w:hAnsiTheme="minorHAnsi" w:cstheme="minorBidi"/>
          <w:b w:val="0"/>
          <w:noProof/>
          <w:color w:val="auto"/>
          <w:sz w:val="22"/>
          <w:szCs w:val="22"/>
          <w:lang w:eastAsia="en-GB"/>
        </w:rPr>
      </w:pPr>
      <w:hyperlink w:anchor="_Toc139365675" w:history="1">
        <w:r w:rsidR="001E0F7D" w:rsidRPr="00131D89">
          <w:rPr>
            <w:rStyle w:val="Hyperlink"/>
            <w:noProof/>
          </w:rPr>
          <w:t>3</w:t>
        </w:r>
        <w:r w:rsidR="001E0F7D">
          <w:rPr>
            <w:rFonts w:asciiTheme="minorHAnsi" w:eastAsiaTheme="minorEastAsia" w:hAnsiTheme="minorHAnsi" w:cstheme="minorBidi"/>
            <w:b w:val="0"/>
            <w:noProof/>
            <w:color w:val="auto"/>
            <w:sz w:val="22"/>
            <w:szCs w:val="22"/>
            <w:lang w:eastAsia="en-GB"/>
          </w:rPr>
          <w:tab/>
        </w:r>
        <w:r w:rsidR="001E0F7D" w:rsidRPr="00131D89">
          <w:rPr>
            <w:rStyle w:val="Hyperlink"/>
            <w:noProof/>
          </w:rPr>
          <w:t>Aberdeen City Council Air Quality Priorities</w:t>
        </w:r>
        <w:r w:rsidR="001E0F7D">
          <w:rPr>
            <w:noProof/>
            <w:webHidden/>
          </w:rPr>
          <w:tab/>
        </w:r>
        <w:r w:rsidR="001E0F7D">
          <w:rPr>
            <w:noProof/>
            <w:webHidden/>
          </w:rPr>
          <w:fldChar w:fldCharType="begin"/>
        </w:r>
        <w:r w:rsidR="001E0F7D">
          <w:rPr>
            <w:noProof/>
            <w:webHidden/>
          </w:rPr>
          <w:instrText xml:space="preserve"> PAGEREF _Toc139365675 \h </w:instrText>
        </w:r>
        <w:r w:rsidR="001E0F7D">
          <w:rPr>
            <w:noProof/>
            <w:webHidden/>
          </w:rPr>
        </w:r>
        <w:r w:rsidR="001E0F7D">
          <w:rPr>
            <w:noProof/>
            <w:webHidden/>
          </w:rPr>
          <w:fldChar w:fldCharType="separate"/>
        </w:r>
        <w:r>
          <w:rPr>
            <w:noProof/>
            <w:webHidden/>
          </w:rPr>
          <w:t>9</w:t>
        </w:r>
        <w:r w:rsidR="001E0F7D">
          <w:rPr>
            <w:noProof/>
            <w:webHidden/>
          </w:rPr>
          <w:fldChar w:fldCharType="end"/>
        </w:r>
      </w:hyperlink>
    </w:p>
    <w:p w14:paraId="206DC83D" w14:textId="350F08E0" w:rsidR="001E0F7D" w:rsidRDefault="004107E6">
      <w:pPr>
        <w:pStyle w:val="TOC2"/>
        <w:tabs>
          <w:tab w:val="left" w:pos="1000"/>
          <w:tab w:val="right" w:leader="dot" w:pos="9060"/>
        </w:tabs>
        <w:rPr>
          <w:rFonts w:asciiTheme="minorHAnsi" w:eastAsiaTheme="minorEastAsia" w:hAnsiTheme="minorHAnsi" w:cstheme="minorBidi"/>
          <w:noProof/>
          <w:szCs w:val="22"/>
          <w:lang w:eastAsia="en-GB"/>
        </w:rPr>
      </w:pPr>
      <w:hyperlink w:anchor="_Toc139365676" w:history="1">
        <w:r w:rsidR="001E0F7D" w:rsidRPr="00131D89">
          <w:rPr>
            <w:rStyle w:val="Hyperlink"/>
            <w:noProof/>
          </w:rPr>
          <w:t xml:space="preserve">3.1 </w:t>
        </w:r>
        <w:r w:rsidR="001E0F7D">
          <w:rPr>
            <w:rFonts w:asciiTheme="minorHAnsi" w:eastAsiaTheme="minorEastAsia" w:hAnsiTheme="minorHAnsi" w:cstheme="minorBidi"/>
            <w:noProof/>
            <w:szCs w:val="22"/>
            <w:lang w:eastAsia="en-GB"/>
          </w:rPr>
          <w:tab/>
        </w:r>
        <w:r w:rsidR="001E0F7D" w:rsidRPr="00131D89">
          <w:rPr>
            <w:rStyle w:val="Hyperlink"/>
            <w:noProof/>
          </w:rPr>
          <w:t>Source Apportionment</w:t>
        </w:r>
        <w:r w:rsidR="001E0F7D">
          <w:rPr>
            <w:noProof/>
            <w:webHidden/>
          </w:rPr>
          <w:tab/>
        </w:r>
        <w:r w:rsidR="001E0F7D">
          <w:rPr>
            <w:noProof/>
            <w:webHidden/>
          </w:rPr>
          <w:fldChar w:fldCharType="begin"/>
        </w:r>
        <w:r w:rsidR="001E0F7D">
          <w:rPr>
            <w:noProof/>
            <w:webHidden/>
          </w:rPr>
          <w:instrText xml:space="preserve"> PAGEREF _Toc139365676 \h </w:instrText>
        </w:r>
        <w:r w:rsidR="001E0F7D">
          <w:rPr>
            <w:noProof/>
            <w:webHidden/>
          </w:rPr>
        </w:r>
        <w:r w:rsidR="001E0F7D">
          <w:rPr>
            <w:noProof/>
            <w:webHidden/>
          </w:rPr>
          <w:fldChar w:fldCharType="separate"/>
        </w:r>
        <w:r>
          <w:rPr>
            <w:noProof/>
            <w:webHidden/>
          </w:rPr>
          <w:t>9</w:t>
        </w:r>
        <w:r w:rsidR="001E0F7D">
          <w:rPr>
            <w:noProof/>
            <w:webHidden/>
          </w:rPr>
          <w:fldChar w:fldCharType="end"/>
        </w:r>
      </w:hyperlink>
    </w:p>
    <w:p w14:paraId="2EA7888E" w14:textId="19A5C9DA" w:rsidR="001E0F7D" w:rsidRDefault="004107E6">
      <w:pPr>
        <w:pStyle w:val="TOC2"/>
        <w:tabs>
          <w:tab w:val="left" w:pos="1000"/>
          <w:tab w:val="right" w:leader="dot" w:pos="9060"/>
        </w:tabs>
        <w:rPr>
          <w:rFonts w:asciiTheme="minorHAnsi" w:eastAsiaTheme="minorEastAsia" w:hAnsiTheme="minorHAnsi" w:cstheme="minorBidi"/>
          <w:noProof/>
          <w:szCs w:val="22"/>
          <w:lang w:eastAsia="en-GB"/>
        </w:rPr>
      </w:pPr>
      <w:hyperlink w:anchor="_Toc139365677" w:history="1">
        <w:r w:rsidR="001E0F7D" w:rsidRPr="00131D89">
          <w:rPr>
            <w:rStyle w:val="Hyperlink"/>
            <w:noProof/>
          </w:rPr>
          <w:t>3.2</w:t>
        </w:r>
        <w:r w:rsidR="001E0F7D">
          <w:rPr>
            <w:rFonts w:asciiTheme="minorHAnsi" w:eastAsiaTheme="minorEastAsia" w:hAnsiTheme="minorHAnsi" w:cstheme="minorBidi"/>
            <w:noProof/>
            <w:szCs w:val="22"/>
            <w:lang w:eastAsia="en-GB"/>
          </w:rPr>
          <w:tab/>
        </w:r>
        <w:r w:rsidR="001E0F7D" w:rsidRPr="00131D89">
          <w:rPr>
            <w:rStyle w:val="Hyperlink"/>
            <w:noProof/>
          </w:rPr>
          <w:t>Required Reduction in Emissions</w:t>
        </w:r>
        <w:r w:rsidR="001E0F7D">
          <w:rPr>
            <w:noProof/>
            <w:webHidden/>
          </w:rPr>
          <w:tab/>
        </w:r>
        <w:r w:rsidR="001E0F7D">
          <w:rPr>
            <w:noProof/>
            <w:webHidden/>
          </w:rPr>
          <w:fldChar w:fldCharType="begin"/>
        </w:r>
        <w:r w:rsidR="001E0F7D">
          <w:rPr>
            <w:noProof/>
            <w:webHidden/>
          </w:rPr>
          <w:instrText xml:space="preserve"> PAGEREF _Toc139365677 \h </w:instrText>
        </w:r>
        <w:r w:rsidR="001E0F7D">
          <w:rPr>
            <w:noProof/>
            <w:webHidden/>
          </w:rPr>
        </w:r>
        <w:r w:rsidR="001E0F7D">
          <w:rPr>
            <w:noProof/>
            <w:webHidden/>
          </w:rPr>
          <w:fldChar w:fldCharType="separate"/>
        </w:r>
        <w:r>
          <w:rPr>
            <w:noProof/>
            <w:webHidden/>
          </w:rPr>
          <w:t>15</w:t>
        </w:r>
        <w:r w:rsidR="001E0F7D">
          <w:rPr>
            <w:noProof/>
            <w:webHidden/>
          </w:rPr>
          <w:fldChar w:fldCharType="end"/>
        </w:r>
      </w:hyperlink>
    </w:p>
    <w:p w14:paraId="6C2E727F" w14:textId="382DD7C0" w:rsidR="001E0F7D" w:rsidRDefault="004107E6">
      <w:pPr>
        <w:pStyle w:val="TOC2"/>
        <w:tabs>
          <w:tab w:val="left" w:pos="1000"/>
          <w:tab w:val="right" w:leader="dot" w:pos="9060"/>
        </w:tabs>
        <w:rPr>
          <w:rFonts w:asciiTheme="minorHAnsi" w:eastAsiaTheme="minorEastAsia" w:hAnsiTheme="minorHAnsi" w:cstheme="minorBidi"/>
          <w:noProof/>
          <w:szCs w:val="22"/>
          <w:lang w:eastAsia="en-GB"/>
        </w:rPr>
      </w:pPr>
      <w:hyperlink w:anchor="_Toc139365678" w:history="1">
        <w:r w:rsidR="001E0F7D" w:rsidRPr="00131D89">
          <w:rPr>
            <w:rStyle w:val="Hyperlink"/>
            <w:noProof/>
          </w:rPr>
          <w:t>3.3</w:t>
        </w:r>
        <w:r w:rsidR="001E0F7D">
          <w:rPr>
            <w:rFonts w:asciiTheme="minorHAnsi" w:eastAsiaTheme="minorEastAsia" w:hAnsiTheme="minorHAnsi" w:cstheme="minorBidi"/>
            <w:noProof/>
            <w:szCs w:val="22"/>
            <w:lang w:eastAsia="en-GB"/>
          </w:rPr>
          <w:tab/>
        </w:r>
        <w:r w:rsidR="001E0F7D" w:rsidRPr="00131D89">
          <w:rPr>
            <w:rStyle w:val="Hyperlink"/>
            <w:noProof/>
          </w:rPr>
          <w:t>Key Priorities</w:t>
        </w:r>
        <w:r w:rsidR="001E0F7D">
          <w:rPr>
            <w:noProof/>
            <w:webHidden/>
          </w:rPr>
          <w:tab/>
        </w:r>
        <w:r w:rsidR="001E0F7D">
          <w:rPr>
            <w:noProof/>
            <w:webHidden/>
          </w:rPr>
          <w:fldChar w:fldCharType="begin"/>
        </w:r>
        <w:r w:rsidR="001E0F7D">
          <w:rPr>
            <w:noProof/>
            <w:webHidden/>
          </w:rPr>
          <w:instrText xml:space="preserve"> PAGEREF _Toc139365678 \h </w:instrText>
        </w:r>
        <w:r w:rsidR="001E0F7D">
          <w:rPr>
            <w:noProof/>
            <w:webHidden/>
          </w:rPr>
        </w:r>
        <w:r w:rsidR="001E0F7D">
          <w:rPr>
            <w:noProof/>
            <w:webHidden/>
          </w:rPr>
          <w:fldChar w:fldCharType="separate"/>
        </w:r>
        <w:r>
          <w:rPr>
            <w:noProof/>
            <w:webHidden/>
          </w:rPr>
          <w:t>16</w:t>
        </w:r>
        <w:r w:rsidR="001E0F7D">
          <w:rPr>
            <w:noProof/>
            <w:webHidden/>
          </w:rPr>
          <w:fldChar w:fldCharType="end"/>
        </w:r>
      </w:hyperlink>
    </w:p>
    <w:p w14:paraId="4CEB53D8" w14:textId="00F742AA" w:rsidR="001E0F7D" w:rsidRDefault="004107E6">
      <w:pPr>
        <w:pStyle w:val="TOC1"/>
        <w:tabs>
          <w:tab w:val="left" w:pos="567"/>
          <w:tab w:val="right" w:leader="dot" w:pos="9060"/>
        </w:tabs>
        <w:rPr>
          <w:rFonts w:asciiTheme="minorHAnsi" w:eastAsiaTheme="minorEastAsia" w:hAnsiTheme="minorHAnsi" w:cstheme="minorBidi"/>
          <w:b w:val="0"/>
          <w:noProof/>
          <w:color w:val="auto"/>
          <w:sz w:val="22"/>
          <w:szCs w:val="22"/>
          <w:lang w:eastAsia="en-GB"/>
        </w:rPr>
      </w:pPr>
      <w:hyperlink w:anchor="_Toc139365679" w:history="1">
        <w:r w:rsidR="001E0F7D" w:rsidRPr="00131D89">
          <w:rPr>
            <w:rStyle w:val="Hyperlink"/>
            <w:noProof/>
          </w:rPr>
          <w:t>4</w:t>
        </w:r>
        <w:r w:rsidR="001E0F7D">
          <w:rPr>
            <w:rFonts w:asciiTheme="minorHAnsi" w:eastAsiaTheme="minorEastAsia" w:hAnsiTheme="minorHAnsi" w:cstheme="minorBidi"/>
            <w:b w:val="0"/>
            <w:noProof/>
            <w:color w:val="auto"/>
            <w:sz w:val="22"/>
            <w:szCs w:val="22"/>
            <w:lang w:eastAsia="en-GB"/>
          </w:rPr>
          <w:tab/>
        </w:r>
        <w:r w:rsidR="001E0F7D" w:rsidRPr="00131D89">
          <w:rPr>
            <w:rStyle w:val="Hyperlink"/>
            <w:noProof/>
          </w:rPr>
          <w:t>Development and Implementation of Aberdeen City Council AQAP</w:t>
        </w:r>
        <w:r w:rsidR="001E0F7D">
          <w:rPr>
            <w:noProof/>
            <w:webHidden/>
          </w:rPr>
          <w:tab/>
        </w:r>
        <w:r w:rsidR="001E0F7D">
          <w:rPr>
            <w:noProof/>
            <w:webHidden/>
          </w:rPr>
          <w:fldChar w:fldCharType="begin"/>
        </w:r>
        <w:r w:rsidR="001E0F7D">
          <w:rPr>
            <w:noProof/>
            <w:webHidden/>
          </w:rPr>
          <w:instrText xml:space="preserve"> PAGEREF _Toc139365679 \h </w:instrText>
        </w:r>
        <w:r w:rsidR="001E0F7D">
          <w:rPr>
            <w:noProof/>
            <w:webHidden/>
          </w:rPr>
        </w:r>
        <w:r w:rsidR="001E0F7D">
          <w:rPr>
            <w:noProof/>
            <w:webHidden/>
          </w:rPr>
          <w:fldChar w:fldCharType="separate"/>
        </w:r>
        <w:r>
          <w:rPr>
            <w:noProof/>
            <w:webHidden/>
          </w:rPr>
          <w:t>17</w:t>
        </w:r>
        <w:r w:rsidR="001E0F7D">
          <w:rPr>
            <w:noProof/>
            <w:webHidden/>
          </w:rPr>
          <w:fldChar w:fldCharType="end"/>
        </w:r>
      </w:hyperlink>
    </w:p>
    <w:p w14:paraId="7AFC59E9" w14:textId="2E98D94F" w:rsidR="001E0F7D" w:rsidRDefault="004107E6">
      <w:pPr>
        <w:pStyle w:val="TOC2"/>
        <w:tabs>
          <w:tab w:val="left" w:pos="1000"/>
          <w:tab w:val="right" w:leader="dot" w:pos="9060"/>
        </w:tabs>
        <w:rPr>
          <w:rFonts w:asciiTheme="minorHAnsi" w:eastAsiaTheme="minorEastAsia" w:hAnsiTheme="minorHAnsi" w:cstheme="minorBidi"/>
          <w:noProof/>
          <w:szCs w:val="22"/>
          <w:lang w:eastAsia="en-GB"/>
        </w:rPr>
      </w:pPr>
      <w:hyperlink w:anchor="_Toc139365680" w:history="1">
        <w:r w:rsidR="001E0F7D" w:rsidRPr="00131D89">
          <w:rPr>
            <w:rStyle w:val="Hyperlink"/>
            <w:noProof/>
          </w:rPr>
          <w:t>4.1</w:t>
        </w:r>
        <w:r w:rsidR="001E0F7D">
          <w:rPr>
            <w:rFonts w:asciiTheme="minorHAnsi" w:eastAsiaTheme="minorEastAsia" w:hAnsiTheme="minorHAnsi" w:cstheme="minorBidi"/>
            <w:noProof/>
            <w:szCs w:val="22"/>
            <w:lang w:eastAsia="en-GB"/>
          </w:rPr>
          <w:tab/>
        </w:r>
        <w:r w:rsidR="001E0F7D" w:rsidRPr="00131D89">
          <w:rPr>
            <w:rStyle w:val="Hyperlink"/>
            <w:noProof/>
          </w:rPr>
          <w:t>Consultation and Stakeholder Engagement</w:t>
        </w:r>
        <w:r w:rsidR="001E0F7D">
          <w:rPr>
            <w:noProof/>
            <w:webHidden/>
          </w:rPr>
          <w:tab/>
        </w:r>
        <w:r w:rsidR="001E0F7D">
          <w:rPr>
            <w:noProof/>
            <w:webHidden/>
          </w:rPr>
          <w:fldChar w:fldCharType="begin"/>
        </w:r>
        <w:r w:rsidR="001E0F7D">
          <w:rPr>
            <w:noProof/>
            <w:webHidden/>
          </w:rPr>
          <w:instrText xml:space="preserve"> PAGEREF _Toc139365680 \h </w:instrText>
        </w:r>
        <w:r w:rsidR="001E0F7D">
          <w:rPr>
            <w:noProof/>
            <w:webHidden/>
          </w:rPr>
        </w:r>
        <w:r w:rsidR="001E0F7D">
          <w:rPr>
            <w:noProof/>
            <w:webHidden/>
          </w:rPr>
          <w:fldChar w:fldCharType="separate"/>
        </w:r>
        <w:r>
          <w:rPr>
            <w:noProof/>
            <w:webHidden/>
          </w:rPr>
          <w:t>17</w:t>
        </w:r>
        <w:r w:rsidR="001E0F7D">
          <w:rPr>
            <w:noProof/>
            <w:webHidden/>
          </w:rPr>
          <w:fldChar w:fldCharType="end"/>
        </w:r>
      </w:hyperlink>
    </w:p>
    <w:p w14:paraId="3E1234AF" w14:textId="6E89EDBE" w:rsidR="001E0F7D" w:rsidRDefault="004107E6">
      <w:pPr>
        <w:pStyle w:val="TOC2"/>
        <w:tabs>
          <w:tab w:val="left" w:pos="1000"/>
          <w:tab w:val="right" w:leader="dot" w:pos="9060"/>
        </w:tabs>
        <w:rPr>
          <w:rFonts w:asciiTheme="minorHAnsi" w:eastAsiaTheme="minorEastAsia" w:hAnsiTheme="minorHAnsi" w:cstheme="minorBidi"/>
          <w:noProof/>
          <w:szCs w:val="22"/>
          <w:lang w:eastAsia="en-GB"/>
        </w:rPr>
      </w:pPr>
      <w:hyperlink w:anchor="_Toc139365681" w:history="1">
        <w:r w:rsidR="001E0F7D" w:rsidRPr="00131D89">
          <w:rPr>
            <w:rStyle w:val="Hyperlink"/>
            <w:noProof/>
          </w:rPr>
          <w:t>4.2</w:t>
        </w:r>
        <w:r w:rsidR="001E0F7D">
          <w:rPr>
            <w:rFonts w:asciiTheme="minorHAnsi" w:eastAsiaTheme="minorEastAsia" w:hAnsiTheme="minorHAnsi" w:cstheme="minorBidi"/>
            <w:noProof/>
            <w:szCs w:val="22"/>
            <w:lang w:eastAsia="en-GB"/>
          </w:rPr>
          <w:tab/>
        </w:r>
        <w:r w:rsidR="001E0F7D" w:rsidRPr="00131D89">
          <w:rPr>
            <w:rStyle w:val="Hyperlink"/>
            <w:noProof/>
          </w:rPr>
          <w:t>Steering Group</w:t>
        </w:r>
        <w:r w:rsidR="001E0F7D">
          <w:rPr>
            <w:noProof/>
            <w:webHidden/>
          </w:rPr>
          <w:tab/>
        </w:r>
        <w:r w:rsidR="001E0F7D">
          <w:rPr>
            <w:noProof/>
            <w:webHidden/>
          </w:rPr>
          <w:fldChar w:fldCharType="begin"/>
        </w:r>
        <w:r w:rsidR="001E0F7D">
          <w:rPr>
            <w:noProof/>
            <w:webHidden/>
          </w:rPr>
          <w:instrText xml:space="preserve"> PAGEREF _Toc139365681 \h </w:instrText>
        </w:r>
        <w:r w:rsidR="001E0F7D">
          <w:rPr>
            <w:noProof/>
            <w:webHidden/>
          </w:rPr>
        </w:r>
        <w:r w:rsidR="001E0F7D">
          <w:rPr>
            <w:noProof/>
            <w:webHidden/>
          </w:rPr>
          <w:fldChar w:fldCharType="separate"/>
        </w:r>
        <w:r>
          <w:rPr>
            <w:noProof/>
            <w:webHidden/>
          </w:rPr>
          <w:t>17</w:t>
        </w:r>
        <w:r w:rsidR="001E0F7D">
          <w:rPr>
            <w:noProof/>
            <w:webHidden/>
          </w:rPr>
          <w:fldChar w:fldCharType="end"/>
        </w:r>
      </w:hyperlink>
    </w:p>
    <w:p w14:paraId="5B7BECEC" w14:textId="115538EC" w:rsidR="001E0F7D" w:rsidRDefault="004107E6">
      <w:pPr>
        <w:pStyle w:val="TOC1"/>
        <w:tabs>
          <w:tab w:val="left" w:pos="567"/>
          <w:tab w:val="right" w:leader="dot" w:pos="9060"/>
        </w:tabs>
        <w:rPr>
          <w:rFonts w:asciiTheme="minorHAnsi" w:eastAsiaTheme="minorEastAsia" w:hAnsiTheme="minorHAnsi" w:cstheme="minorBidi"/>
          <w:b w:val="0"/>
          <w:noProof/>
          <w:color w:val="auto"/>
          <w:sz w:val="22"/>
          <w:szCs w:val="22"/>
          <w:lang w:eastAsia="en-GB"/>
        </w:rPr>
      </w:pPr>
      <w:hyperlink w:anchor="_Toc139365682" w:history="1">
        <w:r w:rsidR="001E0F7D" w:rsidRPr="00131D89">
          <w:rPr>
            <w:rStyle w:val="Hyperlink"/>
            <w:noProof/>
          </w:rPr>
          <w:t>5</w:t>
        </w:r>
        <w:r w:rsidR="001E0F7D">
          <w:rPr>
            <w:rFonts w:asciiTheme="minorHAnsi" w:eastAsiaTheme="minorEastAsia" w:hAnsiTheme="minorHAnsi" w:cstheme="minorBidi"/>
            <w:b w:val="0"/>
            <w:noProof/>
            <w:color w:val="auto"/>
            <w:sz w:val="22"/>
            <w:szCs w:val="22"/>
            <w:lang w:eastAsia="en-GB"/>
          </w:rPr>
          <w:tab/>
        </w:r>
        <w:r w:rsidR="001E0F7D" w:rsidRPr="00131D89">
          <w:rPr>
            <w:rStyle w:val="Hyperlink"/>
            <w:noProof/>
          </w:rPr>
          <w:t>AQAP Measures</w:t>
        </w:r>
        <w:r w:rsidR="001E0F7D">
          <w:rPr>
            <w:noProof/>
            <w:webHidden/>
          </w:rPr>
          <w:tab/>
        </w:r>
        <w:r w:rsidR="001E0F7D">
          <w:rPr>
            <w:noProof/>
            <w:webHidden/>
          </w:rPr>
          <w:fldChar w:fldCharType="begin"/>
        </w:r>
        <w:r w:rsidR="001E0F7D">
          <w:rPr>
            <w:noProof/>
            <w:webHidden/>
          </w:rPr>
          <w:instrText xml:space="preserve"> PAGEREF _Toc139365682 \h </w:instrText>
        </w:r>
        <w:r w:rsidR="001E0F7D">
          <w:rPr>
            <w:noProof/>
            <w:webHidden/>
          </w:rPr>
        </w:r>
        <w:r w:rsidR="001E0F7D">
          <w:rPr>
            <w:noProof/>
            <w:webHidden/>
          </w:rPr>
          <w:fldChar w:fldCharType="separate"/>
        </w:r>
        <w:r>
          <w:rPr>
            <w:noProof/>
            <w:webHidden/>
          </w:rPr>
          <w:t>18</w:t>
        </w:r>
        <w:r w:rsidR="001E0F7D">
          <w:rPr>
            <w:noProof/>
            <w:webHidden/>
          </w:rPr>
          <w:fldChar w:fldCharType="end"/>
        </w:r>
      </w:hyperlink>
    </w:p>
    <w:p w14:paraId="3C3D0149" w14:textId="6E4917A8" w:rsidR="001E0F7D" w:rsidRDefault="004107E6">
      <w:pPr>
        <w:pStyle w:val="TOC1"/>
        <w:tabs>
          <w:tab w:val="left" w:pos="567"/>
          <w:tab w:val="right" w:leader="dot" w:pos="9060"/>
        </w:tabs>
        <w:rPr>
          <w:rFonts w:asciiTheme="minorHAnsi" w:eastAsiaTheme="minorEastAsia" w:hAnsiTheme="minorHAnsi" w:cstheme="minorBidi"/>
          <w:b w:val="0"/>
          <w:noProof/>
          <w:color w:val="auto"/>
          <w:sz w:val="22"/>
          <w:szCs w:val="22"/>
          <w:lang w:eastAsia="en-GB"/>
        </w:rPr>
      </w:pPr>
      <w:hyperlink w:anchor="_Toc139365683" w:history="1">
        <w:r w:rsidR="001E0F7D" w:rsidRPr="00131D89">
          <w:rPr>
            <w:rStyle w:val="Hyperlink"/>
            <w:noProof/>
          </w:rPr>
          <w:t>6</w:t>
        </w:r>
        <w:r w:rsidR="001E0F7D">
          <w:rPr>
            <w:rFonts w:asciiTheme="minorHAnsi" w:eastAsiaTheme="minorEastAsia" w:hAnsiTheme="minorHAnsi" w:cstheme="minorBidi"/>
            <w:b w:val="0"/>
            <w:noProof/>
            <w:color w:val="auto"/>
            <w:sz w:val="22"/>
            <w:szCs w:val="22"/>
            <w:lang w:eastAsia="en-GB"/>
          </w:rPr>
          <w:tab/>
        </w:r>
        <w:r w:rsidR="001E0F7D" w:rsidRPr="00131D89">
          <w:rPr>
            <w:rStyle w:val="Hyperlink"/>
            <w:noProof/>
          </w:rPr>
          <w:t>Glossary of Terms</w:t>
        </w:r>
        <w:r w:rsidR="001E0F7D">
          <w:rPr>
            <w:noProof/>
            <w:webHidden/>
          </w:rPr>
          <w:tab/>
        </w:r>
        <w:r w:rsidR="001E0F7D">
          <w:rPr>
            <w:noProof/>
            <w:webHidden/>
          </w:rPr>
          <w:fldChar w:fldCharType="begin"/>
        </w:r>
        <w:r w:rsidR="001E0F7D">
          <w:rPr>
            <w:noProof/>
            <w:webHidden/>
          </w:rPr>
          <w:instrText xml:space="preserve"> PAGEREF _Toc139365683 \h </w:instrText>
        </w:r>
        <w:r w:rsidR="001E0F7D">
          <w:rPr>
            <w:noProof/>
            <w:webHidden/>
          </w:rPr>
        </w:r>
        <w:r w:rsidR="001E0F7D">
          <w:rPr>
            <w:noProof/>
            <w:webHidden/>
          </w:rPr>
          <w:fldChar w:fldCharType="separate"/>
        </w:r>
        <w:r>
          <w:rPr>
            <w:noProof/>
            <w:webHidden/>
          </w:rPr>
          <w:t>33</w:t>
        </w:r>
        <w:r w:rsidR="001E0F7D">
          <w:rPr>
            <w:noProof/>
            <w:webHidden/>
          </w:rPr>
          <w:fldChar w:fldCharType="end"/>
        </w:r>
      </w:hyperlink>
    </w:p>
    <w:p w14:paraId="2F5D81F0" w14:textId="0B672869" w:rsidR="00914C16" w:rsidRDefault="00085ADD">
      <w:pPr>
        <w:rPr>
          <w:b/>
          <w:bCs/>
          <w:noProof/>
        </w:rPr>
        <w:sectPr w:rsidR="00914C16" w:rsidSect="00FB4179">
          <w:footerReference w:type="default" r:id="rId15"/>
          <w:pgSz w:w="11906" w:h="16838" w:code="9"/>
          <w:pgMar w:top="956" w:right="1418" w:bottom="1134" w:left="1418" w:header="964" w:footer="454" w:gutter="0"/>
          <w:pgNumType w:fmt="lowerRoman" w:start="1"/>
          <w:cols w:space="708"/>
          <w:docGrid w:linePitch="360"/>
        </w:sectPr>
      </w:pPr>
      <w:r>
        <w:rPr>
          <w:b/>
          <w:bCs/>
          <w:noProof/>
        </w:rPr>
        <w:fldChar w:fldCharType="end"/>
      </w:r>
    </w:p>
    <w:p w14:paraId="314E9A3F" w14:textId="77777777" w:rsidR="00E80D30" w:rsidRPr="00085ADD" w:rsidRDefault="00E80D30" w:rsidP="00914C16">
      <w:pPr>
        <w:pStyle w:val="Contents"/>
      </w:pPr>
      <w:r w:rsidRPr="00085ADD">
        <w:lastRenderedPageBreak/>
        <w:t>List of Tables</w:t>
      </w:r>
    </w:p>
    <w:p w14:paraId="3A870D2A" w14:textId="40C0AE61" w:rsidR="00212F33" w:rsidRDefault="00BE428E">
      <w:pPr>
        <w:pStyle w:val="TableofFigures"/>
        <w:rPr>
          <w:rFonts w:asciiTheme="minorHAnsi" w:eastAsiaTheme="minorEastAsia" w:hAnsiTheme="minorHAnsi" w:cstheme="minorBidi"/>
          <w:noProof/>
          <w:sz w:val="22"/>
          <w:szCs w:val="22"/>
          <w:lang w:eastAsia="en-GB"/>
        </w:rPr>
      </w:pPr>
      <w:r>
        <w:fldChar w:fldCharType="begin"/>
      </w:r>
      <w:r>
        <w:instrText xml:space="preserve"> TOC \h \z \c "Table" </w:instrText>
      </w:r>
      <w:r>
        <w:fldChar w:fldCharType="separate"/>
      </w:r>
      <w:hyperlink w:anchor="_Toc139365380" w:history="1">
        <w:r w:rsidR="00212F33" w:rsidRPr="003E4400">
          <w:rPr>
            <w:rStyle w:val="Hyperlink"/>
            <w:noProof/>
          </w:rPr>
          <w:t>Table 1 - Air Quality Action Plan Measures</w:t>
        </w:r>
        <w:r w:rsidR="00212F33">
          <w:rPr>
            <w:noProof/>
            <w:webHidden/>
          </w:rPr>
          <w:tab/>
        </w:r>
        <w:r w:rsidR="00212F33">
          <w:rPr>
            <w:noProof/>
            <w:webHidden/>
          </w:rPr>
          <w:fldChar w:fldCharType="begin"/>
        </w:r>
        <w:r w:rsidR="00212F33">
          <w:rPr>
            <w:noProof/>
            <w:webHidden/>
          </w:rPr>
          <w:instrText xml:space="preserve"> PAGEREF _Toc139365380 \h </w:instrText>
        </w:r>
        <w:r w:rsidR="00212F33">
          <w:rPr>
            <w:noProof/>
            <w:webHidden/>
          </w:rPr>
        </w:r>
        <w:r w:rsidR="00212F33">
          <w:rPr>
            <w:noProof/>
            <w:webHidden/>
          </w:rPr>
          <w:fldChar w:fldCharType="separate"/>
        </w:r>
        <w:r w:rsidR="004107E6">
          <w:rPr>
            <w:noProof/>
            <w:webHidden/>
          </w:rPr>
          <w:t>19</w:t>
        </w:r>
        <w:r w:rsidR="00212F33">
          <w:rPr>
            <w:noProof/>
            <w:webHidden/>
          </w:rPr>
          <w:fldChar w:fldCharType="end"/>
        </w:r>
      </w:hyperlink>
    </w:p>
    <w:p w14:paraId="21BE6435" w14:textId="10B2F9E0" w:rsidR="00E80D30" w:rsidRPr="00914C16" w:rsidRDefault="00BE428E" w:rsidP="00212F33">
      <w:pPr>
        <w:pStyle w:val="Contents"/>
      </w:pPr>
      <w:r>
        <w:rPr>
          <w:szCs w:val="20"/>
        </w:rPr>
        <w:fldChar w:fldCharType="end"/>
      </w:r>
      <w:r w:rsidR="00E80D30" w:rsidRPr="00914C16">
        <w:t>List of Figures</w:t>
      </w:r>
    </w:p>
    <w:p w14:paraId="6E30332B" w14:textId="6DFD8B3D" w:rsidR="003855A5" w:rsidRDefault="003855A5">
      <w:pPr>
        <w:pStyle w:val="TableofFigures"/>
        <w:rPr>
          <w:rFonts w:asciiTheme="minorHAnsi" w:eastAsiaTheme="minorEastAsia" w:hAnsiTheme="minorHAnsi" w:cstheme="minorBidi"/>
          <w:noProof/>
          <w:sz w:val="22"/>
          <w:szCs w:val="22"/>
          <w:lang w:eastAsia="en-GB"/>
        </w:rPr>
      </w:pPr>
      <w:r>
        <w:rPr>
          <w:sz w:val="18"/>
          <w:szCs w:val="18"/>
        </w:rPr>
        <w:fldChar w:fldCharType="begin"/>
      </w:r>
      <w:r>
        <w:rPr>
          <w:sz w:val="18"/>
          <w:szCs w:val="18"/>
        </w:rPr>
        <w:instrText xml:space="preserve"> TOC \h \z \c "Figure" </w:instrText>
      </w:r>
      <w:r>
        <w:rPr>
          <w:sz w:val="18"/>
          <w:szCs w:val="18"/>
        </w:rPr>
        <w:fldChar w:fldCharType="separate"/>
      </w:r>
      <w:hyperlink w:anchor="_Toc139365297" w:history="1">
        <w:r w:rsidRPr="00CC25E5">
          <w:rPr>
            <w:rStyle w:val="Hyperlink"/>
            <w:noProof/>
          </w:rPr>
          <w:t>Figure 1: Aberdeen AQMAs</w:t>
        </w:r>
        <w:r>
          <w:rPr>
            <w:noProof/>
            <w:webHidden/>
          </w:rPr>
          <w:tab/>
        </w:r>
        <w:r>
          <w:rPr>
            <w:noProof/>
            <w:webHidden/>
          </w:rPr>
          <w:fldChar w:fldCharType="begin"/>
        </w:r>
        <w:r>
          <w:rPr>
            <w:noProof/>
            <w:webHidden/>
          </w:rPr>
          <w:instrText xml:space="preserve"> PAGEREF _Toc139365297 \h </w:instrText>
        </w:r>
        <w:r>
          <w:rPr>
            <w:noProof/>
            <w:webHidden/>
          </w:rPr>
        </w:r>
        <w:r>
          <w:rPr>
            <w:noProof/>
            <w:webHidden/>
          </w:rPr>
          <w:fldChar w:fldCharType="separate"/>
        </w:r>
        <w:r w:rsidR="004107E6">
          <w:rPr>
            <w:noProof/>
            <w:webHidden/>
          </w:rPr>
          <w:t>5</w:t>
        </w:r>
        <w:r>
          <w:rPr>
            <w:noProof/>
            <w:webHidden/>
          </w:rPr>
          <w:fldChar w:fldCharType="end"/>
        </w:r>
      </w:hyperlink>
    </w:p>
    <w:p w14:paraId="4A27EE7C" w14:textId="78B100AD" w:rsidR="003855A5" w:rsidRDefault="004107E6">
      <w:pPr>
        <w:pStyle w:val="TableofFigures"/>
        <w:rPr>
          <w:rFonts w:asciiTheme="minorHAnsi" w:eastAsiaTheme="minorEastAsia" w:hAnsiTheme="minorHAnsi" w:cstheme="minorBidi"/>
          <w:noProof/>
          <w:sz w:val="22"/>
          <w:szCs w:val="22"/>
          <w:lang w:eastAsia="en-GB"/>
        </w:rPr>
      </w:pPr>
      <w:hyperlink w:anchor="_Toc139365298" w:history="1">
        <w:r w:rsidR="003855A5" w:rsidRPr="00CC25E5">
          <w:rPr>
            <w:rStyle w:val="Hyperlink"/>
            <w:noProof/>
          </w:rPr>
          <w:t>Figure 2: Annual Mean NO2 concentrations at continuous monitoring stations</w:t>
        </w:r>
        <w:r w:rsidR="003855A5">
          <w:rPr>
            <w:noProof/>
            <w:webHidden/>
          </w:rPr>
          <w:tab/>
        </w:r>
        <w:r w:rsidR="003855A5">
          <w:rPr>
            <w:noProof/>
            <w:webHidden/>
          </w:rPr>
          <w:fldChar w:fldCharType="begin"/>
        </w:r>
        <w:r w:rsidR="003855A5">
          <w:rPr>
            <w:noProof/>
            <w:webHidden/>
          </w:rPr>
          <w:instrText xml:space="preserve"> PAGEREF _Toc139365298 \h </w:instrText>
        </w:r>
        <w:r w:rsidR="003855A5">
          <w:rPr>
            <w:noProof/>
            <w:webHidden/>
          </w:rPr>
        </w:r>
        <w:r w:rsidR="003855A5">
          <w:rPr>
            <w:noProof/>
            <w:webHidden/>
          </w:rPr>
          <w:fldChar w:fldCharType="separate"/>
        </w:r>
        <w:r>
          <w:rPr>
            <w:noProof/>
            <w:webHidden/>
          </w:rPr>
          <w:t>6</w:t>
        </w:r>
        <w:r w:rsidR="003855A5">
          <w:rPr>
            <w:noProof/>
            <w:webHidden/>
          </w:rPr>
          <w:fldChar w:fldCharType="end"/>
        </w:r>
      </w:hyperlink>
    </w:p>
    <w:p w14:paraId="78F4DA3E" w14:textId="2BE1A582" w:rsidR="003855A5" w:rsidRDefault="004107E6">
      <w:pPr>
        <w:pStyle w:val="TableofFigures"/>
        <w:rPr>
          <w:rFonts w:asciiTheme="minorHAnsi" w:eastAsiaTheme="minorEastAsia" w:hAnsiTheme="minorHAnsi" w:cstheme="minorBidi"/>
          <w:noProof/>
          <w:sz w:val="22"/>
          <w:szCs w:val="22"/>
          <w:lang w:eastAsia="en-GB"/>
        </w:rPr>
      </w:pPr>
      <w:hyperlink w:anchor="_Toc139365299" w:history="1">
        <w:r w:rsidR="003855A5" w:rsidRPr="00CC25E5">
          <w:rPr>
            <w:rStyle w:val="Hyperlink"/>
            <w:noProof/>
          </w:rPr>
          <w:t>Figure 3: Annual Mean PM10 concentrations at continuous monitoring stations</w:t>
        </w:r>
        <w:r w:rsidR="003855A5">
          <w:rPr>
            <w:noProof/>
            <w:webHidden/>
          </w:rPr>
          <w:tab/>
        </w:r>
        <w:r w:rsidR="003855A5">
          <w:rPr>
            <w:noProof/>
            <w:webHidden/>
          </w:rPr>
          <w:fldChar w:fldCharType="begin"/>
        </w:r>
        <w:r w:rsidR="003855A5">
          <w:rPr>
            <w:noProof/>
            <w:webHidden/>
          </w:rPr>
          <w:instrText xml:space="preserve"> PAGEREF _Toc139365299 \h </w:instrText>
        </w:r>
        <w:r w:rsidR="003855A5">
          <w:rPr>
            <w:noProof/>
            <w:webHidden/>
          </w:rPr>
        </w:r>
        <w:r w:rsidR="003855A5">
          <w:rPr>
            <w:noProof/>
            <w:webHidden/>
          </w:rPr>
          <w:fldChar w:fldCharType="separate"/>
        </w:r>
        <w:r>
          <w:rPr>
            <w:noProof/>
            <w:webHidden/>
          </w:rPr>
          <w:t>7</w:t>
        </w:r>
        <w:r w:rsidR="003855A5">
          <w:rPr>
            <w:noProof/>
            <w:webHidden/>
          </w:rPr>
          <w:fldChar w:fldCharType="end"/>
        </w:r>
      </w:hyperlink>
    </w:p>
    <w:p w14:paraId="64657C80" w14:textId="65CA09FB" w:rsidR="003855A5" w:rsidRDefault="004107E6">
      <w:pPr>
        <w:pStyle w:val="TableofFigures"/>
        <w:rPr>
          <w:rFonts w:asciiTheme="minorHAnsi" w:eastAsiaTheme="minorEastAsia" w:hAnsiTheme="minorHAnsi" w:cstheme="minorBidi"/>
          <w:noProof/>
          <w:sz w:val="22"/>
          <w:szCs w:val="22"/>
          <w:lang w:eastAsia="en-GB"/>
        </w:rPr>
      </w:pPr>
      <w:hyperlink w:anchor="_Toc139365300" w:history="1">
        <w:r w:rsidR="003855A5" w:rsidRPr="00CC25E5">
          <w:rPr>
            <w:rStyle w:val="Hyperlink"/>
            <w:noProof/>
          </w:rPr>
          <w:t>Figure 4: Annual Mean PM2.5 concentrations at continuous monitoring stations</w:t>
        </w:r>
        <w:r w:rsidR="003855A5">
          <w:rPr>
            <w:noProof/>
            <w:webHidden/>
          </w:rPr>
          <w:tab/>
        </w:r>
        <w:r w:rsidR="003855A5">
          <w:rPr>
            <w:noProof/>
            <w:webHidden/>
          </w:rPr>
          <w:fldChar w:fldCharType="begin"/>
        </w:r>
        <w:r w:rsidR="003855A5">
          <w:rPr>
            <w:noProof/>
            <w:webHidden/>
          </w:rPr>
          <w:instrText xml:space="preserve"> PAGEREF _Toc139365300 \h </w:instrText>
        </w:r>
        <w:r w:rsidR="003855A5">
          <w:rPr>
            <w:noProof/>
            <w:webHidden/>
          </w:rPr>
        </w:r>
        <w:r w:rsidR="003855A5">
          <w:rPr>
            <w:noProof/>
            <w:webHidden/>
          </w:rPr>
          <w:fldChar w:fldCharType="separate"/>
        </w:r>
        <w:r>
          <w:rPr>
            <w:noProof/>
            <w:webHidden/>
          </w:rPr>
          <w:t>8</w:t>
        </w:r>
        <w:r w:rsidR="003855A5">
          <w:rPr>
            <w:noProof/>
            <w:webHidden/>
          </w:rPr>
          <w:fldChar w:fldCharType="end"/>
        </w:r>
      </w:hyperlink>
    </w:p>
    <w:p w14:paraId="24661DA2" w14:textId="456CE2B0" w:rsidR="003855A5" w:rsidRDefault="004107E6">
      <w:pPr>
        <w:pStyle w:val="TableofFigures"/>
        <w:rPr>
          <w:rFonts w:asciiTheme="minorHAnsi" w:eastAsiaTheme="minorEastAsia" w:hAnsiTheme="minorHAnsi" w:cstheme="minorBidi"/>
          <w:noProof/>
          <w:sz w:val="22"/>
          <w:szCs w:val="22"/>
          <w:lang w:eastAsia="en-GB"/>
        </w:rPr>
      </w:pPr>
      <w:hyperlink w:anchor="_Toc139365301" w:history="1">
        <w:r w:rsidR="003855A5" w:rsidRPr="00CC25E5">
          <w:rPr>
            <w:rStyle w:val="Hyperlink"/>
            <w:rFonts w:cs="Arial"/>
            <w:noProof/>
            <w:shd w:val="clear" w:color="auto" w:fill="FFFFFF"/>
          </w:rPr>
          <w:t xml:space="preserve">Figure 5: South Anderson Drive </w:t>
        </w:r>
        <w:r w:rsidR="00212F33">
          <w:rPr>
            <w:rStyle w:val="Hyperlink"/>
            <w:rFonts w:cs="Arial"/>
            <w:noProof/>
            <w:shd w:val="clear" w:color="auto" w:fill="FFFFFF"/>
          </w:rPr>
          <w:t>source apportionment</w:t>
        </w:r>
        <w:r w:rsidR="003855A5" w:rsidRPr="00CC25E5">
          <w:rPr>
            <w:rStyle w:val="Hyperlink"/>
            <w:rFonts w:cs="Arial"/>
            <w:noProof/>
            <w:shd w:val="clear" w:color="auto" w:fill="FFFFFF"/>
          </w:rPr>
          <w:t>.</w:t>
        </w:r>
        <w:r w:rsidR="003855A5">
          <w:rPr>
            <w:noProof/>
            <w:webHidden/>
          </w:rPr>
          <w:tab/>
        </w:r>
        <w:r w:rsidR="003855A5">
          <w:rPr>
            <w:noProof/>
            <w:webHidden/>
          </w:rPr>
          <w:fldChar w:fldCharType="begin"/>
        </w:r>
        <w:r w:rsidR="003855A5">
          <w:rPr>
            <w:noProof/>
            <w:webHidden/>
          </w:rPr>
          <w:instrText xml:space="preserve"> PAGEREF _Toc139365301 \h </w:instrText>
        </w:r>
        <w:r w:rsidR="003855A5">
          <w:rPr>
            <w:noProof/>
            <w:webHidden/>
          </w:rPr>
        </w:r>
        <w:r w:rsidR="003855A5">
          <w:rPr>
            <w:noProof/>
            <w:webHidden/>
          </w:rPr>
          <w:fldChar w:fldCharType="separate"/>
        </w:r>
        <w:r>
          <w:rPr>
            <w:noProof/>
            <w:webHidden/>
          </w:rPr>
          <w:t>10</w:t>
        </w:r>
        <w:r w:rsidR="003855A5">
          <w:rPr>
            <w:noProof/>
            <w:webHidden/>
          </w:rPr>
          <w:fldChar w:fldCharType="end"/>
        </w:r>
      </w:hyperlink>
    </w:p>
    <w:p w14:paraId="7C8B8F3D" w14:textId="4E57698B" w:rsidR="003855A5" w:rsidRDefault="004107E6">
      <w:pPr>
        <w:pStyle w:val="TableofFigures"/>
        <w:rPr>
          <w:rFonts w:asciiTheme="minorHAnsi" w:eastAsiaTheme="minorEastAsia" w:hAnsiTheme="minorHAnsi" w:cstheme="minorBidi"/>
          <w:noProof/>
          <w:sz w:val="22"/>
          <w:szCs w:val="22"/>
          <w:lang w:eastAsia="en-GB"/>
        </w:rPr>
      </w:pPr>
      <w:hyperlink w:anchor="_Toc139365302" w:history="1">
        <w:r w:rsidR="003855A5" w:rsidRPr="00CC25E5">
          <w:rPr>
            <w:rStyle w:val="Hyperlink"/>
            <w:rFonts w:cs="Arial"/>
            <w:noProof/>
            <w:shd w:val="clear" w:color="auto" w:fill="FFFFFF"/>
          </w:rPr>
          <w:t xml:space="preserve">Figure 6: Wellington Road </w:t>
        </w:r>
        <w:r w:rsidR="00212F33" w:rsidRPr="00212F33">
          <w:rPr>
            <w:rStyle w:val="Hyperlink"/>
            <w:rFonts w:cs="Arial"/>
            <w:noProof/>
            <w:shd w:val="clear" w:color="auto" w:fill="FFFFFF"/>
          </w:rPr>
          <w:t>source apportionment</w:t>
        </w:r>
        <w:r w:rsidR="003855A5" w:rsidRPr="00CC25E5">
          <w:rPr>
            <w:rStyle w:val="Hyperlink"/>
            <w:rFonts w:cs="Arial"/>
            <w:noProof/>
            <w:shd w:val="clear" w:color="auto" w:fill="FFFFFF"/>
          </w:rPr>
          <w:t>.</w:t>
        </w:r>
        <w:r w:rsidR="003855A5">
          <w:rPr>
            <w:noProof/>
            <w:webHidden/>
          </w:rPr>
          <w:tab/>
        </w:r>
        <w:r w:rsidR="003855A5">
          <w:rPr>
            <w:noProof/>
            <w:webHidden/>
          </w:rPr>
          <w:fldChar w:fldCharType="begin"/>
        </w:r>
        <w:r w:rsidR="003855A5">
          <w:rPr>
            <w:noProof/>
            <w:webHidden/>
          </w:rPr>
          <w:instrText xml:space="preserve"> PAGEREF _Toc139365302 \h </w:instrText>
        </w:r>
        <w:r w:rsidR="003855A5">
          <w:rPr>
            <w:noProof/>
            <w:webHidden/>
          </w:rPr>
        </w:r>
        <w:r w:rsidR="003855A5">
          <w:rPr>
            <w:noProof/>
            <w:webHidden/>
          </w:rPr>
          <w:fldChar w:fldCharType="separate"/>
        </w:r>
        <w:r>
          <w:rPr>
            <w:noProof/>
            <w:webHidden/>
          </w:rPr>
          <w:t>11</w:t>
        </w:r>
        <w:r w:rsidR="003855A5">
          <w:rPr>
            <w:noProof/>
            <w:webHidden/>
          </w:rPr>
          <w:fldChar w:fldCharType="end"/>
        </w:r>
      </w:hyperlink>
    </w:p>
    <w:p w14:paraId="11030AA1" w14:textId="5736A896" w:rsidR="003855A5" w:rsidRDefault="004107E6">
      <w:pPr>
        <w:pStyle w:val="TableofFigures"/>
        <w:rPr>
          <w:rFonts w:asciiTheme="minorHAnsi" w:eastAsiaTheme="minorEastAsia" w:hAnsiTheme="minorHAnsi" w:cstheme="minorBidi"/>
          <w:noProof/>
          <w:sz w:val="22"/>
          <w:szCs w:val="22"/>
          <w:lang w:eastAsia="en-GB"/>
        </w:rPr>
      </w:pPr>
      <w:hyperlink w:anchor="_Toc139365303" w:history="1">
        <w:r w:rsidR="003855A5" w:rsidRPr="00CC25E5">
          <w:rPr>
            <w:rStyle w:val="Hyperlink"/>
            <w:rFonts w:cs="Arial"/>
            <w:noProof/>
            <w:shd w:val="clear" w:color="auto" w:fill="FFFFFF"/>
          </w:rPr>
          <w:t xml:space="preserve">Figure 7: Union Street </w:t>
        </w:r>
        <w:r w:rsidR="00212F33" w:rsidRPr="00212F33">
          <w:rPr>
            <w:rStyle w:val="Hyperlink"/>
            <w:rFonts w:cs="Arial"/>
            <w:noProof/>
            <w:shd w:val="clear" w:color="auto" w:fill="FFFFFF"/>
          </w:rPr>
          <w:t>source apportionment</w:t>
        </w:r>
        <w:r w:rsidR="003855A5" w:rsidRPr="00CC25E5">
          <w:rPr>
            <w:rStyle w:val="Hyperlink"/>
            <w:rFonts w:cs="Arial"/>
            <w:noProof/>
            <w:shd w:val="clear" w:color="auto" w:fill="FFFFFF"/>
          </w:rPr>
          <w:t>.</w:t>
        </w:r>
        <w:r w:rsidR="003855A5">
          <w:rPr>
            <w:noProof/>
            <w:webHidden/>
          </w:rPr>
          <w:tab/>
        </w:r>
        <w:r w:rsidR="003855A5">
          <w:rPr>
            <w:noProof/>
            <w:webHidden/>
          </w:rPr>
          <w:fldChar w:fldCharType="begin"/>
        </w:r>
        <w:r w:rsidR="003855A5">
          <w:rPr>
            <w:noProof/>
            <w:webHidden/>
          </w:rPr>
          <w:instrText xml:space="preserve"> PAGEREF _Toc139365303 \h </w:instrText>
        </w:r>
        <w:r w:rsidR="003855A5">
          <w:rPr>
            <w:noProof/>
            <w:webHidden/>
          </w:rPr>
        </w:r>
        <w:r w:rsidR="003855A5">
          <w:rPr>
            <w:noProof/>
            <w:webHidden/>
          </w:rPr>
          <w:fldChar w:fldCharType="separate"/>
        </w:r>
        <w:r>
          <w:rPr>
            <w:noProof/>
            <w:webHidden/>
          </w:rPr>
          <w:t>11</w:t>
        </w:r>
        <w:r w:rsidR="003855A5">
          <w:rPr>
            <w:noProof/>
            <w:webHidden/>
          </w:rPr>
          <w:fldChar w:fldCharType="end"/>
        </w:r>
      </w:hyperlink>
    </w:p>
    <w:p w14:paraId="3CBB7285" w14:textId="644FD868" w:rsidR="003855A5" w:rsidRDefault="004107E6">
      <w:pPr>
        <w:pStyle w:val="TableofFigures"/>
        <w:rPr>
          <w:rFonts w:asciiTheme="minorHAnsi" w:eastAsiaTheme="minorEastAsia" w:hAnsiTheme="minorHAnsi" w:cstheme="minorBidi"/>
          <w:noProof/>
          <w:sz w:val="22"/>
          <w:szCs w:val="22"/>
          <w:lang w:eastAsia="en-GB"/>
        </w:rPr>
      </w:pPr>
      <w:hyperlink w:anchor="_Toc139365304" w:history="1">
        <w:r w:rsidR="003855A5" w:rsidRPr="00CC25E5">
          <w:rPr>
            <w:rStyle w:val="Hyperlink"/>
            <w:rFonts w:cs="Arial"/>
            <w:noProof/>
            <w:shd w:val="clear" w:color="auto" w:fill="FFFFFF"/>
          </w:rPr>
          <w:t xml:space="preserve">Figure 8: Union Street </w:t>
        </w:r>
        <w:r w:rsidR="00212F33" w:rsidRPr="00212F33">
          <w:rPr>
            <w:rStyle w:val="Hyperlink"/>
            <w:rFonts w:cs="Arial"/>
            <w:noProof/>
            <w:shd w:val="clear" w:color="auto" w:fill="FFFFFF"/>
          </w:rPr>
          <w:t>source apportionment</w:t>
        </w:r>
        <w:r w:rsidR="003855A5" w:rsidRPr="00CC25E5">
          <w:rPr>
            <w:rStyle w:val="Hyperlink"/>
            <w:rFonts w:cs="Arial"/>
            <w:noProof/>
            <w:shd w:val="clear" w:color="auto" w:fill="FFFFFF"/>
          </w:rPr>
          <w:t>.</w:t>
        </w:r>
        <w:r w:rsidR="003855A5">
          <w:rPr>
            <w:noProof/>
            <w:webHidden/>
          </w:rPr>
          <w:tab/>
        </w:r>
        <w:r w:rsidR="003855A5">
          <w:rPr>
            <w:noProof/>
            <w:webHidden/>
          </w:rPr>
          <w:fldChar w:fldCharType="begin"/>
        </w:r>
        <w:r w:rsidR="003855A5">
          <w:rPr>
            <w:noProof/>
            <w:webHidden/>
          </w:rPr>
          <w:instrText xml:space="preserve"> PAGEREF _Toc139365304 \h </w:instrText>
        </w:r>
        <w:r w:rsidR="003855A5">
          <w:rPr>
            <w:noProof/>
            <w:webHidden/>
          </w:rPr>
        </w:r>
        <w:r w:rsidR="003855A5">
          <w:rPr>
            <w:noProof/>
            <w:webHidden/>
          </w:rPr>
          <w:fldChar w:fldCharType="separate"/>
        </w:r>
        <w:r>
          <w:rPr>
            <w:noProof/>
            <w:webHidden/>
          </w:rPr>
          <w:t>12</w:t>
        </w:r>
        <w:r w:rsidR="003855A5">
          <w:rPr>
            <w:noProof/>
            <w:webHidden/>
          </w:rPr>
          <w:fldChar w:fldCharType="end"/>
        </w:r>
      </w:hyperlink>
    </w:p>
    <w:p w14:paraId="7E251C59" w14:textId="0DB926CB" w:rsidR="003855A5" w:rsidRDefault="004107E6">
      <w:pPr>
        <w:pStyle w:val="TableofFigures"/>
        <w:rPr>
          <w:rFonts w:asciiTheme="minorHAnsi" w:eastAsiaTheme="minorEastAsia" w:hAnsiTheme="minorHAnsi" w:cstheme="minorBidi"/>
          <w:noProof/>
          <w:sz w:val="22"/>
          <w:szCs w:val="22"/>
          <w:lang w:eastAsia="en-GB"/>
        </w:rPr>
      </w:pPr>
      <w:hyperlink w:anchor="_Toc139365305" w:history="1">
        <w:r w:rsidR="003855A5" w:rsidRPr="00CC25E5">
          <w:rPr>
            <w:rStyle w:val="Hyperlink"/>
            <w:rFonts w:cs="Arial"/>
            <w:noProof/>
            <w:shd w:val="clear" w:color="auto" w:fill="FFFFFF"/>
          </w:rPr>
          <w:t xml:space="preserve">Figure 9: King Street </w:t>
        </w:r>
        <w:r w:rsidR="00212F33" w:rsidRPr="00212F33">
          <w:rPr>
            <w:rStyle w:val="Hyperlink"/>
            <w:rFonts w:cs="Arial"/>
            <w:noProof/>
            <w:shd w:val="clear" w:color="auto" w:fill="FFFFFF"/>
          </w:rPr>
          <w:t>source apportionment</w:t>
        </w:r>
        <w:r w:rsidR="003855A5" w:rsidRPr="00CC25E5">
          <w:rPr>
            <w:rStyle w:val="Hyperlink"/>
            <w:rFonts w:cs="Arial"/>
            <w:noProof/>
            <w:shd w:val="clear" w:color="auto" w:fill="FFFFFF"/>
          </w:rPr>
          <w:t>.</w:t>
        </w:r>
        <w:r w:rsidR="003855A5">
          <w:rPr>
            <w:noProof/>
            <w:webHidden/>
          </w:rPr>
          <w:tab/>
        </w:r>
        <w:r w:rsidR="003855A5">
          <w:rPr>
            <w:noProof/>
            <w:webHidden/>
          </w:rPr>
          <w:fldChar w:fldCharType="begin"/>
        </w:r>
        <w:r w:rsidR="003855A5">
          <w:rPr>
            <w:noProof/>
            <w:webHidden/>
          </w:rPr>
          <w:instrText xml:space="preserve"> PAGEREF _Toc139365305 \h </w:instrText>
        </w:r>
        <w:r w:rsidR="003855A5">
          <w:rPr>
            <w:noProof/>
            <w:webHidden/>
          </w:rPr>
        </w:r>
        <w:r w:rsidR="003855A5">
          <w:rPr>
            <w:noProof/>
            <w:webHidden/>
          </w:rPr>
          <w:fldChar w:fldCharType="separate"/>
        </w:r>
        <w:r>
          <w:rPr>
            <w:noProof/>
            <w:webHidden/>
          </w:rPr>
          <w:t>13</w:t>
        </w:r>
        <w:r w:rsidR="003855A5">
          <w:rPr>
            <w:noProof/>
            <w:webHidden/>
          </w:rPr>
          <w:fldChar w:fldCharType="end"/>
        </w:r>
      </w:hyperlink>
    </w:p>
    <w:p w14:paraId="70BD7FD6" w14:textId="3410DAFF" w:rsidR="003855A5" w:rsidRDefault="004107E6">
      <w:pPr>
        <w:pStyle w:val="TableofFigures"/>
        <w:rPr>
          <w:rFonts w:asciiTheme="minorHAnsi" w:eastAsiaTheme="minorEastAsia" w:hAnsiTheme="minorHAnsi" w:cstheme="minorBidi"/>
          <w:noProof/>
          <w:sz w:val="22"/>
          <w:szCs w:val="22"/>
          <w:lang w:eastAsia="en-GB"/>
        </w:rPr>
      </w:pPr>
      <w:hyperlink w:anchor="_Toc139365306" w:history="1">
        <w:r w:rsidR="003855A5" w:rsidRPr="00CC25E5">
          <w:rPr>
            <w:rStyle w:val="Hyperlink"/>
            <w:rFonts w:cs="Arial"/>
            <w:noProof/>
            <w:shd w:val="clear" w:color="auto" w:fill="FFFFFF"/>
          </w:rPr>
          <w:t xml:space="preserve">Figure 10: King Street </w:t>
        </w:r>
        <w:r w:rsidR="00212F33" w:rsidRPr="00212F33">
          <w:rPr>
            <w:rStyle w:val="Hyperlink"/>
            <w:rFonts w:cs="Arial"/>
            <w:noProof/>
            <w:shd w:val="clear" w:color="auto" w:fill="FFFFFF"/>
          </w:rPr>
          <w:t>source apportionment</w:t>
        </w:r>
        <w:r w:rsidR="003855A5" w:rsidRPr="00CC25E5">
          <w:rPr>
            <w:rStyle w:val="Hyperlink"/>
            <w:rFonts w:cs="Arial"/>
            <w:noProof/>
            <w:shd w:val="clear" w:color="auto" w:fill="FFFFFF"/>
          </w:rPr>
          <w:t>.</w:t>
        </w:r>
        <w:r w:rsidR="003855A5">
          <w:rPr>
            <w:noProof/>
            <w:webHidden/>
          </w:rPr>
          <w:tab/>
        </w:r>
        <w:r w:rsidR="003855A5">
          <w:rPr>
            <w:noProof/>
            <w:webHidden/>
          </w:rPr>
          <w:fldChar w:fldCharType="begin"/>
        </w:r>
        <w:r w:rsidR="003855A5">
          <w:rPr>
            <w:noProof/>
            <w:webHidden/>
          </w:rPr>
          <w:instrText xml:space="preserve"> PAGEREF _Toc139365306 \h </w:instrText>
        </w:r>
        <w:r w:rsidR="003855A5">
          <w:rPr>
            <w:noProof/>
            <w:webHidden/>
          </w:rPr>
        </w:r>
        <w:r w:rsidR="003855A5">
          <w:rPr>
            <w:noProof/>
            <w:webHidden/>
          </w:rPr>
          <w:fldChar w:fldCharType="separate"/>
        </w:r>
        <w:r>
          <w:rPr>
            <w:noProof/>
            <w:webHidden/>
          </w:rPr>
          <w:t>13</w:t>
        </w:r>
        <w:r w:rsidR="003855A5">
          <w:rPr>
            <w:noProof/>
            <w:webHidden/>
          </w:rPr>
          <w:fldChar w:fldCharType="end"/>
        </w:r>
      </w:hyperlink>
    </w:p>
    <w:p w14:paraId="30DE182C" w14:textId="09A64F15" w:rsidR="003855A5" w:rsidRDefault="004107E6">
      <w:pPr>
        <w:pStyle w:val="TableofFigures"/>
        <w:rPr>
          <w:rFonts w:asciiTheme="minorHAnsi" w:eastAsiaTheme="minorEastAsia" w:hAnsiTheme="minorHAnsi" w:cstheme="minorBidi"/>
          <w:noProof/>
          <w:sz w:val="22"/>
          <w:szCs w:val="22"/>
          <w:lang w:eastAsia="en-GB"/>
        </w:rPr>
      </w:pPr>
      <w:hyperlink w:anchor="_Toc139365307" w:history="1">
        <w:r w:rsidR="003855A5" w:rsidRPr="00CC25E5">
          <w:rPr>
            <w:rStyle w:val="Hyperlink"/>
            <w:rFonts w:cs="Arial"/>
            <w:noProof/>
            <w:shd w:val="clear" w:color="auto" w:fill="FFFFFF"/>
          </w:rPr>
          <w:t xml:space="preserve">Figure 11: Market Street </w:t>
        </w:r>
        <w:r w:rsidR="00212F33" w:rsidRPr="00212F33">
          <w:rPr>
            <w:rStyle w:val="Hyperlink"/>
            <w:rFonts w:cs="Arial"/>
            <w:noProof/>
            <w:shd w:val="clear" w:color="auto" w:fill="FFFFFF"/>
          </w:rPr>
          <w:t>source apportionment</w:t>
        </w:r>
        <w:r w:rsidR="003855A5" w:rsidRPr="00CC25E5">
          <w:rPr>
            <w:rStyle w:val="Hyperlink"/>
            <w:rFonts w:cs="Arial"/>
            <w:noProof/>
            <w:shd w:val="clear" w:color="auto" w:fill="FFFFFF"/>
          </w:rPr>
          <w:t>.</w:t>
        </w:r>
        <w:r w:rsidR="003855A5">
          <w:rPr>
            <w:noProof/>
            <w:webHidden/>
          </w:rPr>
          <w:tab/>
        </w:r>
        <w:r w:rsidR="003855A5">
          <w:rPr>
            <w:noProof/>
            <w:webHidden/>
          </w:rPr>
          <w:fldChar w:fldCharType="begin"/>
        </w:r>
        <w:r w:rsidR="003855A5">
          <w:rPr>
            <w:noProof/>
            <w:webHidden/>
          </w:rPr>
          <w:instrText xml:space="preserve"> PAGEREF _Toc139365307 \h </w:instrText>
        </w:r>
        <w:r w:rsidR="003855A5">
          <w:rPr>
            <w:noProof/>
            <w:webHidden/>
          </w:rPr>
        </w:r>
        <w:r w:rsidR="003855A5">
          <w:rPr>
            <w:noProof/>
            <w:webHidden/>
          </w:rPr>
          <w:fldChar w:fldCharType="separate"/>
        </w:r>
        <w:r>
          <w:rPr>
            <w:noProof/>
            <w:webHidden/>
          </w:rPr>
          <w:t>14</w:t>
        </w:r>
        <w:r w:rsidR="003855A5">
          <w:rPr>
            <w:noProof/>
            <w:webHidden/>
          </w:rPr>
          <w:fldChar w:fldCharType="end"/>
        </w:r>
      </w:hyperlink>
    </w:p>
    <w:p w14:paraId="544790D0" w14:textId="53522B52" w:rsidR="008203E4" w:rsidRDefault="003855A5" w:rsidP="00AF2D71">
      <w:pPr>
        <w:pStyle w:val="Style1"/>
        <w:spacing w:line="240" w:lineRule="auto"/>
        <w:jc w:val="center"/>
        <w:rPr>
          <w:sz w:val="18"/>
          <w:szCs w:val="18"/>
        </w:rPr>
      </w:pPr>
      <w:r>
        <w:rPr>
          <w:sz w:val="18"/>
          <w:szCs w:val="18"/>
        </w:rPr>
        <w:fldChar w:fldCharType="end"/>
      </w:r>
    </w:p>
    <w:p w14:paraId="314D3630" w14:textId="7DC28A13" w:rsidR="00A24CE8" w:rsidRPr="001417BB" w:rsidRDefault="00A24CE8" w:rsidP="001417BB">
      <w:pPr>
        <w:pStyle w:val="Style1"/>
        <w:spacing w:line="240" w:lineRule="auto"/>
        <w:jc w:val="both"/>
        <w:rPr>
          <w:sz w:val="18"/>
          <w:szCs w:val="18"/>
        </w:rPr>
        <w:sectPr w:rsidR="00A24CE8" w:rsidRPr="001417BB" w:rsidSect="00A05749">
          <w:pgSz w:w="11906" w:h="16838" w:code="9"/>
          <w:pgMar w:top="1474" w:right="1418" w:bottom="1134" w:left="1418" w:header="964" w:footer="454" w:gutter="0"/>
          <w:pgNumType w:fmt="lowerRoman" w:start="0"/>
          <w:cols w:space="708"/>
          <w:docGrid w:linePitch="360"/>
        </w:sectPr>
      </w:pPr>
    </w:p>
    <w:p w14:paraId="7A248E26" w14:textId="7E5438F8" w:rsidR="00C51F09" w:rsidRPr="002B4B5B" w:rsidRDefault="00556C0A" w:rsidP="00B36251">
      <w:pPr>
        <w:pStyle w:val="Heading1"/>
        <w:numPr>
          <w:ilvl w:val="0"/>
          <w:numId w:val="0"/>
        </w:numPr>
        <w:ind w:left="450" w:hanging="450"/>
      </w:pPr>
      <w:bookmarkStart w:id="4" w:name="_Toc88485993"/>
      <w:bookmarkStart w:id="5" w:name="_Toc139365673"/>
      <w:r>
        <w:lastRenderedPageBreak/>
        <w:t>1</w:t>
      </w:r>
      <w:r>
        <w:tab/>
      </w:r>
      <w:r w:rsidR="00B36251">
        <w:tab/>
      </w:r>
      <w:r w:rsidR="00C51F09" w:rsidRPr="002B4B5B">
        <w:t>Introduction</w:t>
      </w:r>
      <w:bookmarkEnd w:id="4"/>
      <w:bookmarkEnd w:id="5"/>
    </w:p>
    <w:p w14:paraId="121CC558" w14:textId="77777777" w:rsidR="00B36251" w:rsidRDefault="00B36251" w:rsidP="00797B9C">
      <w:pPr>
        <w:spacing w:before="0" w:after="0" w:line="240" w:lineRule="auto"/>
        <w:jc w:val="both"/>
      </w:pPr>
    </w:p>
    <w:p w14:paraId="676E4947" w14:textId="001A7590" w:rsidR="00C90040" w:rsidRPr="00E3664B" w:rsidRDefault="00C90040" w:rsidP="00797B9C">
      <w:pPr>
        <w:spacing w:before="0" w:after="0" w:line="240" w:lineRule="auto"/>
        <w:jc w:val="both"/>
      </w:pPr>
      <w:r>
        <w:t xml:space="preserve">This report outlines the actions that </w:t>
      </w:r>
      <w:r w:rsidR="001E31CB">
        <w:t>Aberdeen City Council</w:t>
      </w:r>
      <w:r w:rsidR="00B34D0A" w:rsidRPr="6A5EEA3A">
        <w:rPr>
          <w:color w:val="FF0000"/>
        </w:rPr>
        <w:t xml:space="preserve"> </w:t>
      </w:r>
      <w:r>
        <w:t xml:space="preserve">will deliver between </w:t>
      </w:r>
      <w:r w:rsidR="74D47437">
        <w:t>2023-2028</w:t>
      </w:r>
      <w:r>
        <w:t xml:space="preserve"> in order to reduce concentrations of </w:t>
      </w:r>
      <w:r w:rsidR="00645F0B">
        <w:t>air pollutants</w:t>
      </w:r>
      <w:r>
        <w:t xml:space="preserve"> and exposure to </w:t>
      </w:r>
      <w:r w:rsidR="00645F0B">
        <w:t xml:space="preserve">air </w:t>
      </w:r>
      <w:r>
        <w:t>pollution</w:t>
      </w:r>
      <w:r w:rsidR="00797B9C">
        <w:t>,</w:t>
      </w:r>
      <w:r>
        <w:t xml:space="preserve"> thereby positively impacting on the health and quality of life of residents and visitors to </w:t>
      </w:r>
      <w:r w:rsidR="214FF154">
        <w:t>Aberdeen.</w:t>
      </w:r>
      <w:r>
        <w:t xml:space="preserve"> </w:t>
      </w:r>
    </w:p>
    <w:p w14:paraId="186424B6" w14:textId="77777777" w:rsidR="00797B9C" w:rsidRDefault="00797B9C" w:rsidP="00797B9C">
      <w:pPr>
        <w:spacing w:before="0" w:after="0" w:line="240" w:lineRule="auto"/>
        <w:jc w:val="both"/>
      </w:pPr>
    </w:p>
    <w:p w14:paraId="0CFE2434" w14:textId="2661FE43" w:rsidR="00397124" w:rsidRDefault="00C90040" w:rsidP="00797B9C">
      <w:pPr>
        <w:spacing w:before="0" w:after="0" w:line="240" w:lineRule="auto"/>
        <w:jc w:val="both"/>
      </w:pPr>
      <w:r w:rsidRPr="00E3664B">
        <w:t xml:space="preserve">It has been developed in recognition of the legal requirement on the local authority to work towards </w:t>
      </w:r>
      <w:r w:rsidR="00645F0B" w:rsidRPr="00E3664B">
        <w:t>Air Quality Strategy (AQS)</w:t>
      </w:r>
      <w:r w:rsidRPr="00E3664B">
        <w:t xml:space="preserve"> objectives under Part IV of the Environment Act 1995 and relevant regulations made under that part and to meet the requirements of the Local Air Quality Management </w:t>
      </w:r>
      <w:r w:rsidR="00645F0B" w:rsidRPr="00E3664B">
        <w:t xml:space="preserve">(LAQM) </w:t>
      </w:r>
      <w:r w:rsidRPr="00E3664B">
        <w:t>statutory process.</w:t>
      </w:r>
    </w:p>
    <w:p w14:paraId="5BDB6EF9" w14:textId="77777777" w:rsidR="00797B9C" w:rsidRDefault="00797B9C" w:rsidP="00797B9C">
      <w:pPr>
        <w:spacing w:before="0" w:after="0" w:line="240" w:lineRule="auto"/>
        <w:jc w:val="both"/>
      </w:pPr>
    </w:p>
    <w:p w14:paraId="42B499B8" w14:textId="6C52421B" w:rsidR="008A1246" w:rsidRDefault="008A7DF2" w:rsidP="00797B9C">
      <w:pPr>
        <w:spacing w:before="0" w:after="0" w:line="240" w:lineRule="auto"/>
        <w:jc w:val="both"/>
      </w:pPr>
      <w:r>
        <w:t xml:space="preserve">This Plan will be reviewed every five years at the latest and progress on measures set out within this Plan will be reported on annually within </w:t>
      </w:r>
      <w:r w:rsidR="004859BD">
        <w:t>ACC’s</w:t>
      </w:r>
      <w:r w:rsidR="008A5268">
        <w:t xml:space="preserve"> </w:t>
      </w:r>
      <w:r w:rsidR="00386918">
        <w:t xml:space="preserve">air quality </w:t>
      </w:r>
      <w:r w:rsidR="00360F4A">
        <w:t>A</w:t>
      </w:r>
      <w:r w:rsidR="00EA0A2E">
        <w:t xml:space="preserve">nnual </w:t>
      </w:r>
      <w:r w:rsidR="00180941">
        <w:t>P</w:t>
      </w:r>
      <w:r w:rsidR="00EA0A2E">
        <w:t xml:space="preserve">rogress </w:t>
      </w:r>
      <w:r w:rsidR="00180941">
        <w:t>R</w:t>
      </w:r>
      <w:r w:rsidR="00EA0A2E">
        <w:t>eport (APR)</w:t>
      </w:r>
      <w:r w:rsidR="008A5268">
        <w:t>.</w:t>
      </w:r>
    </w:p>
    <w:p w14:paraId="1FF5D651" w14:textId="77777777" w:rsidR="00797B9C" w:rsidRDefault="00797B9C" w:rsidP="00797B9C">
      <w:pPr>
        <w:spacing w:before="0" w:after="0" w:line="240" w:lineRule="auto"/>
        <w:jc w:val="both"/>
      </w:pPr>
    </w:p>
    <w:p w14:paraId="68D12356" w14:textId="2411D137" w:rsidR="008A1246" w:rsidRDefault="008A1246" w:rsidP="00797B9C">
      <w:pPr>
        <w:pStyle w:val="Style1"/>
        <w:spacing w:before="0" w:after="0" w:line="240" w:lineRule="auto"/>
        <w:jc w:val="both"/>
      </w:pPr>
      <w:r>
        <w:t xml:space="preserve">Aberdeen is situated on the east coast of Scotland by the North Sea and has a population of approximately 227,000. The city acts as a focus for employment, service and leisure activities for residents of Aberdeen and the surrounding area. There is little heavy industry within the city and much of the economy is based around services to the oil and gas industry. </w:t>
      </w:r>
    </w:p>
    <w:p w14:paraId="7ACCD010" w14:textId="77777777" w:rsidR="004859BD" w:rsidRDefault="004859BD" w:rsidP="00797B9C">
      <w:pPr>
        <w:pStyle w:val="Style1"/>
        <w:spacing w:before="0" w:after="0" w:line="240" w:lineRule="auto"/>
        <w:jc w:val="both"/>
      </w:pPr>
    </w:p>
    <w:p w14:paraId="188B3863" w14:textId="442782DA" w:rsidR="008A1246" w:rsidRDefault="008A1246" w:rsidP="00797B9C">
      <w:pPr>
        <w:pStyle w:val="Style1"/>
        <w:spacing w:before="0" w:after="0" w:line="240" w:lineRule="auto"/>
        <w:jc w:val="both"/>
      </w:pPr>
      <w:r>
        <w:t xml:space="preserve">Road traffic is the main source of atmospheric pollution, although the situation has much improved in recent years with the opening of the Aberdeen Western Peripheral Route (AWPR) in 2019, which has resulted in a significant shift of traffic from city streets to the new bypass. Progress has also been made on the delivery of the City Centre Masterplan (CCMP), specifically a number of restriction measures to prevent traffic from passing through the city centre unnecessarily. </w:t>
      </w:r>
    </w:p>
    <w:p w14:paraId="0AAD9014" w14:textId="77777777" w:rsidR="00964D07" w:rsidRDefault="00964D07" w:rsidP="00797B9C">
      <w:pPr>
        <w:pStyle w:val="Style1"/>
        <w:spacing w:before="0" w:after="0" w:line="240" w:lineRule="auto"/>
        <w:jc w:val="both"/>
      </w:pPr>
    </w:p>
    <w:p w14:paraId="60047EC1" w14:textId="6A72C4AF" w:rsidR="008A1246" w:rsidRDefault="008A1246" w:rsidP="00797B9C">
      <w:pPr>
        <w:pStyle w:val="Style1"/>
        <w:spacing w:before="0" w:after="0" w:line="240" w:lineRule="auto"/>
        <w:jc w:val="both"/>
      </w:pPr>
      <w:r>
        <w:t xml:space="preserve">Nevertheless some streets remain dominated by </w:t>
      </w:r>
      <w:r w:rsidR="00600D31">
        <w:t>road</w:t>
      </w:r>
      <w:r>
        <w:t xml:space="preserve"> traffic, which continues to have air quality implications, while </w:t>
      </w:r>
      <w:r w:rsidR="00964D07">
        <w:t xml:space="preserve">the </w:t>
      </w:r>
      <w:r>
        <w:t xml:space="preserve">Port of Aberdeen is located in the city centre and is a thriving environment, acting as the UK’s main base for supply vessels to offshore installations. </w:t>
      </w:r>
    </w:p>
    <w:p w14:paraId="3B3AD50C" w14:textId="77777777" w:rsidR="00964D07" w:rsidRDefault="00964D07" w:rsidP="00797B9C">
      <w:pPr>
        <w:pStyle w:val="Style1"/>
        <w:spacing w:before="0" w:after="0" w:line="240" w:lineRule="auto"/>
        <w:jc w:val="both"/>
      </w:pPr>
    </w:p>
    <w:p w14:paraId="6808692F" w14:textId="59EBA32B" w:rsidR="008A1246" w:rsidRDefault="008A1246" w:rsidP="00797B9C">
      <w:pPr>
        <w:pStyle w:val="Style1"/>
        <w:spacing w:before="0" w:after="0" w:line="240" w:lineRule="auto"/>
        <w:ind w:left="3"/>
        <w:jc w:val="both"/>
      </w:pPr>
      <w:r>
        <w:t>The main local pollutants of concern</w:t>
      </w:r>
      <w:r w:rsidR="008B496D">
        <w:t xml:space="preserve"> in Aberdeen</w:t>
      </w:r>
      <w:r>
        <w:t xml:space="preserve"> are nitrogen dioxide (NO</w:t>
      </w:r>
      <w:r w:rsidRPr="00B1440A">
        <w:rPr>
          <w:vertAlign w:val="subscript"/>
        </w:rPr>
        <w:t>2</w:t>
      </w:r>
      <w:r>
        <w:t>) and fine particulate matter (PM</w:t>
      </w:r>
      <w:r w:rsidRPr="001417BB">
        <w:rPr>
          <w:vertAlign w:val="subscript"/>
        </w:rPr>
        <w:t>10</w:t>
      </w:r>
      <w:r>
        <w:t xml:space="preserve"> and PM</w:t>
      </w:r>
      <w:r w:rsidRPr="001417BB">
        <w:rPr>
          <w:vertAlign w:val="subscript"/>
        </w:rPr>
        <w:t>2.5</w:t>
      </w:r>
      <w:r>
        <w:t xml:space="preserve">). Poor air quality puts the health of Aberdeen’s residents and visitors at risk and creates an unpleasant environment for all users of the city. </w:t>
      </w:r>
    </w:p>
    <w:p w14:paraId="4D6BCCC4" w14:textId="77777777" w:rsidR="008B496D" w:rsidRDefault="008B496D" w:rsidP="00797B9C">
      <w:pPr>
        <w:pStyle w:val="Style1"/>
        <w:spacing w:before="0" w:after="0" w:line="240" w:lineRule="auto"/>
        <w:ind w:left="3"/>
        <w:jc w:val="both"/>
      </w:pPr>
    </w:p>
    <w:p w14:paraId="227D8F5E" w14:textId="6404FA05" w:rsidR="008A1246" w:rsidRDefault="008A1246" w:rsidP="00797B9C">
      <w:pPr>
        <w:pStyle w:val="Style1"/>
        <w:spacing w:before="0" w:after="0" w:line="240" w:lineRule="auto"/>
        <w:jc w:val="both"/>
      </w:pPr>
      <w:r w:rsidRPr="00162B1B">
        <w:t>This</w:t>
      </w:r>
      <w:r>
        <w:t xml:space="preserve"> draft</w:t>
      </w:r>
      <w:r w:rsidRPr="00162B1B">
        <w:t xml:space="preserve"> Air Quality Action Plan (AQAP) has been produced as part of our statutory duties required by the </w:t>
      </w:r>
      <w:r>
        <w:t>LAQM</w:t>
      </w:r>
      <w:r w:rsidRPr="00162B1B">
        <w:t xml:space="preserve"> framework. It outlines the action we will take to improve air quality in Aberdeen between</w:t>
      </w:r>
      <w:r w:rsidRPr="00162B1B">
        <w:rPr>
          <w:color w:val="FF0000"/>
        </w:rPr>
        <w:t xml:space="preserve"> </w:t>
      </w:r>
      <w:r w:rsidRPr="00162B1B">
        <w:t>2023</w:t>
      </w:r>
      <w:r>
        <w:t xml:space="preserve"> and </w:t>
      </w:r>
      <w:r w:rsidRPr="00162B1B">
        <w:t>2028</w:t>
      </w:r>
      <w:r>
        <w:t xml:space="preserve">, and replaces the previous Action Plan which was published in 2011. </w:t>
      </w:r>
    </w:p>
    <w:p w14:paraId="45F1DB0C" w14:textId="77777777" w:rsidR="008A1246" w:rsidRDefault="008A1246" w:rsidP="00797B9C">
      <w:pPr>
        <w:pStyle w:val="Style1"/>
        <w:spacing w:before="0" w:after="0" w:line="240" w:lineRule="auto"/>
        <w:jc w:val="both"/>
      </w:pPr>
    </w:p>
    <w:p w14:paraId="6A6D234A" w14:textId="3384D668" w:rsidR="008A1246" w:rsidRDefault="008A1246" w:rsidP="00797B9C">
      <w:pPr>
        <w:pStyle w:val="Style1"/>
        <w:spacing w:before="0" w:after="0" w:line="240" w:lineRule="auto"/>
        <w:jc w:val="both"/>
      </w:pPr>
      <w:r w:rsidRPr="00B460E2">
        <w:t xml:space="preserve">The majority of the measures within the 2011 AQAP </w:t>
      </w:r>
      <w:r>
        <w:t xml:space="preserve">were </w:t>
      </w:r>
      <w:r w:rsidRPr="00B460E2">
        <w:t>aimed at reducing the impact of road traffic</w:t>
      </w:r>
      <w:r>
        <w:t>. Pr</w:t>
      </w:r>
      <w:r w:rsidRPr="00162B1B">
        <w:t xml:space="preserve">ojects delivered through the past action plan include: </w:t>
      </w:r>
    </w:p>
    <w:p w14:paraId="2E8BE611" w14:textId="77777777" w:rsidR="008B496D" w:rsidRPr="00162B1B" w:rsidRDefault="008B496D" w:rsidP="00797B9C">
      <w:pPr>
        <w:pStyle w:val="Style1"/>
        <w:spacing w:before="0" w:after="0" w:line="240" w:lineRule="auto"/>
        <w:jc w:val="both"/>
      </w:pPr>
    </w:p>
    <w:p w14:paraId="77EFB61B" w14:textId="77777777" w:rsidR="008A1246" w:rsidRPr="00EE4A68" w:rsidRDefault="008A1246" w:rsidP="00797B9C">
      <w:pPr>
        <w:pStyle w:val="Style1"/>
        <w:numPr>
          <w:ilvl w:val="0"/>
          <w:numId w:val="58"/>
        </w:numPr>
        <w:spacing w:before="0" w:after="0" w:line="240" w:lineRule="auto"/>
        <w:jc w:val="both"/>
      </w:pPr>
      <w:r w:rsidRPr="00EE4A68">
        <w:t>Low Emission Zone (LEZ):</w:t>
      </w:r>
    </w:p>
    <w:p w14:paraId="422A1D0C" w14:textId="396F5761" w:rsidR="008A1246" w:rsidRPr="00EE4A68" w:rsidRDefault="008A1246" w:rsidP="00797B9C">
      <w:pPr>
        <w:pStyle w:val="Style1"/>
        <w:numPr>
          <w:ilvl w:val="1"/>
          <w:numId w:val="58"/>
        </w:numPr>
        <w:spacing w:before="0" w:after="0" w:line="240" w:lineRule="auto"/>
        <w:ind w:left="1134"/>
        <w:jc w:val="both"/>
      </w:pPr>
      <w:r w:rsidRPr="00EE4A68">
        <w:t xml:space="preserve">Formal declaration of a </w:t>
      </w:r>
      <w:r>
        <w:t>c</w:t>
      </w:r>
      <w:r w:rsidRPr="00EE4A68">
        <w:t xml:space="preserve">ity </w:t>
      </w:r>
      <w:r>
        <w:t>c</w:t>
      </w:r>
      <w:r w:rsidRPr="00EE4A68">
        <w:t>entre LEZ in 2022, with enforcement to commence from June 2024</w:t>
      </w:r>
      <w:r w:rsidR="00563072">
        <w:t>.</w:t>
      </w:r>
    </w:p>
    <w:p w14:paraId="64A93D48" w14:textId="77777777" w:rsidR="008A1246" w:rsidRPr="00EE4A68" w:rsidRDefault="008A1246" w:rsidP="00797B9C">
      <w:pPr>
        <w:pStyle w:val="Style1"/>
        <w:numPr>
          <w:ilvl w:val="0"/>
          <w:numId w:val="58"/>
        </w:numPr>
        <w:spacing w:before="0" w:after="0" w:line="240" w:lineRule="auto"/>
        <w:jc w:val="both"/>
      </w:pPr>
      <w:r w:rsidRPr="00EE4A68">
        <w:lastRenderedPageBreak/>
        <w:t>CCMP and Sustainable Urban Mobility Plan (SUMP):</w:t>
      </w:r>
    </w:p>
    <w:p w14:paraId="4BA0F0E3" w14:textId="77777777" w:rsidR="008A1246" w:rsidRPr="00EE4A68" w:rsidRDefault="008A1246" w:rsidP="00797B9C">
      <w:pPr>
        <w:pStyle w:val="Style1"/>
        <w:numPr>
          <w:ilvl w:val="1"/>
          <w:numId w:val="58"/>
        </w:numPr>
        <w:spacing w:before="0" w:after="0" w:line="240" w:lineRule="auto"/>
        <w:ind w:left="1134"/>
        <w:jc w:val="both"/>
      </w:pPr>
      <w:r w:rsidRPr="00EE4A68">
        <w:t>Adoption of the CCMP in 2015 and SUMP in 2019, with the CCMP now recalibrated in response to the COVID-19 pandemic, and extended to cover the Beachfront and George Street areas;</w:t>
      </w:r>
    </w:p>
    <w:p w14:paraId="7846065C" w14:textId="77777777" w:rsidR="008A1246" w:rsidRPr="00EE4A68" w:rsidRDefault="008A1246" w:rsidP="00797B9C">
      <w:pPr>
        <w:pStyle w:val="Style1"/>
        <w:numPr>
          <w:ilvl w:val="1"/>
          <w:numId w:val="58"/>
        </w:numPr>
        <w:spacing w:before="0" w:after="0" w:line="240" w:lineRule="auto"/>
        <w:ind w:left="1134"/>
        <w:jc w:val="both"/>
      </w:pPr>
      <w:r w:rsidRPr="00EE4A68">
        <w:t xml:space="preserve">Projects delivered so far include: making Broad Street and Union Street Central largely walking, cycling and bus priority spaces; the pedestrianisation of </w:t>
      </w:r>
      <w:proofErr w:type="spellStart"/>
      <w:r w:rsidRPr="00EE4A68">
        <w:t>Schoolhill</w:t>
      </w:r>
      <w:proofErr w:type="spellEnd"/>
      <w:r w:rsidRPr="00EE4A68">
        <w:t>; and the implementation of various bus priority and traffic restriction measures on Bridge Street, Guild Street, Market Street and Union Terrace; and</w:t>
      </w:r>
    </w:p>
    <w:p w14:paraId="316EE5B8" w14:textId="5191AE23" w:rsidR="008A1246" w:rsidRPr="00EE4A68" w:rsidRDefault="008A1246" w:rsidP="00797B9C">
      <w:pPr>
        <w:pStyle w:val="Style1"/>
        <w:numPr>
          <w:ilvl w:val="1"/>
          <w:numId w:val="58"/>
        </w:numPr>
        <w:spacing w:before="0" w:after="0" w:line="240" w:lineRule="auto"/>
        <w:ind w:left="1134"/>
        <w:jc w:val="both"/>
      </w:pPr>
      <w:r w:rsidRPr="00EE4A68">
        <w:t>Completion of the Roads Hierarchy review including a programme of city centre road reclassifications to reflect its status as a destination rather than a through-route for traffic</w:t>
      </w:r>
      <w:r w:rsidR="00D15514">
        <w:t>;</w:t>
      </w:r>
    </w:p>
    <w:p w14:paraId="066F85B6" w14:textId="77777777" w:rsidR="008A1246" w:rsidRPr="00EE4A68" w:rsidRDefault="008A1246" w:rsidP="00797B9C">
      <w:pPr>
        <w:pStyle w:val="Style1"/>
        <w:numPr>
          <w:ilvl w:val="0"/>
          <w:numId w:val="58"/>
        </w:numPr>
        <w:spacing w:before="0" w:after="0" w:line="240" w:lineRule="auto"/>
        <w:jc w:val="both"/>
      </w:pPr>
      <w:r w:rsidRPr="00EE4A68">
        <w:t>Walking and Cycling:</w:t>
      </w:r>
    </w:p>
    <w:p w14:paraId="7F693DA0" w14:textId="77777777" w:rsidR="008A1246" w:rsidRPr="00EE4A68" w:rsidRDefault="008A1246" w:rsidP="00797B9C">
      <w:pPr>
        <w:pStyle w:val="Style1"/>
        <w:numPr>
          <w:ilvl w:val="1"/>
          <w:numId w:val="58"/>
        </w:numPr>
        <w:spacing w:before="0" w:after="0" w:line="240" w:lineRule="auto"/>
        <w:ind w:left="1134"/>
        <w:jc w:val="both"/>
      </w:pPr>
      <w:r w:rsidRPr="00EE4A68">
        <w:t>Ongoing improvements to strategic and local walking and cycling routes and the Core Path network;</w:t>
      </w:r>
    </w:p>
    <w:p w14:paraId="036E3145" w14:textId="77777777" w:rsidR="008A1246" w:rsidRPr="00EE4A68" w:rsidRDefault="008A1246" w:rsidP="00797B9C">
      <w:pPr>
        <w:pStyle w:val="Style1"/>
        <w:numPr>
          <w:ilvl w:val="1"/>
          <w:numId w:val="58"/>
        </w:numPr>
        <w:spacing w:before="0" w:after="0" w:line="240" w:lineRule="auto"/>
        <w:ind w:left="1134"/>
        <w:jc w:val="both"/>
      </w:pPr>
      <w:r w:rsidRPr="00EE4A68">
        <w:t>Ongoing installation of cycle and scooter parking at schools, workplaces and in public areas; and</w:t>
      </w:r>
    </w:p>
    <w:p w14:paraId="3564C735" w14:textId="77777777" w:rsidR="008A1246" w:rsidRPr="00EE4A68" w:rsidRDefault="008A1246" w:rsidP="00797B9C">
      <w:pPr>
        <w:pStyle w:val="Style1"/>
        <w:numPr>
          <w:ilvl w:val="1"/>
          <w:numId w:val="58"/>
        </w:numPr>
        <w:spacing w:before="0" w:after="0" w:line="240" w:lineRule="auto"/>
        <w:ind w:left="1134"/>
        <w:jc w:val="both"/>
      </w:pPr>
      <w:r w:rsidRPr="00EE4A68">
        <w:t>Launch of an on-street bicycle rental scheme in 2022.</w:t>
      </w:r>
    </w:p>
    <w:p w14:paraId="763B1D5C" w14:textId="77777777" w:rsidR="008A1246" w:rsidRPr="00EE4A68" w:rsidRDefault="008A1246" w:rsidP="00797B9C">
      <w:pPr>
        <w:pStyle w:val="Style1"/>
        <w:numPr>
          <w:ilvl w:val="0"/>
          <w:numId w:val="58"/>
        </w:numPr>
        <w:spacing w:before="0" w:after="0" w:line="240" w:lineRule="auto"/>
        <w:jc w:val="both"/>
      </w:pPr>
      <w:r w:rsidRPr="00EE4A68">
        <w:t>Public Transport:</w:t>
      </w:r>
    </w:p>
    <w:p w14:paraId="061EBD31" w14:textId="26C93E7D" w:rsidR="008A1246" w:rsidRPr="00EE4A68" w:rsidRDefault="008A1246" w:rsidP="00797B9C">
      <w:pPr>
        <w:pStyle w:val="Style1"/>
        <w:numPr>
          <w:ilvl w:val="1"/>
          <w:numId w:val="58"/>
        </w:numPr>
        <w:spacing w:before="0" w:after="0" w:line="240" w:lineRule="auto"/>
        <w:ind w:left="1134"/>
        <w:jc w:val="both"/>
      </w:pPr>
      <w:r w:rsidRPr="00EE4A68">
        <w:t xml:space="preserve">Launch of the Scottish Government’s Bus Partnership Fund, with a number of corridor improvement strategies now underway to identify opportunities for significant bus priority improvements to and from the </w:t>
      </w:r>
      <w:r w:rsidR="00563072">
        <w:t>c</w:t>
      </w:r>
      <w:r w:rsidRPr="00EE4A68">
        <w:t xml:space="preserve">ity </w:t>
      </w:r>
      <w:r w:rsidR="00563072">
        <w:t>c</w:t>
      </w:r>
      <w:r w:rsidRPr="00EE4A68">
        <w:t>entre;</w:t>
      </w:r>
    </w:p>
    <w:p w14:paraId="644CAD9B" w14:textId="77777777" w:rsidR="008A1246" w:rsidRPr="00EE4A68" w:rsidRDefault="008A1246" w:rsidP="00797B9C">
      <w:pPr>
        <w:pStyle w:val="Style1"/>
        <w:numPr>
          <w:ilvl w:val="1"/>
          <w:numId w:val="58"/>
        </w:numPr>
        <w:spacing w:before="0" w:after="0" w:line="240" w:lineRule="auto"/>
        <w:ind w:left="1134"/>
        <w:jc w:val="both"/>
      </w:pPr>
      <w:r w:rsidRPr="00EE4A68">
        <w:t>Commencement of Aberdeen Rapid Transit (ART) appraisal to assess options for a high-capacity rapid public transport system in Aberdeen;</w:t>
      </w:r>
    </w:p>
    <w:p w14:paraId="6CAD04F9" w14:textId="77777777" w:rsidR="008A1246" w:rsidRPr="00EE4A68" w:rsidRDefault="008A1246" w:rsidP="00797B9C">
      <w:pPr>
        <w:pStyle w:val="Style1"/>
        <w:numPr>
          <w:ilvl w:val="1"/>
          <w:numId w:val="58"/>
        </w:numPr>
        <w:spacing w:before="0" w:after="0" w:line="240" w:lineRule="auto"/>
        <w:ind w:left="1134"/>
        <w:jc w:val="both"/>
      </w:pPr>
      <w:r w:rsidRPr="00EE4A68">
        <w:t>Continued expansion and promotion of the Grasshopper integrated and multi-operator bus ticket;</w:t>
      </w:r>
    </w:p>
    <w:p w14:paraId="44A4B35A" w14:textId="77777777" w:rsidR="008A1246" w:rsidRPr="00EE4A68" w:rsidRDefault="008A1246" w:rsidP="00797B9C">
      <w:pPr>
        <w:pStyle w:val="Style1"/>
        <w:numPr>
          <w:ilvl w:val="1"/>
          <w:numId w:val="58"/>
        </w:numPr>
        <w:spacing w:before="0" w:after="0" w:line="240" w:lineRule="auto"/>
        <w:ind w:left="1134"/>
        <w:jc w:val="both"/>
      </w:pPr>
      <w:r w:rsidRPr="00EE4A68">
        <w:t>Aberdeen to Inverness Rail Improvements, including dualling of the track between Aberdeen and Inverurie and the re-opening of Kintore Station, allowing an improved (in terms of both frequency and capacity) rail service between Inverurie and Montrose to be delivered.</w:t>
      </w:r>
    </w:p>
    <w:p w14:paraId="7D8156F0" w14:textId="77777777" w:rsidR="008A1246" w:rsidRPr="00EE4A68" w:rsidRDefault="008A1246" w:rsidP="00797B9C">
      <w:pPr>
        <w:pStyle w:val="Style1"/>
        <w:numPr>
          <w:ilvl w:val="0"/>
          <w:numId w:val="58"/>
        </w:numPr>
        <w:spacing w:before="0" w:after="0" w:line="240" w:lineRule="auto"/>
        <w:jc w:val="both"/>
      </w:pPr>
      <w:r w:rsidRPr="00EE4A68">
        <w:t>Clean Vehicles:</w:t>
      </w:r>
    </w:p>
    <w:p w14:paraId="65F12DD2" w14:textId="77777777" w:rsidR="008A1246" w:rsidRPr="00EE4A68" w:rsidRDefault="008A1246" w:rsidP="00797B9C">
      <w:pPr>
        <w:pStyle w:val="Style1"/>
        <w:numPr>
          <w:ilvl w:val="1"/>
          <w:numId w:val="58"/>
        </w:numPr>
        <w:spacing w:before="0" w:after="0" w:line="240" w:lineRule="auto"/>
        <w:ind w:left="1134"/>
        <w:jc w:val="both"/>
      </w:pPr>
      <w:r w:rsidRPr="00EE4A68">
        <w:t>Ongoing improvement and expansion of the Aberdeen Car Club, offering a low emission alternative to private vehicle ownership and use, with more electric and hydrogen vehicles added to the fleet for the public to use;</w:t>
      </w:r>
    </w:p>
    <w:p w14:paraId="7077BC36" w14:textId="77777777" w:rsidR="008A1246" w:rsidRPr="00EE4A68" w:rsidRDefault="008A1246" w:rsidP="00797B9C">
      <w:pPr>
        <w:pStyle w:val="Style1"/>
        <w:numPr>
          <w:ilvl w:val="1"/>
          <w:numId w:val="58"/>
        </w:numPr>
        <w:spacing w:before="0" w:after="0" w:line="240" w:lineRule="auto"/>
        <w:ind w:left="1134"/>
        <w:jc w:val="both"/>
      </w:pPr>
      <w:r w:rsidRPr="00EE4A68">
        <w:t>Ongoing expansion of the public Electric Vehicle (EV) charging network, and adoption of an EV Framework to guide future EV strategy and locations of charge points;</w:t>
      </w:r>
    </w:p>
    <w:p w14:paraId="3C7C452D" w14:textId="77777777" w:rsidR="008A1246" w:rsidRPr="00EE4A68" w:rsidRDefault="008A1246" w:rsidP="00797B9C">
      <w:pPr>
        <w:pStyle w:val="Style1"/>
        <w:numPr>
          <w:ilvl w:val="1"/>
          <w:numId w:val="58"/>
        </w:numPr>
        <w:spacing w:before="0" w:after="0" w:line="240" w:lineRule="auto"/>
        <w:ind w:left="1134"/>
        <w:jc w:val="both"/>
      </w:pPr>
      <w:r w:rsidRPr="00EE4A68">
        <w:t>Continued expansion of the local hydrogen fleet (including 15 fuel cell electric double decker buses, the first in the world, in partnership with First Aberdeen) and hydrogen refuelling capabilities, with Aberdeen now having two refuelling stations;</w:t>
      </w:r>
    </w:p>
    <w:p w14:paraId="06769602" w14:textId="77777777" w:rsidR="008A1246" w:rsidRPr="00EE4A68" w:rsidRDefault="008A1246" w:rsidP="00797B9C">
      <w:pPr>
        <w:pStyle w:val="Style1"/>
        <w:numPr>
          <w:ilvl w:val="1"/>
          <w:numId w:val="58"/>
        </w:numPr>
        <w:spacing w:before="0" w:after="0" w:line="240" w:lineRule="auto"/>
        <w:ind w:left="1134"/>
        <w:jc w:val="both"/>
      </w:pPr>
      <w:r w:rsidRPr="00EE4A68">
        <w:t xml:space="preserve">Launch of the Eco Stars fleet recognition scheme to support and encourage bus, freight and van fleet operators </w:t>
      </w:r>
      <w:r>
        <w:t xml:space="preserve">to </w:t>
      </w:r>
      <w:r w:rsidRPr="00EE4A68">
        <w:t xml:space="preserve">reduce emissions and running costs. </w:t>
      </w:r>
    </w:p>
    <w:p w14:paraId="0E658938" w14:textId="77777777" w:rsidR="008A1246" w:rsidRPr="00EE4A68" w:rsidRDefault="008A1246" w:rsidP="00797B9C">
      <w:pPr>
        <w:pStyle w:val="Style1"/>
        <w:numPr>
          <w:ilvl w:val="0"/>
          <w:numId w:val="58"/>
        </w:numPr>
        <w:spacing w:before="0" w:after="0" w:line="240" w:lineRule="auto"/>
        <w:jc w:val="both"/>
      </w:pPr>
      <w:r w:rsidRPr="00EE4A68">
        <w:t>Awareness Raising and Promotion:</w:t>
      </w:r>
    </w:p>
    <w:p w14:paraId="684DEF8D" w14:textId="77777777" w:rsidR="008A1246" w:rsidRPr="00EE4A68" w:rsidRDefault="008A1246" w:rsidP="00797B9C">
      <w:pPr>
        <w:pStyle w:val="Style1"/>
        <w:numPr>
          <w:ilvl w:val="1"/>
          <w:numId w:val="58"/>
        </w:numPr>
        <w:spacing w:before="0" w:after="0" w:line="240" w:lineRule="auto"/>
        <w:ind w:left="1134"/>
        <w:jc w:val="both"/>
      </w:pPr>
      <w:r w:rsidRPr="00EE4A68">
        <w:t>Programme of public events to mark Clean Air Day, In Town Without My Car Day, Tour of Britain, etc.;</w:t>
      </w:r>
    </w:p>
    <w:p w14:paraId="10EBD5A2" w14:textId="77777777" w:rsidR="008A1246" w:rsidRPr="00EE4A68" w:rsidRDefault="008A1246" w:rsidP="00797B9C">
      <w:pPr>
        <w:pStyle w:val="Style1"/>
        <w:numPr>
          <w:ilvl w:val="1"/>
          <w:numId w:val="58"/>
        </w:numPr>
        <w:spacing w:before="0" w:after="0" w:line="240" w:lineRule="auto"/>
        <w:ind w:left="1134"/>
        <w:jc w:val="both"/>
      </w:pPr>
      <w:r w:rsidRPr="00EE4A68">
        <w:t xml:space="preserve">Programme of school events and initiatives such as </w:t>
      </w:r>
      <w:proofErr w:type="spellStart"/>
      <w:r w:rsidRPr="00EE4A68">
        <w:t>Bikeability</w:t>
      </w:r>
      <w:proofErr w:type="spellEnd"/>
      <w:r w:rsidRPr="00EE4A68">
        <w:t>, Play on Pedals, Road Safety Magic Shows and Travel Tracker;</w:t>
      </w:r>
    </w:p>
    <w:p w14:paraId="45D2EE65" w14:textId="77777777" w:rsidR="008A1246" w:rsidRPr="00EE4A68" w:rsidRDefault="008A1246" w:rsidP="00797B9C">
      <w:pPr>
        <w:pStyle w:val="Style1"/>
        <w:numPr>
          <w:ilvl w:val="1"/>
          <w:numId w:val="58"/>
        </w:numPr>
        <w:spacing w:before="0" w:after="0" w:line="240" w:lineRule="auto"/>
        <w:ind w:left="1134"/>
        <w:jc w:val="both"/>
      </w:pPr>
      <w:r w:rsidRPr="00EE4A68">
        <w:t>Launch of I Bike Schools and Communities projects to encourage more cycling, particularly amongst traditionally hard to reach groups;</w:t>
      </w:r>
    </w:p>
    <w:p w14:paraId="48106664" w14:textId="77777777" w:rsidR="008A1246" w:rsidRPr="00EE4A68" w:rsidRDefault="008A1246" w:rsidP="00797B9C">
      <w:pPr>
        <w:pStyle w:val="Style1"/>
        <w:numPr>
          <w:ilvl w:val="1"/>
          <w:numId w:val="58"/>
        </w:numPr>
        <w:spacing w:before="0" w:after="0" w:line="240" w:lineRule="auto"/>
        <w:ind w:left="1134"/>
        <w:jc w:val="both"/>
      </w:pPr>
      <w:r w:rsidRPr="00EE4A68">
        <w:lastRenderedPageBreak/>
        <w:t>Regular updating of the Aberdeen Cycle Map and publication of various walking trail leaflets.</w:t>
      </w:r>
    </w:p>
    <w:p w14:paraId="3834F208" w14:textId="77777777" w:rsidR="008A1246" w:rsidRPr="00EE4A68" w:rsidRDefault="008A1246" w:rsidP="00797B9C">
      <w:pPr>
        <w:pStyle w:val="Style1"/>
        <w:numPr>
          <w:ilvl w:val="0"/>
          <w:numId w:val="58"/>
        </w:numPr>
        <w:spacing w:before="0" w:after="0" w:line="240" w:lineRule="auto"/>
        <w:jc w:val="both"/>
      </w:pPr>
      <w:r w:rsidRPr="00EE4A68">
        <w:t>Road Improvements:</w:t>
      </w:r>
    </w:p>
    <w:p w14:paraId="6235DF5E" w14:textId="77777777" w:rsidR="008A1246" w:rsidRPr="00EE4A68" w:rsidRDefault="008A1246" w:rsidP="00797B9C">
      <w:pPr>
        <w:pStyle w:val="Style1"/>
        <w:numPr>
          <w:ilvl w:val="1"/>
          <w:numId w:val="58"/>
        </w:numPr>
        <w:spacing w:before="0" w:after="0" w:line="240" w:lineRule="auto"/>
        <w:ind w:left="1134" w:hanging="283"/>
        <w:jc w:val="both"/>
      </w:pPr>
      <w:r w:rsidRPr="00EE4A68">
        <w:t xml:space="preserve">Opening of the AWPR, contributing to reduced traffic flows and less congestion in many areas of the </w:t>
      </w:r>
      <w:r>
        <w:t>c</w:t>
      </w:r>
      <w:r w:rsidRPr="00EE4A68">
        <w:t>ity;</w:t>
      </w:r>
    </w:p>
    <w:p w14:paraId="47C6F768" w14:textId="77777777" w:rsidR="008A1246" w:rsidRPr="00EE4A68" w:rsidRDefault="008A1246" w:rsidP="00797B9C">
      <w:pPr>
        <w:pStyle w:val="Style1"/>
        <w:numPr>
          <w:ilvl w:val="1"/>
          <w:numId w:val="58"/>
        </w:numPr>
        <w:spacing w:before="0" w:after="0" w:line="240" w:lineRule="auto"/>
        <w:ind w:left="1134" w:hanging="283"/>
        <w:jc w:val="both"/>
      </w:pPr>
      <w:r w:rsidRPr="00EE4A68">
        <w:t xml:space="preserve">A92/A96 </w:t>
      </w:r>
      <w:proofErr w:type="spellStart"/>
      <w:r w:rsidRPr="00EE4A68">
        <w:t>Haudagain</w:t>
      </w:r>
      <w:proofErr w:type="spellEnd"/>
      <w:r w:rsidRPr="00EE4A68">
        <w:t xml:space="preserve"> Roundabout Improvements to reduce queuing and delays and improve air quality at this congestion hotspot; </w:t>
      </w:r>
    </w:p>
    <w:p w14:paraId="370E3DF4" w14:textId="77777777" w:rsidR="008A1246" w:rsidRPr="00EE4A68" w:rsidRDefault="008A1246" w:rsidP="00797B9C">
      <w:pPr>
        <w:pStyle w:val="Style1"/>
        <w:numPr>
          <w:ilvl w:val="1"/>
          <w:numId w:val="58"/>
        </w:numPr>
        <w:spacing w:before="0" w:after="0" w:line="240" w:lineRule="auto"/>
        <w:ind w:left="1134" w:hanging="283"/>
        <w:jc w:val="both"/>
      </w:pPr>
      <w:r w:rsidRPr="00EE4A68">
        <w:t>Opening of the Diamond Bridge, a new road crossing over the River Don to reduce congestion and pollution at the existing Bridge of Don;</w:t>
      </w:r>
    </w:p>
    <w:p w14:paraId="386B8611" w14:textId="77777777" w:rsidR="008A1246" w:rsidRPr="00EE4A68" w:rsidRDefault="008A1246" w:rsidP="00797B9C">
      <w:pPr>
        <w:pStyle w:val="Style1"/>
        <w:numPr>
          <w:ilvl w:val="1"/>
          <w:numId w:val="58"/>
        </w:numPr>
        <w:spacing w:before="0" w:after="0" w:line="240" w:lineRule="auto"/>
        <w:ind w:left="1134" w:hanging="283"/>
        <w:jc w:val="both"/>
      </w:pPr>
      <w:r>
        <w:t>C</w:t>
      </w:r>
      <w:r w:rsidRPr="00EE4A68">
        <w:t xml:space="preserve">onstruction of Phase 1 of the South College Street Improvement Scheme, to facilitate continued delivery of CCMP </w:t>
      </w:r>
      <w:r>
        <w:t xml:space="preserve">transport </w:t>
      </w:r>
      <w:r w:rsidRPr="00EE4A68">
        <w:t>projects.</w:t>
      </w:r>
    </w:p>
    <w:p w14:paraId="10031E82" w14:textId="77777777" w:rsidR="008A1246" w:rsidRDefault="008A1246" w:rsidP="00797B9C">
      <w:pPr>
        <w:pStyle w:val="Style1"/>
        <w:spacing w:before="0" w:after="0" w:line="240" w:lineRule="auto"/>
        <w:jc w:val="both"/>
      </w:pPr>
    </w:p>
    <w:p w14:paraId="62B61D04" w14:textId="676C2C0A" w:rsidR="008A1246" w:rsidRPr="00EE4A68" w:rsidRDefault="008A1246" w:rsidP="00797B9C">
      <w:pPr>
        <w:pStyle w:val="Style1"/>
        <w:spacing w:before="0" w:after="0" w:line="240" w:lineRule="auto"/>
        <w:jc w:val="both"/>
      </w:pPr>
      <w:r w:rsidRPr="00EE4A68">
        <w:t xml:space="preserve">This revised Plan will build upon the work </w:t>
      </w:r>
      <w:r>
        <w:t xml:space="preserve">undertaken to date, specifically the forthcoming LEZ, to further improve air quality in Aberdeen. Given that transport remains the main source of pollution, </w:t>
      </w:r>
      <w:r w:rsidR="00EA5F98">
        <w:t>the Plan</w:t>
      </w:r>
      <w:r>
        <w:t xml:space="preserve"> has been developed in tandem with the revised Aberdeen Local Transport Strategy (LTS) and complements the recently revised City Centre and Beach Masterplan, Aberdeen Local Development Plan and Net Zero Framework</w:t>
      </w:r>
      <w:r w:rsidR="00474017">
        <w:t>, particularly in terms of its focus on reducing traffic and the environmental impacts of traffic</w:t>
      </w:r>
      <w:r w:rsidR="00E920B6">
        <w:t>, which should support a reduction in carbon emissions as well as air quality improvement</w:t>
      </w:r>
      <w:r w:rsidR="002E7A58">
        <w:t xml:space="preserve">. The actions will also support the delivery of the </w:t>
      </w:r>
      <w:r w:rsidR="00625A36">
        <w:t>United Nations’s</w:t>
      </w:r>
      <w:r w:rsidR="002E7A58">
        <w:t xml:space="preserve"> Sustainable Development Goals</w:t>
      </w:r>
      <w:r w:rsidR="00625A36">
        <w:t>:</w:t>
      </w:r>
      <w:r w:rsidR="00EF3658">
        <w:t xml:space="preserve"> </w:t>
      </w:r>
      <w:r w:rsidR="002E7A58">
        <w:t xml:space="preserve">SDG (Good </w:t>
      </w:r>
      <w:r w:rsidR="00EF3658">
        <w:t>H</w:t>
      </w:r>
      <w:r w:rsidR="002E7A58">
        <w:t xml:space="preserve">ealth and </w:t>
      </w:r>
      <w:r w:rsidR="00EF3658">
        <w:t>W</w:t>
      </w:r>
      <w:r w:rsidR="002E7A58">
        <w:t xml:space="preserve">ellbeing) and SDB 11 (Sustainable </w:t>
      </w:r>
      <w:r w:rsidR="00EF3658">
        <w:t>C</w:t>
      </w:r>
      <w:r w:rsidR="002E7A58">
        <w:t>ities)</w:t>
      </w:r>
      <w:r>
        <w:t>.</w:t>
      </w:r>
    </w:p>
    <w:p w14:paraId="0CBF9897" w14:textId="758ED18A" w:rsidR="008A1246" w:rsidRDefault="008A1246" w:rsidP="00397124">
      <w:pPr>
        <w:sectPr w:rsidR="008A1246" w:rsidSect="00272BE7">
          <w:pgSz w:w="11906" w:h="16838" w:code="9"/>
          <w:pgMar w:top="1474" w:right="1418" w:bottom="1134" w:left="1418" w:header="964" w:footer="454" w:gutter="0"/>
          <w:pgNumType w:start="1"/>
          <w:cols w:space="708"/>
          <w:docGrid w:linePitch="360"/>
        </w:sectPr>
      </w:pPr>
    </w:p>
    <w:p w14:paraId="2D4D8716" w14:textId="76435F0B" w:rsidR="0020047D" w:rsidRPr="00E3664B" w:rsidRDefault="001E0F7D" w:rsidP="001E0F7D">
      <w:pPr>
        <w:pStyle w:val="Heading1"/>
        <w:numPr>
          <w:ilvl w:val="0"/>
          <w:numId w:val="0"/>
        </w:numPr>
        <w:ind w:left="450" w:hanging="450"/>
      </w:pPr>
      <w:bookmarkStart w:id="6" w:name="_Toc139365674"/>
      <w:bookmarkStart w:id="7" w:name="_Toc88485994"/>
      <w:r>
        <w:lastRenderedPageBreak/>
        <w:t>2</w:t>
      </w:r>
      <w:r w:rsidR="00556C0A">
        <w:tab/>
      </w:r>
      <w:r w:rsidR="0020047D">
        <w:t xml:space="preserve">Summary of Current Air Quality in </w:t>
      </w:r>
      <w:r w:rsidR="6253322B">
        <w:t>Aberdeen</w:t>
      </w:r>
      <w:bookmarkEnd w:id="6"/>
      <w:r w:rsidR="00EA5F98">
        <w:t xml:space="preserve"> </w:t>
      </w:r>
      <w:bookmarkEnd w:id="7"/>
    </w:p>
    <w:p w14:paraId="0D425D36" w14:textId="77777777" w:rsidR="001E0F7D" w:rsidRDefault="001E0F7D" w:rsidP="006C1160">
      <w:pPr>
        <w:spacing w:before="0" w:after="0" w:line="240" w:lineRule="auto"/>
        <w:jc w:val="both"/>
      </w:pPr>
    </w:p>
    <w:p w14:paraId="5EBF6B55" w14:textId="52F1471F" w:rsidR="005C3BDF" w:rsidRDefault="006C1160" w:rsidP="006C1160">
      <w:pPr>
        <w:spacing w:before="0" w:after="0" w:line="240" w:lineRule="auto"/>
        <w:jc w:val="both"/>
      </w:pPr>
      <w:r>
        <w:t xml:space="preserve">This section summarises the trends in recent years and the impact of measures introduced by the Council that have contributed to improved air quality. </w:t>
      </w:r>
      <w:r w:rsidR="0020047D">
        <w:t xml:space="preserve">Please refer to the latest </w:t>
      </w:r>
      <w:r w:rsidR="00180941">
        <w:t xml:space="preserve">APR </w:t>
      </w:r>
      <w:r w:rsidR="0020047D">
        <w:t xml:space="preserve">from </w:t>
      </w:r>
      <w:r w:rsidR="222D82A8">
        <w:t>Aberdeen City Council</w:t>
      </w:r>
      <w:r w:rsidR="665975B1">
        <w:t xml:space="preserve"> for </w:t>
      </w:r>
      <w:r w:rsidR="000750B8">
        <w:t xml:space="preserve">more </w:t>
      </w:r>
      <w:r w:rsidR="665975B1">
        <w:t>detailed information on</w:t>
      </w:r>
      <w:r w:rsidR="76AE7BC9">
        <w:t xml:space="preserve"> current</w:t>
      </w:r>
      <w:r w:rsidR="665975B1">
        <w:t xml:space="preserve"> air quality</w:t>
      </w:r>
      <w:r w:rsidR="000750B8">
        <w:t xml:space="preserve"> </w:t>
      </w:r>
      <w:r w:rsidR="005C3BDF">
        <w:t xml:space="preserve">– </w:t>
      </w:r>
    </w:p>
    <w:p w14:paraId="4CC655BA" w14:textId="4E743DFA" w:rsidR="005C3BDF" w:rsidRDefault="004107E6" w:rsidP="00F95E73">
      <w:pPr>
        <w:spacing w:before="0" w:after="0" w:line="240" w:lineRule="auto"/>
        <w:jc w:val="both"/>
      </w:pPr>
      <w:hyperlink r:id="rId16" w:history="1">
        <w:r w:rsidR="005C3BDF" w:rsidRPr="00CB3290">
          <w:rPr>
            <w:rStyle w:val="Hyperlink"/>
          </w:rPr>
          <w:t>https://www.aberdeencity.gov.uk/services/environment/air-quality-aberdeen/air-quality-reports</w:t>
        </w:r>
      </w:hyperlink>
      <w:r w:rsidR="665975B1">
        <w:t>.</w:t>
      </w:r>
    </w:p>
    <w:p w14:paraId="40219842" w14:textId="77777777" w:rsidR="005C3BDF" w:rsidRDefault="005C3BDF" w:rsidP="00F95E73">
      <w:pPr>
        <w:spacing w:before="0" w:after="0" w:line="240" w:lineRule="auto"/>
        <w:jc w:val="both"/>
      </w:pPr>
    </w:p>
    <w:p w14:paraId="21B13129" w14:textId="51C80998" w:rsidR="009D4B76" w:rsidRDefault="009D4B76" w:rsidP="00F95E73">
      <w:pPr>
        <w:spacing w:before="0" w:after="0" w:line="240" w:lineRule="auto"/>
        <w:jc w:val="both"/>
        <w:rPr>
          <w:rFonts w:eastAsia="Arial" w:cs="Arial"/>
        </w:rPr>
      </w:pPr>
      <w:r w:rsidRPr="6A5EEA3A">
        <w:rPr>
          <w:rFonts w:eastAsia="Arial" w:cs="Arial"/>
        </w:rPr>
        <w:t>Air quality in Aberdeen is generally good, with levels of pollution well below national air quality objectives at most locations. However,</w:t>
      </w:r>
      <w:r>
        <w:rPr>
          <w:rFonts w:eastAsia="Arial" w:cs="Arial"/>
        </w:rPr>
        <w:t xml:space="preserve"> monitoring and modelling indicated exceedances, or likely exceedances</w:t>
      </w:r>
      <w:r w:rsidR="00EB02AB">
        <w:rPr>
          <w:rFonts w:eastAsia="Arial" w:cs="Arial"/>
        </w:rPr>
        <w:t>,</w:t>
      </w:r>
      <w:r>
        <w:rPr>
          <w:rFonts w:eastAsia="Arial" w:cs="Arial"/>
        </w:rPr>
        <w:t xml:space="preserve"> of the air quality objectives for NO</w:t>
      </w:r>
      <w:r w:rsidRPr="001417BB">
        <w:rPr>
          <w:rFonts w:eastAsia="Arial" w:cs="Arial"/>
          <w:vertAlign w:val="subscript"/>
        </w:rPr>
        <w:t>2</w:t>
      </w:r>
      <w:r>
        <w:rPr>
          <w:rFonts w:eastAsia="Arial" w:cs="Arial"/>
        </w:rPr>
        <w:t xml:space="preserve"> and PM</w:t>
      </w:r>
      <w:r w:rsidRPr="001417BB">
        <w:rPr>
          <w:rFonts w:eastAsia="Arial" w:cs="Arial"/>
          <w:vertAlign w:val="subscript"/>
        </w:rPr>
        <w:t>10</w:t>
      </w:r>
      <w:r>
        <w:rPr>
          <w:rFonts w:eastAsia="Arial" w:cs="Arial"/>
        </w:rPr>
        <w:t xml:space="preserve"> in the </w:t>
      </w:r>
      <w:r w:rsidR="00EB02AB">
        <w:rPr>
          <w:rFonts w:eastAsia="Arial" w:cs="Arial"/>
        </w:rPr>
        <w:t>c</w:t>
      </w:r>
      <w:r>
        <w:rPr>
          <w:rFonts w:eastAsia="Arial" w:cs="Arial"/>
        </w:rPr>
        <w:t xml:space="preserve">ity </w:t>
      </w:r>
      <w:r w:rsidR="00EB02AB">
        <w:rPr>
          <w:rFonts w:eastAsia="Arial" w:cs="Arial"/>
        </w:rPr>
        <w:t>c</w:t>
      </w:r>
      <w:r>
        <w:rPr>
          <w:rFonts w:eastAsia="Arial" w:cs="Arial"/>
        </w:rPr>
        <w:t>entre, a small section of Wellington Road and at locations along the Anderson Drive</w:t>
      </w:r>
      <w:r w:rsidR="00EB02AB">
        <w:rPr>
          <w:rFonts w:eastAsia="Arial" w:cs="Arial"/>
        </w:rPr>
        <w:t xml:space="preserve"> / </w:t>
      </w:r>
      <w:proofErr w:type="spellStart"/>
      <w:r>
        <w:rPr>
          <w:rFonts w:eastAsia="Arial" w:cs="Arial"/>
        </w:rPr>
        <w:t>Haud</w:t>
      </w:r>
      <w:r w:rsidR="00D13414">
        <w:rPr>
          <w:rFonts w:eastAsia="Arial" w:cs="Arial"/>
        </w:rPr>
        <w:t>a</w:t>
      </w:r>
      <w:r>
        <w:rPr>
          <w:rFonts w:eastAsia="Arial" w:cs="Arial"/>
        </w:rPr>
        <w:t>gain</w:t>
      </w:r>
      <w:proofErr w:type="spellEnd"/>
      <w:r>
        <w:rPr>
          <w:rFonts w:eastAsia="Arial" w:cs="Arial"/>
        </w:rPr>
        <w:t xml:space="preserve"> </w:t>
      </w:r>
      <w:r w:rsidR="00EB02AB">
        <w:rPr>
          <w:rFonts w:eastAsia="Arial" w:cs="Arial"/>
        </w:rPr>
        <w:t>R</w:t>
      </w:r>
      <w:r>
        <w:rPr>
          <w:rFonts w:eastAsia="Arial" w:cs="Arial"/>
        </w:rPr>
        <w:t>oundabout</w:t>
      </w:r>
      <w:r w:rsidR="00EB02AB">
        <w:rPr>
          <w:rFonts w:eastAsia="Arial" w:cs="Arial"/>
        </w:rPr>
        <w:t xml:space="preserve"> / </w:t>
      </w:r>
      <w:proofErr w:type="spellStart"/>
      <w:r>
        <w:rPr>
          <w:rFonts w:eastAsia="Arial" w:cs="Arial"/>
        </w:rPr>
        <w:t>Auchmill</w:t>
      </w:r>
      <w:proofErr w:type="spellEnd"/>
      <w:r>
        <w:rPr>
          <w:rFonts w:eastAsia="Arial" w:cs="Arial"/>
        </w:rPr>
        <w:t xml:space="preserve"> Road corridor. The following 3 Air Quality Management Areas were declared, and subsequently amended </w:t>
      </w:r>
      <w:r w:rsidR="00C86089">
        <w:rPr>
          <w:rFonts w:eastAsia="Arial" w:cs="Arial"/>
        </w:rPr>
        <w:t>as</w:t>
      </w:r>
      <w:r>
        <w:rPr>
          <w:rFonts w:eastAsia="Arial" w:cs="Arial"/>
        </w:rPr>
        <w:t xml:space="preserve"> </w:t>
      </w:r>
      <w:r w:rsidR="00C86089">
        <w:rPr>
          <w:rFonts w:eastAsia="Arial" w:cs="Arial"/>
        </w:rPr>
        <w:t>necessary</w:t>
      </w:r>
      <w:r>
        <w:rPr>
          <w:rFonts w:eastAsia="Arial" w:cs="Arial"/>
        </w:rPr>
        <w:t>, between 2001 and 2008</w:t>
      </w:r>
      <w:r w:rsidR="00E03BFC">
        <w:rPr>
          <w:rFonts w:eastAsia="Arial" w:cs="Arial"/>
        </w:rPr>
        <w:t>:</w:t>
      </w:r>
      <w:r w:rsidR="006613BF">
        <w:rPr>
          <w:rFonts w:eastAsia="Arial" w:cs="Arial"/>
        </w:rPr>
        <w:t xml:space="preserve"> </w:t>
      </w:r>
    </w:p>
    <w:p w14:paraId="25B7BC3A" w14:textId="77777777" w:rsidR="009D4B76" w:rsidRDefault="009D4B76" w:rsidP="00F95E73">
      <w:pPr>
        <w:spacing w:before="0" w:after="0" w:line="240" w:lineRule="auto"/>
        <w:jc w:val="both"/>
        <w:rPr>
          <w:rFonts w:eastAsia="Arial" w:cs="Arial"/>
        </w:rPr>
      </w:pPr>
    </w:p>
    <w:p w14:paraId="14BCB7BE" w14:textId="1B0A4537" w:rsidR="009D4B76" w:rsidRPr="002C0D18" w:rsidRDefault="009D4B76" w:rsidP="00F95E73">
      <w:pPr>
        <w:pStyle w:val="ListParagraph"/>
        <w:numPr>
          <w:ilvl w:val="0"/>
          <w:numId w:val="61"/>
        </w:numPr>
        <w:spacing w:before="0" w:after="0" w:line="240" w:lineRule="auto"/>
        <w:jc w:val="both"/>
        <w:rPr>
          <w:color w:val="000000"/>
        </w:rPr>
      </w:pPr>
      <w:r w:rsidRPr="002C0D18">
        <w:rPr>
          <w:rFonts w:eastAsia="Arial" w:cs="Arial"/>
        </w:rPr>
        <w:t xml:space="preserve">City </w:t>
      </w:r>
      <w:r w:rsidR="009A6C85">
        <w:rPr>
          <w:rFonts w:eastAsia="Arial" w:cs="Arial"/>
        </w:rPr>
        <w:t>c</w:t>
      </w:r>
      <w:r w:rsidRPr="002C0D18">
        <w:rPr>
          <w:rFonts w:eastAsia="Arial" w:cs="Arial"/>
        </w:rPr>
        <w:t xml:space="preserve">entre: </w:t>
      </w:r>
      <w:r w:rsidRPr="002C0D18">
        <w:rPr>
          <w:color w:val="000000"/>
        </w:rPr>
        <w:t xml:space="preserve">Market Street, Union Street, King Street (between Castle Street and Roslin Terrace), Virginia Street, Commerce Street, Guild Street, Bridge Street, </w:t>
      </w:r>
      <w:proofErr w:type="spellStart"/>
      <w:r w:rsidRPr="002C0D18">
        <w:rPr>
          <w:color w:val="000000"/>
        </w:rPr>
        <w:t>Holburn</w:t>
      </w:r>
      <w:proofErr w:type="spellEnd"/>
      <w:r w:rsidRPr="002C0D18">
        <w:rPr>
          <w:color w:val="000000"/>
        </w:rPr>
        <w:t xml:space="preserve"> Street (between Great Southern Road and Union Street), Victoria Road, Torry (between Queen Elizabeth II Bridge and Crombie Road) and West North Street (King Street to 100m north of junction with Littlejohn Street)</w:t>
      </w:r>
      <w:r w:rsidR="009A6C85">
        <w:rPr>
          <w:color w:val="000000"/>
        </w:rPr>
        <w:t>;</w:t>
      </w:r>
    </w:p>
    <w:p w14:paraId="26E1B01E" w14:textId="1BC68962" w:rsidR="009D4B76" w:rsidRPr="002C0D18" w:rsidRDefault="009D4B76" w:rsidP="00F95E73">
      <w:pPr>
        <w:pStyle w:val="ListParagraph"/>
        <w:numPr>
          <w:ilvl w:val="0"/>
          <w:numId w:val="61"/>
        </w:numPr>
        <w:spacing w:before="0" w:after="0" w:line="240" w:lineRule="auto"/>
        <w:jc w:val="both"/>
        <w:rPr>
          <w:color w:val="000000"/>
        </w:rPr>
      </w:pPr>
      <w:r w:rsidRPr="002C0D18">
        <w:rPr>
          <w:color w:val="000000"/>
        </w:rPr>
        <w:t xml:space="preserve">Wellington Road (Queen Elizabeth II Bridge to </w:t>
      </w:r>
      <w:proofErr w:type="spellStart"/>
      <w:r w:rsidRPr="002C0D18">
        <w:rPr>
          <w:color w:val="000000"/>
        </w:rPr>
        <w:t>Balnagask</w:t>
      </w:r>
      <w:proofErr w:type="spellEnd"/>
      <w:r w:rsidRPr="002C0D18">
        <w:rPr>
          <w:color w:val="000000"/>
        </w:rPr>
        <w:t xml:space="preserve"> Road</w:t>
      </w:r>
      <w:r w:rsidR="00E03BFC">
        <w:rPr>
          <w:color w:val="000000"/>
        </w:rPr>
        <w:t>); and</w:t>
      </w:r>
    </w:p>
    <w:p w14:paraId="3B2E3C4D" w14:textId="2A912FB9" w:rsidR="009D4B76" w:rsidRPr="006A214F" w:rsidRDefault="009D4B76" w:rsidP="00F95E73">
      <w:pPr>
        <w:pStyle w:val="ListParagraph"/>
        <w:numPr>
          <w:ilvl w:val="0"/>
          <w:numId w:val="61"/>
        </w:numPr>
        <w:spacing w:before="0" w:after="0" w:line="240" w:lineRule="auto"/>
        <w:jc w:val="both"/>
        <w:rPr>
          <w:rFonts w:eastAsia="Arial" w:cs="Arial"/>
        </w:rPr>
      </w:pPr>
      <w:r w:rsidRPr="002C0D18">
        <w:rPr>
          <w:color w:val="000000"/>
        </w:rPr>
        <w:t>Anderson Drive</w:t>
      </w:r>
      <w:r w:rsidR="00E03BFC">
        <w:rPr>
          <w:color w:val="000000"/>
        </w:rPr>
        <w:t xml:space="preserve"> </w:t>
      </w:r>
      <w:r w:rsidRPr="002C0D18">
        <w:rPr>
          <w:color w:val="000000"/>
        </w:rPr>
        <w:t>/</w:t>
      </w:r>
      <w:r w:rsidR="00E03BFC">
        <w:rPr>
          <w:color w:val="000000"/>
        </w:rPr>
        <w:t xml:space="preserve"> </w:t>
      </w:r>
      <w:proofErr w:type="spellStart"/>
      <w:r w:rsidRPr="002C0D18">
        <w:rPr>
          <w:color w:val="000000"/>
        </w:rPr>
        <w:t>Haudagain</w:t>
      </w:r>
      <w:proofErr w:type="spellEnd"/>
      <w:r w:rsidRPr="002C0D18">
        <w:rPr>
          <w:color w:val="000000"/>
        </w:rPr>
        <w:t xml:space="preserve"> R</w:t>
      </w:r>
      <w:r w:rsidR="00E03BFC">
        <w:rPr>
          <w:color w:val="000000"/>
        </w:rPr>
        <w:t xml:space="preserve">oundabout </w:t>
      </w:r>
      <w:r w:rsidRPr="002C0D18">
        <w:rPr>
          <w:color w:val="000000"/>
        </w:rPr>
        <w:t>/</w:t>
      </w:r>
      <w:r w:rsidR="00E03BFC">
        <w:rPr>
          <w:color w:val="000000"/>
        </w:rPr>
        <w:t xml:space="preserve"> </w:t>
      </w:r>
      <w:proofErr w:type="spellStart"/>
      <w:r w:rsidRPr="002C0D18">
        <w:rPr>
          <w:color w:val="000000"/>
        </w:rPr>
        <w:t>Auchmill</w:t>
      </w:r>
      <w:proofErr w:type="spellEnd"/>
      <w:r w:rsidRPr="002C0D18">
        <w:rPr>
          <w:color w:val="000000"/>
        </w:rPr>
        <w:t xml:space="preserve"> Road corridor: all of Anderson Drive, </w:t>
      </w:r>
      <w:proofErr w:type="spellStart"/>
      <w:r w:rsidRPr="002C0D18">
        <w:rPr>
          <w:color w:val="000000"/>
        </w:rPr>
        <w:t>Haudagain</w:t>
      </w:r>
      <w:proofErr w:type="spellEnd"/>
      <w:r w:rsidRPr="002C0D18">
        <w:rPr>
          <w:color w:val="000000"/>
        </w:rPr>
        <w:t xml:space="preserve"> Roundabout, </w:t>
      </w:r>
      <w:proofErr w:type="spellStart"/>
      <w:r w:rsidRPr="002C0D18">
        <w:rPr>
          <w:color w:val="000000"/>
        </w:rPr>
        <w:t>Auch</w:t>
      </w:r>
      <w:r>
        <w:rPr>
          <w:color w:val="000000"/>
        </w:rPr>
        <w:t>m</w:t>
      </w:r>
      <w:r w:rsidRPr="002C0D18">
        <w:rPr>
          <w:color w:val="000000"/>
        </w:rPr>
        <w:t>ill</w:t>
      </w:r>
      <w:proofErr w:type="spellEnd"/>
      <w:r w:rsidRPr="002C0D18">
        <w:rPr>
          <w:color w:val="000000"/>
        </w:rPr>
        <w:t xml:space="preserve"> Road (Great Northern Ro</w:t>
      </w:r>
      <w:r w:rsidR="00E03BFC">
        <w:rPr>
          <w:color w:val="000000"/>
        </w:rPr>
        <w:t>a</w:t>
      </w:r>
      <w:r w:rsidRPr="002C0D18">
        <w:rPr>
          <w:color w:val="000000"/>
        </w:rPr>
        <w:t xml:space="preserve">d junction to Howes Road), Great Northern Road (815 Great Northern Road to </w:t>
      </w:r>
      <w:proofErr w:type="spellStart"/>
      <w:r w:rsidRPr="002C0D18">
        <w:rPr>
          <w:color w:val="000000"/>
        </w:rPr>
        <w:t>Auchmill</w:t>
      </w:r>
      <w:proofErr w:type="spellEnd"/>
      <w:r w:rsidRPr="002C0D18">
        <w:rPr>
          <w:color w:val="000000"/>
        </w:rPr>
        <w:t xml:space="preserve"> Road)</w:t>
      </w:r>
      <w:r w:rsidR="00E03BFC">
        <w:rPr>
          <w:color w:val="000000"/>
        </w:rPr>
        <w:t>.</w:t>
      </w:r>
    </w:p>
    <w:p w14:paraId="7E2FDFC4" w14:textId="7DBEE5E7" w:rsidR="00C06D0A" w:rsidRDefault="36AF0B11" w:rsidP="00F95E73">
      <w:pPr>
        <w:spacing w:before="0" w:after="0" w:line="240" w:lineRule="auto"/>
        <w:jc w:val="both"/>
        <w:rPr>
          <w:rFonts w:eastAsia="Arial" w:cs="Arial"/>
        </w:rPr>
      </w:pPr>
      <w:r w:rsidRPr="6A5EEA3A">
        <w:rPr>
          <w:rFonts w:eastAsia="Arial" w:cs="Arial"/>
        </w:rPr>
        <w:t xml:space="preserve"> </w:t>
      </w:r>
    </w:p>
    <w:p w14:paraId="32FB4800" w14:textId="1EB8CFED" w:rsidR="00C06D0A" w:rsidRDefault="36AF0B11" w:rsidP="00F95E73">
      <w:pPr>
        <w:spacing w:before="0" w:after="0" w:line="240" w:lineRule="auto"/>
        <w:jc w:val="both"/>
        <w:rPr>
          <w:rFonts w:eastAsia="Arial" w:cs="Arial"/>
        </w:rPr>
      </w:pPr>
      <w:r w:rsidRPr="15F8CA46">
        <w:rPr>
          <w:rFonts w:eastAsia="Arial" w:cs="Arial"/>
        </w:rPr>
        <w:t>The current AQMAs are therefore: the</w:t>
      </w:r>
      <w:r w:rsidR="00E03BFC">
        <w:rPr>
          <w:rFonts w:eastAsia="Arial" w:cs="Arial"/>
        </w:rPr>
        <w:t xml:space="preserve"> c</w:t>
      </w:r>
      <w:r w:rsidRPr="15F8CA46">
        <w:rPr>
          <w:rFonts w:eastAsia="Arial" w:cs="Arial"/>
        </w:rPr>
        <w:t xml:space="preserve">ity </w:t>
      </w:r>
      <w:r w:rsidR="00E03BFC">
        <w:rPr>
          <w:rFonts w:eastAsia="Arial" w:cs="Arial"/>
        </w:rPr>
        <w:t>c</w:t>
      </w:r>
      <w:r w:rsidRPr="15F8CA46">
        <w:rPr>
          <w:rFonts w:eastAsia="Arial" w:cs="Arial"/>
        </w:rPr>
        <w:t>entre</w:t>
      </w:r>
      <w:r w:rsidR="00E03BFC">
        <w:rPr>
          <w:rFonts w:eastAsia="Arial" w:cs="Arial"/>
        </w:rPr>
        <w:t>,</w:t>
      </w:r>
      <w:r w:rsidRPr="15F8CA46">
        <w:rPr>
          <w:rFonts w:eastAsia="Arial" w:cs="Arial"/>
        </w:rPr>
        <w:t xml:space="preserve"> Wellington Road</w:t>
      </w:r>
      <w:r w:rsidR="00E03BFC">
        <w:rPr>
          <w:rFonts w:eastAsia="Arial" w:cs="Arial"/>
        </w:rPr>
        <w:t>,</w:t>
      </w:r>
      <w:r w:rsidRPr="15F8CA46">
        <w:rPr>
          <w:rFonts w:eastAsia="Arial" w:cs="Arial"/>
        </w:rPr>
        <w:t xml:space="preserve"> and Anderson Drive and </w:t>
      </w:r>
      <w:proofErr w:type="spellStart"/>
      <w:r w:rsidRPr="15F8CA46">
        <w:rPr>
          <w:rFonts w:eastAsia="Arial" w:cs="Arial"/>
        </w:rPr>
        <w:t>Auchmill</w:t>
      </w:r>
      <w:proofErr w:type="spellEnd"/>
      <w:r w:rsidRPr="15F8CA46">
        <w:rPr>
          <w:rFonts w:eastAsia="Arial" w:cs="Arial"/>
        </w:rPr>
        <w:t xml:space="preserve"> Road </w:t>
      </w:r>
      <w:r w:rsidR="00E03BFC" w:rsidRPr="6A5EEA3A">
        <w:rPr>
          <w:rFonts w:eastAsia="Arial" w:cs="Arial"/>
        </w:rPr>
        <w:t>(Figure 1</w:t>
      </w:r>
      <w:r w:rsidR="00E03BFC">
        <w:rPr>
          <w:rFonts w:eastAsia="Arial" w:cs="Arial"/>
        </w:rPr>
        <w:t>):</w:t>
      </w:r>
    </w:p>
    <w:p w14:paraId="1B781DD5" w14:textId="34644A21" w:rsidR="15F8CA46" w:rsidRDefault="15F8CA46" w:rsidP="00F95E73">
      <w:pPr>
        <w:spacing w:before="0" w:after="0" w:line="240" w:lineRule="auto"/>
        <w:jc w:val="both"/>
        <w:rPr>
          <w:rFonts w:eastAsia="Arial" w:cs="Arial"/>
        </w:rPr>
      </w:pPr>
    </w:p>
    <w:p w14:paraId="2A6BDE57" w14:textId="777476CD" w:rsidR="0406D8F6" w:rsidRDefault="0406D8F6" w:rsidP="00E016E2">
      <w:pPr>
        <w:spacing w:before="0" w:after="0" w:line="240" w:lineRule="auto"/>
        <w:jc w:val="center"/>
        <w:rPr>
          <w:rFonts w:eastAsia="Arial" w:cs="Arial"/>
        </w:rPr>
      </w:pPr>
      <w:r>
        <w:rPr>
          <w:noProof/>
        </w:rPr>
        <w:lastRenderedPageBreak/>
        <w:drawing>
          <wp:inline distT="0" distB="0" distL="0" distR="0" wp14:anchorId="6C67592C" wp14:editId="4FB6A9DF">
            <wp:extent cx="5820432" cy="3978184"/>
            <wp:effectExtent l="19050" t="19050" r="8890" b="22860"/>
            <wp:docPr id="1154671748" name="Picture 115467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extLst>
                        <a:ext uri="{28A0092B-C50C-407E-A947-70E740481C1C}">
                          <a14:useLocalDpi xmlns:a14="http://schemas.microsoft.com/office/drawing/2010/main" val="0"/>
                        </a:ext>
                      </a:extLst>
                    </a:blip>
                    <a:srcRect l="2576" t="3658" r="2562" b="4266"/>
                    <a:stretch/>
                  </pic:blipFill>
                  <pic:spPr bwMode="auto">
                    <a:xfrm>
                      <a:off x="0" y="0"/>
                      <a:ext cx="5837115" cy="398958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2DC50CE" w14:textId="009B0666" w:rsidR="00C06D0A" w:rsidRPr="00E016E2" w:rsidRDefault="00E016E2" w:rsidP="00E016E2">
      <w:pPr>
        <w:pStyle w:val="Caption"/>
        <w:spacing w:before="0" w:after="0" w:line="240" w:lineRule="auto"/>
        <w:jc w:val="center"/>
        <w:rPr>
          <w:rFonts w:eastAsia="Arial" w:cs="Arial"/>
          <w:b w:val="0"/>
          <w:bCs w:val="0"/>
          <w:color w:val="auto"/>
          <w:sz w:val="18"/>
          <w:szCs w:val="18"/>
        </w:rPr>
      </w:pPr>
      <w:bookmarkStart w:id="8" w:name="_Toc139365297"/>
      <w:r w:rsidRPr="00E016E2">
        <w:rPr>
          <w:b w:val="0"/>
          <w:bCs w:val="0"/>
          <w:color w:val="auto"/>
          <w:sz w:val="18"/>
          <w:szCs w:val="18"/>
        </w:rPr>
        <w:t xml:space="preserve">Figure </w:t>
      </w:r>
      <w:r w:rsidRPr="00E016E2">
        <w:rPr>
          <w:b w:val="0"/>
          <w:bCs w:val="0"/>
          <w:color w:val="auto"/>
          <w:sz w:val="18"/>
          <w:szCs w:val="18"/>
        </w:rPr>
        <w:fldChar w:fldCharType="begin"/>
      </w:r>
      <w:r w:rsidRPr="00E016E2">
        <w:rPr>
          <w:b w:val="0"/>
          <w:bCs w:val="0"/>
          <w:color w:val="auto"/>
          <w:sz w:val="18"/>
          <w:szCs w:val="18"/>
        </w:rPr>
        <w:instrText xml:space="preserve"> SEQ Figure \* ARABIC </w:instrText>
      </w:r>
      <w:r w:rsidRPr="00E016E2">
        <w:rPr>
          <w:b w:val="0"/>
          <w:bCs w:val="0"/>
          <w:color w:val="auto"/>
          <w:sz w:val="18"/>
          <w:szCs w:val="18"/>
        </w:rPr>
        <w:fldChar w:fldCharType="separate"/>
      </w:r>
      <w:r w:rsidR="004107E6">
        <w:rPr>
          <w:b w:val="0"/>
          <w:bCs w:val="0"/>
          <w:noProof/>
          <w:color w:val="auto"/>
          <w:sz w:val="18"/>
          <w:szCs w:val="18"/>
        </w:rPr>
        <w:t>1</w:t>
      </w:r>
      <w:r w:rsidRPr="00E016E2">
        <w:rPr>
          <w:b w:val="0"/>
          <w:bCs w:val="0"/>
          <w:color w:val="auto"/>
          <w:sz w:val="18"/>
          <w:szCs w:val="18"/>
        </w:rPr>
        <w:fldChar w:fldCharType="end"/>
      </w:r>
      <w:r w:rsidRPr="00E016E2">
        <w:rPr>
          <w:b w:val="0"/>
          <w:bCs w:val="0"/>
          <w:color w:val="auto"/>
          <w:sz w:val="18"/>
          <w:szCs w:val="18"/>
        </w:rPr>
        <w:t>: Aberdeen AQMAs</w:t>
      </w:r>
      <w:bookmarkEnd w:id="8"/>
    </w:p>
    <w:p w14:paraId="00F1BB6C" w14:textId="77777777" w:rsidR="00E016E2" w:rsidRDefault="00E016E2" w:rsidP="00F95E73">
      <w:pPr>
        <w:spacing w:before="0" w:after="0" w:line="240" w:lineRule="auto"/>
        <w:jc w:val="both"/>
      </w:pPr>
    </w:p>
    <w:p w14:paraId="483CFCD9" w14:textId="56D5F775" w:rsidR="009E32C5" w:rsidRDefault="009E32C5" w:rsidP="00F95E73">
      <w:pPr>
        <w:spacing w:before="0" w:after="0" w:line="240" w:lineRule="auto"/>
        <w:jc w:val="both"/>
        <w:rPr>
          <w:rFonts w:eastAsia="Arial" w:cs="Arial"/>
        </w:rPr>
      </w:pPr>
      <w:r w:rsidRPr="00D85D0A">
        <w:t>Annual</w:t>
      </w:r>
      <w:r w:rsidRPr="00D85D0A">
        <w:rPr>
          <w:color w:val="FF0000"/>
        </w:rPr>
        <w:t xml:space="preserve"> </w:t>
      </w:r>
      <w:r w:rsidRPr="00D85D0A">
        <w:rPr>
          <w:rFonts w:eastAsia="Arial" w:cs="Arial"/>
        </w:rPr>
        <w:t>mean NO</w:t>
      </w:r>
      <w:r w:rsidRPr="00D85D0A">
        <w:rPr>
          <w:rFonts w:eastAsia="Arial" w:cs="Arial"/>
          <w:vertAlign w:val="subscript"/>
        </w:rPr>
        <w:t>2</w:t>
      </w:r>
      <w:r w:rsidRPr="00D85D0A">
        <w:rPr>
          <w:rFonts w:eastAsia="Arial" w:cs="Arial"/>
        </w:rPr>
        <w:t xml:space="preserve"> concentrations over the period 2010-2022 are shown in Figure </w:t>
      </w:r>
      <w:r w:rsidR="00FB2777" w:rsidRPr="00D85D0A">
        <w:rPr>
          <w:rFonts w:eastAsia="Arial" w:cs="Arial"/>
        </w:rPr>
        <w:t>2</w:t>
      </w:r>
      <w:r w:rsidRPr="00D85D0A">
        <w:rPr>
          <w:rFonts w:eastAsia="Arial" w:cs="Arial"/>
        </w:rPr>
        <w:t>. Highest concentrations are within the City Centre AQMA, particularly on Union Street, Market Street, Guild Street</w:t>
      </w:r>
      <w:r>
        <w:rPr>
          <w:rFonts w:eastAsia="Arial" w:cs="Arial"/>
        </w:rPr>
        <w:t>, Bridge Street</w:t>
      </w:r>
      <w:r w:rsidRPr="6A5EEA3A">
        <w:rPr>
          <w:rFonts w:eastAsia="Arial" w:cs="Arial"/>
        </w:rPr>
        <w:t xml:space="preserve"> and parts of King Street and </w:t>
      </w:r>
      <w:proofErr w:type="spellStart"/>
      <w:r w:rsidRPr="6A5EEA3A">
        <w:rPr>
          <w:rFonts w:eastAsia="Arial" w:cs="Arial"/>
        </w:rPr>
        <w:t>Holburn</w:t>
      </w:r>
      <w:proofErr w:type="spellEnd"/>
      <w:r w:rsidRPr="6A5EEA3A">
        <w:rPr>
          <w:rFonts w:eastAsia="Arial" w:cs="Arial"/>
        </w:rPr>
        <w:t xml:space="preserve"> Street where there are tenemental properties on one or both sides of the road, often within 2m of the kerb. This type of street canyon design often leads to poor dispersion of pollution and public exposure is often greater than elsewhere in the city due to the closeness of the public to exhaust emissions.  </w:t>
      </w:r>
    </w:p>
    <w:p w14:paraId="4C3E395A" w14:textId="77777777" w:rsidR="009E32C5" w:rsidRDefault="009E32C5" w:rsidP="00F95E73">
      <w:pPr>
        <w:spacing w:before="0" w:after="0" w:line="240" w:lineRule="auto"/>
        <w:jc w:val="both"/>
        <w:rPr>
          <w:rFonts w:eastAsia="Arial" w:cs="Arial"/>
        </w:rPr>
      </w:pPr>
    </w:p>
    <w:p w14:paraId="37A13EC7" w14:textId="695CB9F3" w:rsidR="002C5C9C" w:rsidRDefault="002C5C9C" w:rsidP="002C5C9C">
      <w:pPr>
        <w:spacing w:before="0" w:after="0" w:line="240" w:lineRule="auto"/>
        <w:jc w:val="both"/>
        <w:rPr>
          <w:rFonts w:eastAsia="Arial" w:cs="Arial"/>
        </w:rPr>
      </w:pPr>
      <w:r w:rsidRPr="6A5EEA3A">
        <w:rPr>
          <w:rFonts w:eastAsia="Arial" w:cs="Arial"/>
        </w:rPr>
        <w:t>Although the Port of Aberdeen is located in the city centre, studies carried out in 2011 and 2021 indicated emissions from shipping contributed less than 10% of the total NO</w:t>
      </w:r>
      <w:r w:rsidRPr="001417BB">
        <w:rPr>
          <w:rFonts w:eastAsia="Arial" w:cs="Arial"/>
          <w:vertAlign w:val="subscript"/>
        </w:rPr>
        <w:t>x</w:t>
      </w:r>
      <w:r w:rsidRPr="6A5EEA3A">
        <w:rPr>
          <w:rFonts w:eastAsia="Arial" w:cs="Arial"/>
        </w:rPr>
        <w:t xml:space="preserve"> and PM</w:t>
      </w:r>
      <w:r w:rsidRPr="001417BB">
        <w:rPr>
          <w:rFonts w:eastAsia="Arial" w:cs="Arial"/>
          <w:vertAlign w:val="subscript"/>
        </w:rPr>
        <w:t>10</w:t>
      </w:r>
      <w:r w:rsidRPr="6A5EEA3A">
        <w:rPr>
          <w:rFonts w:eastAsia="Arial" w:cs="Arial"/>
        </w:rPr>
        <w:t xml:space="preserve"> concentrations at relevant receptors close to the Port. Road traffic was identified as the main source of emissions both at locations close to the Port and at other congested city centre locations, accounting for approximately 50% of the total NO</w:t>
      </w:r>
      <w:r w:rsidRPr="001417BB">
        <w:rPr>
          <w:rFonts w:eastAsia="Arial" w:cs="Arial"/>
          <w:vertAlign w:val="subscript"/>
        </w:rPr>
        <w:t>x</w:t>
      </w:r>
      <w:r w:rsidRPr="6A5EEA3A">
        <w:rPr>
          <w:rFonts w:eastAsia="Arial" w:cs="Arial"/>
        </w:rPr>
        <w:t xml:space="preserve"> emissions.</w:t>
      </w:r>
      <w:r w:rsidR="00A52D1D">
        <w:rPr>
          <w:rFonts w:eastAsia="Arial" w:cs="Arial"/>
        </w:rPr>
        <w:t xml:space="preserve"> No other significant point or diffuse source of NO</w:t>
      </w:r>
      <w:r w:rsidR="00A52D1D" w:rsidRPr="00A52D1D">
        <w:rPr>
          <w:rFonts w:eastAsia="Arial" w:cs="Arial"/>
          <w:vertAlign w:val="subscript"/>
        </w:rPr>
        <w:t>x</w:t>
      </w:r>
      <w:r w:rsidR="00A52D1D">
        <w:rPr>
          <w:rFonts w:eastAsia="Arial" w:cs="Arial"/>
        </w:rPr>
        <w:t xml:space="preserve"> or PM</w:t>
      </w:r>
      <w:r w:rsidR="00A52D1D" w:rsidRPr="00A52D1D">
        <w:rPr>
          <w:rFonts w:eastAsia="Arial" w:cs="Arial"/>
          <w:vertAlign w:val="subscript"/>
        </w:rPr>
        <w:t>10</w:t>
      </w:r>
      <w:r w:rsidR="00A52D1D">
        <w:rPr>
          <w:rFonts w:eastAsia="Arial" w:cs="Arial"/>
        </w:rPr>
        <w:t xml:space="preserve"> has been identified within, or in the vicinity of, any of the AQMAs.</w:t>
      </w:r>
    </w:p>
    <w:p w14:paraId="13F4F680" w14:textId="77777777" w:rsidR="002C5C9C" w:rsidRDefault="002C5C9C" w:rsidP="00F95E73">
      <w:pPr>
        <w:spacing w:before="0" w:after="0" w:line="240" w:lineRule="auto"/>
        <w:jc w:val="both"/>
        <w:rPr>
          <w:rFonts w:eastAsia="Arial" w:cs="Arial"/>
        </w:rPr>
      </w:pPr>
    </w:p>
    <w:p w14:paraId="2DFD1F04" w14:textId="77777777" w:rsidR="009E32C5" w:rsidRDefault="009E32C5" w:rsidP="00A0710A">
      <w:pPr>
        <w:pStyle w:val="Style1"/>
        <w:spacing w:before="0" w:after="0" w:line="240" w:lineRule="auto"/>
        <w:jc w:val="center"/>
      </w:pPr>
      <w:r>
        <w:rPr>
          <w:noProof/>
        </w:rPr>
        <w:lastRenderedPageBreak/>
        <w:drawing>
          <wp:inline distT="0" distB="0" distL="0" distR="0" wp14:anchorId="078E10E0" wp14:editId="702A0F27">
            <wp:extent cx="5667272" cy="3815255"/>
            <wp:effectExtent l="0" t="0" r="0" b="0"/>
            <wp:docPr id="2090132583" name="Picture 2090132583" descr="A picture containing text, screenshot, line,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ext, screenshot, line, plot&#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69485" cy="3816745"/>
                    </a:xfrm>
                    <a:prstGeom prst="rect">
                      <a:avLst/>
                    </a:prstGeom>
                    <a:noFill/>
                    <a:ln>
                      <a:noFill/>
                    </a:ln>
                  </pic:spPr>
                </pic:pic>
              </a:graphicData>
            </a:graphic>
          </wp:inline>
        </w:drawing>
      </w:r>
    </w:p>
    <w:p w14:paraId="022F6A06" w14:textId="5AF3AA49" w:rsidR="00C06D0A" w:rsidRPr="00527CCB" w:rsidRDefault="00527CCB" w:rsidP="00527CCB">
      <w:pPr>
        <w:pStyle w:val="Caption"/>
        <w:spacing w:before="0" w:after="0" w:line="240" w:lineRule="auto"/>
        <w:jc w:val="center"/>
        <w:rPr>
          <w:b w:val="0"/>
          <w:bCs w:val="0"/>
          <w:color w:val="auto"/>
          <w:sz w:val="18"/>
          <w:szCs w:val="18"/>
        </w:rPr>
      </w:pPr>
      <w:bookmarkStart w:id="9" w:name="_Toc139365298"/>
      <w:r w:rsidRPr="00527CCB">
        <w:rPr>
          <w:b w:val="0"/>
          <w:bCs w:val="0"/>
          <w:color w:val="auto"/>
          <w:sz w:val="18"/>
          <w:szCs w:val="18"/>
        </w:rPr>
        <w:t xml:space="preserve">Figure </w:t>
      </w:r>
      <w:r w:rsidRPr="00527CCB">
        <w:rPr>
          <w:b w:val="0"/>
          <w:bCs w:val="0"/>
          <w:color w:val="auto"/>
          <w:sz w:val="18"/>
          <w:szCs w:val="18"/>
        </w:rPr>
        <w:fldChar w:fldCharType="begin"/>
      </w:r>
      <w:r w:rsidRPr="00527CCB">
        <w:rPr>
          <w:b w:val="0"/>
          <w:bCs w:val="0"/>
          <w:color w:val="auto"/>
          <w:sz w:val="18"/>
          <w:szCs w:val="18"/>
        </w:rPr>
        <w:instrText xml:space="preserve"> SEQ Figure \* ARABIC </w:instrText>
      </w:r>
      <w:r w:rsidRPr="00527CCB">
        <w:rPr>
          <w:b w:val="0"/>
          <w:bCs w:val="0"/>
          <w:color w:val="auto"/>
          <w:sz w:val="18"/>
          <w:szCs w:val="18"/>
        </w:rPr>
        <w:fldChar w:fldCharType="separate"/>
      </w:r>
      <w:r w:rsidR="004107E6">
        <w:rPr>
          <w:b w:val="0"/>
          <w:bCs w:val="0"/>
          <w:noProof/>
          <w:color w:val="auto"/>
          <w:sz w:val="18"/>
          <w:szCs w:val="18"/>
        </w:rPr>
        <w:t>2</w:t>
      </w:r>
      <w:r w:rsidRPr="00527CCB">
        <w:rPr>
          <w:b w:val="0"/>
          <w:bCs w:val="0"/>
          <w:color w:val="auto"/>
          <w:sz w:val="18"/>
          <w:szCs w:val="18"/>
        </w:rPr>
        <w:fldChar w:fldCharType="end"/>
      </w:r>
      <w:r w:rsidRPr="00527CCB">
        <w:rPr>
          <w:b w:val="0"/>
          <w:bCs w:val="0"/>
          <w:color w:val="auto"/>
          <w:sz w:val="18"/>
          <w:szCs w:val="18"/>
        </w:rPr>
        <w:t>: Annual Mean NO2 concentrations at continuous monitoring stations</w:t>
      </w:r>
      <w:bookmarkEnd w:id="9"/>
    </w:p>
    <w:p w14:paraId="4EDB405C" w14:textId="77777777" w:rsidR="00527CCB" w:rsidRDefault="00527CCB" w:rsidP="00F95E73">
      <w:pPr>
        <w:spacing w:before="0" w:after="0" w:line="240" w:lineRule="auto"/>
        <w:jc w:val="both"/>
        <w:rPr>
          <w:rFonts w:eastAsia="Arial" w:cs="Arial"/>
        </w:rPr>
      </w:pPr>
    </w:p>
    <w:p w14:paraId="2CBF9A76" w14:textId="525981F4" w:rsidR="00ED42D6" w:rsidRDefault="00ED42D6" w:rsidP="00F95E73">
      <w:pPr>
        <w:spacing w:before="0" w:after="0" w:line="240" w:lineRule="auto"/>
        <w:jc w:val="both"/>
        <w:rPr>
          <w:rFonts w:eastAsia="Arial" w:cs="Arial"/>
        </w:rPr>
      </w:pPr>
      <w:r>
        <w:rPr>
          <w:rFonts w:eastAsia="Arial" w:cs="Arial"/>
        </w:rPr>
        <w:t>Measured NO</w:t>
      </w:r>
      <w:r w:rsidRPr="001417BB">
        <w:rPr>
          <w:rFonts w:eastAsia="Arial" w:cs="Arial"/>
          <w:vertAlign w:val="subscript"/>
        </w:rPr>
        <w:t>2</w:t>
      </w:r>
      <w:r w:rsidRPr="6A5EEA3A">
        <w:rPr>
          <w:rFonts w:eastAsia="Arial" w:cs="Arial"/>
        </w:rPr>
        <w:t xml:space="preserve"> concentration</w:t>
      </w:r>
      <w:r>
        <w:rPr>
          <w:rFonts w:eastAsia="Arial" w:cs="Arial"/>
        </w:rPr>
        <w:t>s</w:t>
      </w:r>
      <w:r w:rsidRPr="6A5EEA3A">
        <w:rPr>
          <w:rFonts w:eastAsia="Arial" w:cs="Arial"/>
        </w:rPr>
        <w:t xml:space="preserve"> </w:t>
      </w:r>
      <w:r>
        <w:rPr>
          <w:rFonts w:eastAsia="Arial" w:cs="Arial"/>
        </w:rPr>
        <w:t>have</w:t>
      </w:r>
      <w:r w:rsidRPr="6A5EEA3A">
        <w:rPr>
          <w:rFonts w:eastAsia="Arial" w:cs="Arial"/>
        </w:rPr>
        <w:t xml:space="preserve"> progressively decreased since the adoption of the last AQAP in 2011.  Annual mean NO</w:t>
      </w:r>
      <w:r w:rsidRPr="6A5EEA3A">
        <w:rPr>
          <w:rFonts w:eastAsia="Arial" w:cs="Arial"/>
          <w:vertAlign w:val="subscript"/>
        </w:rPr>
        <w:t>2</w:t>
      </w:r>
      <w:r w:rsidRPr="6A5EEA3A">
        <w:rPr>
          <w:rFonts w:eastAsia="Arial" w:cs="Arial"/>
        </w:rPr>
        <w:t xml:space="preserve"> levels at Market Street and Union Street have been below the national objective level since 2019 and there have been no exceedance of the 1-hour objective for over 5 years. Diffusion tube concentrations have also decreased at all sites</w:t>
      </w:r>
      <w:r w:rsidR="00E00D66">
        <w:rPr>
          <w:rFonts w:eastAsia="Arial" w:cs="Arial"/>
        </w:rPr>
        <w:t>,</w:t>
      </w:r>
      <w:r w:rsidRPr="6A5EEA3A">
        <w:rPr>
          <w:rFonts w:eastAsia="Arial" w:cs="Arial"/>
        </w:rPr>
        <w:t xml:space="preserve"> and only one site, at 39 Market Street, exceeded the annual mean</w:t>
      </w:r>
      <w:r>
        <w:rPr>
          <w:rFonts w:eastAsia="Arial" w:cs="Arial"/>
        </w:rPr>
        <w:t xml:space="preserve"> objective</w:t>
      </w:r>
      <w:r w:rsidRPr="6A5EEA3A">
        <w:rPr>
          <w:rFonts w:eastAsia="Arial" w:cs="Arial"/>
        </w:rPr>
        <w:t xml:space="preserve"> in 2020 or 2021. </w:t>
      </w:r>
      <w:r>
        <w:rPr>
          <w:rFonts w:eastAsia="Arial" w:cs="Arial"/>
        </w:rPr>
        <w:t>This site did not exceed the objective in 2022, however two diffusion tubes installed on Bridge Street in 2022 indicated potential exceedances</w:t>
      </w:r>
      <w:r w:rsidRPr="6A5EEA3A">
        <w:rPr>
          <w:rFonts w:eastAsia="Arial" w:cs="Arial"/>
        </w:rPr>
        <w:t xml:space="preserve"> of the </w:t>
      </w:r>
      <w:r>
        <w:rPr>
          <w:rFonts w:eastAsia="Arial" w:cs="Arial"/>
        </w:rPr>
        <w:t>annual NO</w:t>
      </w:r>
      <w:r w:rsidRPr="001417BB">
        <w:rPr>
          <w:rFonts w:eastAsia="Arial" w:cs="Arial"/>
          <w:vertAlign w:val="subscript"/>
        </w:rPr>
        <w:t>2</w:t>
      </w:r>
      <w:r>
        <w:rPr>
          <w:rFonts w:eastAsia="Arial" w:cs="Arial"/>
        </w:rPr>
        <w:t xml:space="preserve"> objective.  Bridge Street is both within the designated LEZ and will also be subjected to vehicle restriction measures in the summer of 2023.  It is anticipated these measures will enable compliance with the air quality objectives at this location in future years.</w:t>
      </w:r>
    </w:p>
    <w:p w14:paraId="4D956FC4" w14:textId="77777777" w:rsidR="00ED42D6" w:rsidRDefault="00ED42D6" w:rsidP="00F95E73">
      <w:pPr>
        <w:spacing w:before="0" w:after="0" w:line="240" w:lineRule="auto"/>
        <w:jc w:val="both"/>
        <w:rPr>
          <w:rFonts w:eastAsia="Arial" w:cs="Arial"/>
        </w:rPr>
      </w:pPr>
    </w:p>
    <w:p w14:paraId="78ED964E" w14:textId="60808C2F" w:rsidR="00ED42D6" w:rsidRDefault="00ED42D6" w:rsidP="00F95E73">
      <w:pPr>
        <w:spacing w:before="0" w:after="0" w:line="240" w:lineRule="auto"/>
        <w:jc w:val="both"/>
        <w:rPr>
          <w:rFonts w:eastAsia="Arial" w:cs="Arial"/>
        </w:rPr>
      </w:pPr>
      <w:r w:rsidRPr="719DDE6B">
        <w:rPr>
          <w:rFonts w:eastAsia="Arial" w:cs="Arial"/>
        </w:rPr>
        <w:t>Trends in NO</w:t>
      </w:r>
      <w:r w:rsidRPr="719DDE6B">
        <w:rPr>
          <w:rFonts w:eastAsia="Arial" w:cs="Arial"/>
          <w:vertAlign w:val="subscript"/>
        </w:rPr>
        <w:t>2</w:t>
      </w:r>
      <w:r w:rsidRPr="719DDE6B">
        <w:rPr>
          <w:rFonts w:eastAsia="Arial" w:cs="Arial"/>
        </w:rPr>
        <w:t xml:space="preserve"> concentrations within both the Wellington Road and Anderson Drive AQMAs </w:t>
      </w:r>
      <w:r w:rsidR="00373713" w:rsidRPr="719DDE6B">
        <w:rPr>
          <w:rFonts w:eastAsia="Arial" w:cs="Arial"/>
        </w:rPr>
        <w:t xml:space="preserve">have </w:t>
      </w:r>
      <w:r w:rsidRPr="719DDE6B">
        <w:rPr>
          <w:rFonts w:eastAsia="Arial" w:cs="Arial"/>
        </w:rPr>
        <w:t xml:space="preserve">followed similar patterns to the </w:t>
      </w:r>
      <w:r w:rsidR="00E00D66" w:rsidRPr="719DDE6B">
        <w:rPr>
          <w:rFonts w:eastAsia="Arial" w:cs="Arial"/>
        </w:rPr>
        <w:t>c</w:t>
      </w:r>
      <w:r w:rsidRPr="719DDE6B">
        <w:rPr>
          <w:rFonts w:eastAsia="Arial" w:cs="Arial"/>
        </w:rPr>
        <w:t xml:space="preserve">ity </w:t>
      </w:r>
      <w:r w:rsidR="00E00D66" w:rsidRPr="719DDE6B">
        <w:rPr>
          <w:rFonts w:eastAsia="Arial" w:cs="Arial"/>
        </w:rPr>
        <w:t>c</w:t>
      </w:r>
      <w:r w:rsidRPr="719DDE6B">
        <w:rPr>
          <w:rFonts w:eastAsia="Arial" w:cs="Arial"/>
        </w:rPr>
        <w:t xml:space="preserve">entre. Heavy Goods Vehicles (HGVs) contribute to a higher proportion of total emissions at the Wellington Road site than elsewhere in the city. This was particularly evident in the period to 2012 due to the vibrant </w:t>
      </w:r>
      <w:r w:rsidR="00421A76" w:rsidRPr="719DDE6B">
        <w:rPr>
          <w:rFonts w:eastAsia="Arial" w:cs="Arial"/>
        </w:rPr>
        <w:t>offshore</w:t>
      </w:r>
      <w:r w:rsidRPr="719DDE6B">
        <w:rPr>
          <w:rFonts w:eastAsia="Arial" w:cs="Arial"/>
        </w:rPr>
        <w:t xml:space="preserve"> environment. The downt</w:t>
      </w:r>
      <w:r w:rsidR="6B9B70F1" w:rsidRPr="719DDE6B">
        <w:rPr>
          <w:rFonts w:eastAsia="Arial" w:cs="Arial"/>
        </w:rPr>
        <w:t>urn</w:t>
      </w:r>
      <w:r w:rsidRPr="719DDE6B">
        <w:rPr>
          <w:rFonts w:eastAsia="Arial" w:cs="Arial"/>
        </w:rPr>
        <w:t xml:space="preserve"> in the </w:t>
      </w:r>
      <w:r w:rsidR="00131097" w:rsidRPr="719DDE6B">
        <w:rPr>
          <w:rFonts w:eastAsia="Arial" w:cs="Arial"/>
        </w:rPr>
        <w:t>offshore</w:t>
      </w:r>
      <w:r w:rsidRPr="719DDE6B">
        <w:rPr>
          <w:rFonts w:eastAsia="Arial" w:cs="Arial"/>
        </w:rPr>
        <w:t xml:space="preserve"> economy resulting in less traffic, coupled with the introduction of cleaner HGVs, resulted in a substantial improvement in air quality on Wellington Road in the period 2012-2015.  </w:t>
      </w:r>
    </w:p>
    <w:p w14:paraId="4DAC21F3" w14:textId="77777777" w:rsidR="00ED42D6" w:rsidRDefault="00ED42D6" w:rsidP="00F95E73">
      <w:pPr>
        <w:spacing w:before="0" w:after="0" w:line="240" w:lineRule="auto"/>
        <w:jc w:val="both"/>
        <w:rPr>
          <w:rFonts w:eastAsia="Arial" w:cs="Arial"/>
        </w:rPr>
      </w:pPr>
      <w:r w:rsidRPr="6A5EEA3A">
        <w:rPr>
          <w:rFonts w:eastAsia="Arial" w:cs="Arial"/>
        </w:rPr>
        <w:t xml:space="preserve"> </w:t>
      </w:r>
    </w:p>
    <w:p w14:paraId="5F9F4B9B" w14:textId="1CD3200F" w:rsidR="00ED42D6" w:rsidRDefault="00ED42D6" w:rsidP="00F95E73">
      <w:pPr>
        <w:spacing w:before="0" w:after="0" w:line="240" w:lineRule="auto"/>
        <w:jc w:val="both"/>
        <w:rPr>
          <w:rFonts w:eastAsia="Arial" w:cs="Arial"/>
        </w:rPr>
      </w:pPr>
      <w:r w:rsidRPr="53DBF3DF">
        <w:rPr>
          <w:rFonts w:eastAsia="Arial" w:cs="Arial"/>
        </w:rPr>
        <w:t xml:space="preserve">The opening of the AWPR in 2019 </w:t>
      </w:r>
      <w:r>
        <w:rPr>
          <w:rFonts w:eastAsia="Arial" w:cs="Arial"/>
        </w:rPr>
        <w:t>led to</w:t>
      </w:r>
      <w:r w:rsidRPr="53DBF3DF">
        <w:rPr>
          <w:rFonts w:eastAsia="Arial" w:cs="Arial"/>
        </w:rPr>
        <w:t xml:space="preserve"> a significant reduction in traffic volumes across the city, particularly within the Anderson Drive AQMA. Smaller reductions in traffic were also evident in the City Centre and Wellington Road AQMAs. The opening of a new slip road and changes to the layout at the </w:t>
      </w:r>
      <w:proofErr w:type="spellStart"/>
      <w:r w:rsidRPr="53DBF3DF">
        <w:rPr>
          <w:rFonts w:eastAsia="Arial" w:cs="Arial"/>
        </w:rPr>
        <w:t>Haudagain</w:t>
      </w:r>
      <w:proofErr w:type="spellEnd"/>
      <w:r w:rsidRPr="53DBF3DF">
        <w:rPr>
          <w:rFonts w:eastAsia="Arial" w:cs="Arial"/>
        </w:rPr>
        <w:t xml:space="preserve"> roundabout in 2022 further reduced congestion and should ensure compliance with the air quality objectives, in the Anderson Drive</w:t>
      </w:r>
      <w:r w:rsidR="00A0710A">
        <w:rPr>
          <w:rFonts w:eastAsia="Arial" w:cs="Arial"/>
        </w:rPr>
        <w:t xml:space="preserve"> </w:t>
      </w:r>
      <w:r>
        <w:rPr>
          <w:rFonts w:eastAsia="Arial" w:cs="Arial"/>
        </w:rPr>
        <w:t>/</w:t>
      </w:r>
      <w:r w:rsidR="00A0710A">
        <w:rPr>
          <w:rFonts w:eastAsia="Arial" w:cs="Arial"/>
        </w:rPr>
        <w:t xml:space="preserve"> </w:t>
      </w:r>
      <w:proofErr w:type="spellStart"/>
      <w:r>
        <w:rPr>
          <w:rFonts w:eastAsia="Arial" w:cs="Arial"/>
        </w:rPr>
        <w:t>Haud</w:t>
      </w:r>
      <w:r w:rsidR="00131097">
        <w:rPr>
          <w:rFonts w:eastAsia="Arial" w:cs="Arial"/>
        </w:rPr>
        <w:t>a</w:t>
      </w:r>
      <w:r>
        <w:rPr>
          <w:rFonts w:eastAsia="Arial" w:cs="Arial"/>
        </w:rPr>
        <w:t>ga</w:t>
      </w:r>
      <w:r w:rsidR="00131097">
        <w:rPr>
          <w:rFonts w:eastAsia="Arial" w:cs="Arial"/>
        </w:rPr>
        <w:t>i</w:t>
      </w:r>
      <w:r>
        <w:rPr>
          <w:rFonts w:eastAsia="Arial" w:cs="Arial"/>
        </w:rPr>
        <w:t>n</w:t>
      </w:r>
      <w:proofErr w:type="spellEnd"/>
      <w:r>
        <w:rPr>
          <w:rFonts w:eastAsia="Arial" w:cs="Arial"/>
        </w:rPr>
        <w:t xml:space="preserve"> Roundabout</w:t>
      </w:r>
      <w:r w:rsidR="00A0710A">
        <w:rPr>
          <w:rFonts w:eastAsia="Arial" w:cs="Arial"/>
        </w:rPr>
        <w:t xml:space="preserve"> </w:t>
      </w:r>
      <w:r>
        <w:rPr>
          <w:rFonts w:eastAsia="Arial" w:cs="Arial"/>
        </w:rPr>
        <w:t>/</w:t>
      </w:r>
      <w:r w:rsidR="00A0710A">
        <w:rPr>
          <w:rFonts w:eastAsia="Arial" w:cs="Arial"/>
        </w:rPr>
        <w:t xml:space="preserve"> </w:t>
      </w:r>
      <w:proofErr w:type="spellStart"/>
      <w:r>
        <w:rPr>
          <w:rFonts w:eastAsia="Arial" w:cs="Arial"/>
        </w:rPr>
        <w:t>Auchmill</w:t>
      </w:r>
      <w:proofErr w:type="spellEnd"/>
      <w:r>
        <w:rPr>
          <w:rFonts w:eastAsia="Arial" w:cs="Arial"/>
        </w:rPr>
        <w:t xml:space="preserve"> Road</w:t>
      </w:r>
      <w:r w:rsidRPr="53DBF3DF">
        <w:rPr>
          <w:rFonts w:eastAsia="Arial" w:cs="Arial"/>
        </w:rPr>
        <w:t xml:space="preserve"> AQMA.</w:t>
      </w:r>
    </w:p>
    <w:p w14:paraId="7D245B76" w14:textId="77777777" w:rsidR="00ED42D6" w:rsidRDefault="00ED42D6" w:rsidP="00F95E73">
      <w:pPr>
        <w:spacing w:before="0" w:after="0" w:line="240" w:lineRule="auto"/>
        <w:jc w:val="both"/>
        <w:rPr>
          <w:rFonts w:eastAsia="Arial" w:cs="Arial"/>
        </w:rPr>
      </w:pPr>
    </w:p>
    <w:p w14:paraId="53ABC377" w14:textId="3F7FE434" w:rsidR="00ED42D6" w:rsidRDefault="00ED42D6" w:rsidP="00F95E73">
      <w:pPr>
        <w:spacing w:before="0" w:after="0" w:line="240" w:lineRule="auto"/>
        <w:jc w:val="both"/>
        <w:rPr>
          <w:rFonts w:eastAsia="Arial" w:cs="Arial"/>
        </w:rPr>
      </w:pPr>
      <w:r w:rsidRPr="4836F0E0">
        <w:rPr>
          <w:rFonts w:eastAsia="Arial" w:cs="Arial"/>
        </w:rPr>
        <w:lastRenderedPageBreak/>
        <w:t xml:space="preserve">Figures </w:t>
      </w:r>
      <w:r w:rsidR="00B4498C">
        <w:rPr>
          <w:rFonts w:eastAsia="Arial" w:cs="Arial"/>
        </w:rPr>
        <w:t>3</w:t>
      </w:r>
      <w:r w:rsidRPr="4836F0E0">
        <w:rPr>
          <w:rFonts w:eastAsia="Arial" w:cs="Arial"/>
        </w:rPr>
        <w:t xml:space="preserve"> and </w:t>
      </w:r>
      <w:r w:rsidR="00B4498C">
        <w:rPr>
          <w:rFonts w:eastAsia="Arial" w:cs="Arial"/>
        </w:rPr>
        <w:t>4</w:t>
      </w:r>
      <w:r w:rsidRPr="4836F0E0">
        <w:rPr>
          <w:rFonts w:eastAsia="Arial" w:cs="Arial"/>
        </w:rPr>
        <w:t xml:space="preserve"> show the annual mean PM</w:t>
      </w:r>
      <w:r w:rsidRPr="001417BB">
        <w:rPr>
          <w:rFonts w:eastAsia="Arial" w:cs="Arial"/>
          <w:vertAlign w:val="subscript"/>
        </w:rPr>
        <w:t>10</w:t>
      </w:r>
      <w:r w:rsidRPr="4836F0E0">
        <w:rPr>
          <w:rFonts w:eastAsia="Arial" w:cs="Arial"/>
        </w:rPr>
        <w:t xml:space="preserve"> and PM</w:t>
      </w:r>
      <w:r w:rsidRPr="001417BB">
        <w:rPr>
          <w:rFonts w:eastAsia="Arial" w:cs="Arial"/>
          <w:vertAlign w:val="subscript"/>
        </w:rPr>
        <w:t>2.5</w:t>
      </w:r>
      <w:r w:rsidRPr="4836F0E0">
        <w:rPr>
          <w:rFonts w:eastAsia="Arial" w:cs="Arial"/>
        </w:rPr>
        <w:t xml:space="preserve"> concentrations at the continuous monitoring stations between 2010 and 2022. Trends in both pollutants within all 3 AQMAs are similar to</w:t>
      </w:r>
      <w:r w:rsidR="00B20584">
        <w:rPr>
          <w:rFonts w:eastAsia="Arial" w:cs="Arial"/>
        </w:rPr>
        <w:t xml:space="preserve"> trends for</w:t>
      </w:r>
      <w:r w:rsidRPr="4836F0E0">
        <w:rPr>
          <w:rFonts w:eastAsia="Arial" w:cs="Arial"/>
        </w:rPr>
        <w:t xml:space="preserve"> NO</w:t>
      </w:r>
      <w:r w:rsidRPr="4836F0E0">
        <w:rPr>
          <w:rFonts w:eastAsia="Arial" w:cs="Arial"/>
          <w:vertAlign w:val="subscript"/>
        </w:rPr>
        <w:t>2</w:t>
      </w:r>
      <w:r w:rsidRPr="4836F0E0">
        <w:rPr>
          <w:rFonts w:eastAsia="Arial" w:cs="Arial"/>
        </w:rPr>
        <w:t>. There have been no exceedances of the annual mean or 24-hour PM</w:t>
      </w:r>
      <w:r w:rsidRPr="001417BB">
        <w:rPr>
          <w:rFonts w:eastAsia="Arial" w:cs="Arial"/>
          <w:vertAlign w:val="subscript"/>
        </w:rPr>
        <w:t>10</w:t>
      </w:r>
      <w:r w:rsidRPr="4836F0E0">
        <w:rPr>
          <w:rFonts w:eastAsia="Arial" w:cs="Arial"/>
        </w:rPr>
        <w:t xml:space="preserve"> or PM</w:t>
      </w:r>
      <w:r w:rsidRPr="001417BB">
        <w:rPr>
          <w:rFonts w:eastAsia="Arial" w:cs="Arial"/>
          <w:vertAlign w:val="subscript"/>
        </w:rPr>
        <w:t>2.5</w:t>
      </w:r>
      <w:r w:rsidRPr="4836F0E0">
        <w:rPr>
          <w:rFonts w:eastAsia="Arial" w:cs="Arial"/>
        </w:rPr>
        <w:t xml:space="preserve"> objectives at any of the continuous monitoring stations since 2015. It is ACC’s intention to revoke the AQMAs for PM</w:t>
      </w:r>
      <w:r w:rsidRPr="001417BB">
        <w:rPr>
          <w:rFonts w:eastAsia="Arial" w:cs="Arial"/>
          <w:vertAlign w:val="subscript"/>
        </w:rPr>
        <w:t>10</w:t>
      </w:r>
      <w:r w:rsidRPr="4836F0E0">
        <w:rPr>
          <w:rFonts w:eastAsia="Arial" w:cs="Arial"/>
        </w:rPr>
        <w:t xml:space="preserve"> should the trend be </w:t>
      </w:r>
      <w:r w:rsidR="008D085D">
        <w:rPr>
          <w:rFonts w:eastAsia="Arial" w:cs="Arial"/>
        </w:rPr>
        <w:t>maintained in 2023.</w:t>
      </w:r>
    </w:p>
    <w:p w14:paraId="0243A6D2" w14:textId="008AE1AA" w:rsidR="00C06D0A" w:rsidRDefault="00C06D0A" w:rsidP="00F95E73">
      <w:pPr>
        <w:spacing w:before="0" w:after="0" w:line="240" w:lineRule="auto"/>
        <w:jc w:val="both"/>
      </w:pPr>
    </w:p>
    <w:p w14:paraId="2676F56E" w14:textId="2BB9D068" w:rsidR="003855A5" w:rsidRDefault="00A76BCD" w:rsidP="003855A5">
      <w:pPr>
        <w:pStyle w:val="Style1"/>
        <w:keepNext/>
        <w:spacing w:before="0" w:after="0" w:line="240" w:lineRule="auto"/>
        <w:jc w:val="center"/>
      </w:pPr>
      <w:r>
        <w:rPr>
          <w:noProof/>
        </w:rPr>
        <w:drawing>
          <wp:inline distT="0" distB="0" distL="0" distR="0" wp14:anchorId="3000F8C4" wp14:editId="30544488">
            <wp:extent cx="5645141" cy="3799490"/>
            <wp:effectExtent l="0" t="0" r="0" b="0"/>
            <wp:docPr id="19" name="Picture 19" descr="A picture containing text, screenshot, plo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ext, screenshot, plot, line&#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5653309" cy="3804987"/>
                    </a:xfrm>
                    <a:prstGeom prst="rect">
                      <a:avLst/>
                    </a:prstGeom>
                    <a:noFill/>
                    <a:ln>
                      <a:noFill/>
                    </a:ln>
                  </pic:spPr>
                </pic:pic>
              </a:graphicData>
            </a:graphic>
          </wp:inline>
        </w:drawing>
      </w:r>
      <w:r w:rsidR="00F86AB6" w:rsidRPr="00EE4A68">
        <w:rPr>
          <w:sz w:val="18"/>
          <w:szCs w:val="18"/>
        </w:rPr>
        <w:t xml:space="preserve"> </w:t>
      </w:r>
    </w:p>
    <w:p w14:paraId="4ECD1338" w14:textId="5C912942" w:rsidR="00F86AB6" w:rsidRPr="003855A5" w:rsidRDefault="003855A5" w:rsidP="003855A5">
      <w:pPr>
        <w:pStyle w:val="Caption"/>
        <w:spacing w:before="0" w:after="0" w:line="240" w:lineRule="auto"/>
        <w:jc w:val="center"/>
        <w:rPr>
          <w:b w:val="0"/>
          <w:bCs w:val="0"/>
          <w:color w:val="auto"/>
          <w:sz w:val="18"/>
          <w:szCs w:val="18"/>
        </w:rPr>
      </w:pPr>
      <w:bookmarkStart w:id="10" w:name="_Toc139365299"/>
      <w:r w:rsidRPr="003855A5">
        <w:rPr>
          <w:b w:val="0"/>
          <w:bCs w:val="0"/>
          <w:color w:val="auto"/>
          <w:sz w:val="18"/>
          <w:szCs w:val="18"/>
        </w:rPr>
        <w:t xml:space="preserve">Figure </w:t>
      </w:r>
      <w:r w:rsidRPr="003855A5">
        <w:rPr>
          <w:b w:val="0"/>
          <w:bCs w:val="0"/>
          <w:color w:val="auto"/>
          <w:sz w:val="18"/>
          <w:szCs w:val="18"/>
        </w:rPr>
        <w:fldChar w:fldCharType="begin"/>
      </w:r>
      <w:r w:rsidRPr="003855A5">
        <w:rPr>
          <w:b w:val="0"/>
          <w:bCs w:val="0"/>
          <w:color w:val="auto"/>
          <w:sz w:val="18"/>
          <w:szCs w:val="18"/>
        </w:rPr>
        <w:instrText xml:space="preserve"> SEQ Figure \* ARABIC </w:instrText>
      </w:r>
      <w:r w:rsidRPr="003855A5">
        <w:rPr>
          <w:b w:val="0"/>
          <w:bCs w:val="0"/>
          <w:color w:val="auto"/>
          <w:sz w:val="18"/>
          <w:szCs w:val="18"/>
        </w:rPr>
        <w:fldChar w:fldCharType="separate"/>
      </w:r>
      <w:r w:rsidR="004107E6">
        <w:rPr>
          <w:b w:val="0"/>
          <w:bCs w:val="0"/>
          <w:noProof/>
          <w:color w:val="auto"/>
          <w:sz w:val="18"/>
          <w:szCs w:val="18"/>
        </w:rPr>
        <w:t>3</w:t>
      </w:r>
      <w:r w:rsidRPr="003855A5">
        <w:rPr>
          <w:b w:val="0"/>
          <w:bCs w:val="0"/>
          <w:color w:val="auto"/>
          <w:sz w:val="18"/>
          <w:szCs w:val="18"/>
        </w:rPr>
        <w:fldChar w:fldCharType="end"/>
      </w:r>
      <w:r w:rsidRPr="003855A5">
        <w:rPr>
          <w:b w:val="0"/>
          <w:bCs w:val="0"/>
          <w:color w:val="auto"/>
          <w:sz w:val="18"/>
          <w:szCs w:val="18"/>
        </w:rPr>
        <w:t>: Annual Mean PM10 concentrations at continuous monitoring stations</w:t>
      </w:r>
      <w:bookmarkEnd w:id="10"/>
    </w:p>
    <w:p w14:paraId="3F0C8396" w14:textId="77777777" w:rsidR="00C06D0A" w:rsidRDefault="00C06D0A" w:rsidP="00F95E73">
      <w:pPr>
        <w:spacing w:before="0" w:after="0" w:line="240" w:lineRule="auto"/>
        <w:jc w:val="both"/>
      </w:pPr>
    </w:p>
    <w:p w14:paraId="366A2524" w14:textId="77777777" w:rsidR="00F86AB6" w:rsidRDefault="002F32C2" w:rsidP="00A0710A">
      <w:pPr>
        <w:spacing w:before="0" w:after="0" w:line="240" w:lineRule="auto"/>
        <w:jc w:val="center"/>
      </w:pPr>
      <w:r>
        <w:rPr>
          <w:noProof/>
        </w:rPr>
        <w:lastRenderedPageBreak/>
        <w:drawing>
          <wp:inline distT="0" distB="0" distL="0" distR="0" wp14:anchorId="164BA5F5" wp14:editId="505648DE">
            <wp:extent cx="5759450" cy="3839210"/>
            <wp:effectExtent l="0" t="0" r="0" b="8890"/>
            <wp:docPr id="11" name="Picture 11" descr="A picture containing text, screenshot, diagram,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screenshot, diagram, line&#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59450" cy="3839210"/>
                    </a:xfrm>
                    <a:prstGeom prst="rect">
                      <a:avLst/>
                    </a:prstGeom>
                    <a:noFill/>
                    <a:ln>
                      <a:noFill/>
                    </a:ln>
                  </pic:spPr>
                </pic:pic>
              </a:graphicData>
            </a:graphic>
          </wp:inline>
        </w:drawing>
      </w:r>
    </w:p>
    <w:p w14:paraId="48F55F17" w14:textId="1D5C482E" w:rsidR="00885012" w:rsidRPr="003855A5" w:rsidRDefault="003855A5" w:rsidP="003855A5">
      <w:pPr>
        <w:pStyle w:val="Caption"/>
        <w:spacing w:before="0" w:after="0" w:line="240" w:lineRule="auto"/>
        <w:jc w:val="center"/>
        <w:rPr>
          <w:b w:val="0"/>
          <w:bCs w:val="0"/>
          <w:color w:val="auto"/>
          <w:sz w:val="18"/>
          <w:szCs w:val="18"/>
        </w:rPr>
      </w:pPr>
      <w:bookmarkStart w:id="11" w:name="_Toc139365300"/>
      <w:r w:rsidRPr="003855A5">
        <w:rPr>
          <w:b w:val="0"/>
          <w:bCs w:val="0"/>
          <w:color w:val="auto"/>
          <w:sz w:val="18"/>
          <w:szCs w:val="18"/>
        </w:rPr>
        <w:t xml:space="preserve">Figure </w:t>
      </w:r>
      <w:r w:rsidRPr="003855A5">
        <w:rPr>
          <w:b w:val="0"/>
          <w:bCs w:val="0"/>
          <w:color w:val="auto"/>
          <w:sz w:val="18"/>
          <w:szCs w:val="18"/>
        </w:rPr>
        <w:fldChar w:fldCharType="begin"/>
      </w:r>
      <w:r w:rsidRPr="003855A5">
        <w:rPr>
          <w:b w:val="0"/>
          <w:bCs w:val="0"/>
          <w:color w:val="auto"/>
          <w:sz w:val="18"/>
          <w:szCs w:val="18"/>
        </w:rPr>
        <w:instrText xml:space="preserve"> SEQ Figure \* ARABIC </w:instrText>
      </w:r>
      <w:r w:rsidRPr="003855A5">
        <w:rPr>
          <w:b w:val="0"/>
          <w:bCs w:val="0"/>
          <w:color w:val="auto"/>
          <w:sz w:val="18"/>
          <w:szCs w:val="18"/>
        </w:rPr>
        <w:fldChar w:fldCharType="separate"/>
      </w:r>
      <w:r w:rsidR="004107E6">
        <w:rPr>
          <w:b w:val="0"/>
          <w:bCs w:val="0"/>
          <w:noProof/>
          <w:color w:val="auto"/>
          <w:sz w:val="18"/>
          <w:szCs w:val="18"/>
        </w:rPr>
        <w:t>4</w:t>
      </w:r>
      <w:r w:rsidRPr="003855A5">
        <w:rPr>
          <w:b w:val="0"/>
          <w:bCs w:val="0"/>
          <w:color w:val="auto"/>
          <w:sz w:val="18"/>
          <w:szCs w:val="18"/>
        </w:rPr>
        <w:fldChar w:fldCharType="end"/>
      </w:r>
      <w:r w:rsidRPr="003855A5">
        <w:rPr>
          <w:b w:val="0"/>
          <w:bCs w:val="0"/>
          <w:color w:val="auto"/>
          <w:sz w:val="18"/>
          <w:szCs w:val="18"/>
        </w:rPr>
        <w:t>: Annual Mean PM2.5 concentrations at continuous monitoring stations</w:t>
      </w:r>
      <w:bookmarkEnd w:id="11"/>
    </w:p>
    <w:p w14:paraId="73F82C98" w14:textId="77777777" w:rsidR="003855A5" w:rsidRDefault="003855A5" w:rsidP="00F95E73">
      <w:pPr>
        <w:spacing w:before="0" w:after="0" w:line="240" w:lineRule="auto"/>
        <w:jc w:val="both"/>
        <w:rPr>
          <w:rFonts w:eastAsia="Arial" w:cs="Arial"/>
        </w:rPr>
      </w:pPr>
    </w:p>
    <w:p w14:paraId="5B734CBA" w14:textId="5F8B097F" w:rsidR="00885012" w:rsidRDefault="00885012" w:rsidP="00F95E73">
      <w:pPr>
        <w:spacing w:before="0" w:after="0" w:line="240" w:lineRule="auto"/>
        <w:jc w:val="both"/>
        <w:rPr>
          <w:rFonts w:eastAsia="Arial" w:cs="Arial"/>
        </w:rPr>
      </w:pPr>
      <w:r w:rsidRPr="53DBF3DF">
        <w:rPr>
          <w:rFonts w:eastAsia="Arial" w:cs="Arial"/>
        </w:rPr>
        <w:t xml:space="preserve">Even before the COVID-19 pandemic therefore, </w:t>
      </w:r>
      <w:r>
        <w:rPr>
          <w:rFonts w:eastAsia="Arial" w:cs="Arial"/>
        </w:rPr>
        <w:t>NO</w:t>
      </w:r>
      <w:r w:rsidRPr="001417BB">
        <w:rPr>
          <w:rFonts w:eastAsia="Arial" w:cs="Arial"/>
          <w:vertAlign w:val="subscript"/>
        </w:rPr>
        <w:t>2</w:t>
      </w:r>
      <w:r>
        <w:rPr>
          <w:rFonts w:eastAsia="Arial" w:cs="Arial"/>
        </w:rPr>
        <w:t xml:space="preserve"> and PM</w:t>
      </w:r>
      <w:r w:rsidRPr="001417BB">
        <w:rPr>
          <w:rFonts w:eastAsia="Arial" w:cs="Arial"/>
          <w:vertAlign w:val="subscript"/>
        </w:rPr>
        <w:t xml:space="preserve">10 </w:t>
      </w:r>
      <w:r w:rsidRPr="53DBF3DF">
        <w:rPr>
          <w:rFonts w:eastAsia="Arial" w:cs="Arial"/>
        </w:rPr>
        <w:t xml:space="preserve">concentrations </w:t>
      </w:r>
      <w:r w:rsidR="00B12091">
        <w:rPr>
          <w:rFonts w:eastAsia="Arial" w:cs="Arial"/>
        </w:rPr>
        <w:t>were</w:t>
      </w:r>
      <w:r w:rsidRPr="53DBF3DF">
        <w:rPr>
          <w:rFonts w:eastAsia="Arial" w:cs="Arial"/>
        </w:rPr>
        <w:t xml:space="preserve"> </w:t>
      </w:r>
      <w:r>
        <w:rPr>
          <w:rFonts w:eastAsia="Arial" w:cs="Arial"/>
        </w:rPr>
        <w:t xml:space="preserve">improving </w:t>
      </w:r>
      <w:r w:rsidRPr="53DBF3DF">
        <w:rPr>
          <w:rFonts w:eastAsia="Arial" w:cs="Arial"/>
        </w:rPr>
        <w:t xml:space="preserve">at most locations across the </w:t>
      </w:r>
      <w:r w:rsidR="00B12091">
        <w:rPr>
          <w:rFonts w:eastAsia="Arial" w:cs="Arial"/>
        </w:rPr>
        <w:t>c</w:t>
      </w:r>
      <w:r w:rsidRPr="53DBF3DF">
        <w:rPr>
          <w:rFonts w:eastAsia="Arial" w:cs="Arial"/>
        </w:rPr>
        <w:t>ity. The impact of the pandemic, with significantly less traffic during lockdown periods, is clearly evident as pollution concentrations decreased significantly at all sites in 2020. Furthermore, various temporary traffic restriction measures were implemented in the city centre in 2020 as part of the Spaces for People scheme</w:t>
      </w:r>
      <w:r>
        <w:rPr>
          <w:rFonts w:eastAsia="Arial" w:cs="Arial"/>
        </w:rPr>
        <w:t xml:space="preserve"> to </w:t>
      </w:r>
      <w:r w:rsidR="00BB313E">
        <w:rPr>
          <w:rFonts w:eastAsia="Arial" w:cs="Arial"/>
        </w:rPr>
        <w:t>support</w:t>
      </w:r>
      <w:r>
        <w:rPr>
          <w:rFonts w:eastAsia="Arial" w:cs="Arial"/>
        </w:rPr>
        <w:t xml:space="preserve"> </w:t>
      </w:r>
      <w:r w:rsidR="00BB313E">
        <w:rPr>
          <w:rFonts w:eastAsia="Arial" w:cs="Arial"/>
        </w:rPr>
        <w:t>physical</w:t>
      </w:r>
      <w:r>
        <w:rPr>
          <w:rFonts w:eastAsia="Arial" w:cs="Arial"/>
        </w:rPr>
        <w:t xml:space="preserve"> distancing, </w:t>
      </w:r>
      <w:r w:rsidR="00BB313E">
        <w:rPr>
          <w:rFonts w:eastAsia="Arial" w:cs="Arial"/>
        </w:rPr>
        <w:t xml:space="preserve">and </w:t>
      </w:r>
      <w:r>
        <w:rPr>
          <w:rFonts w:eastAsia="Arial" w:cs="Arial"/>
        </w:rPr>
        <w:t>further</w:t>
      </w:r>
      <w:r w:rsidRPr="53DBF3DF">
        <w:rPr>
          <w:rFonts w:eastAsia="Arial" w:cs="Arial"/>
        </w:rPr>
        <w:t xml:space="preserve"> contributed to reduced city centre pollution levels. While the majority of the</w:t>
      </w:r>
      <w:r>
        <w:rPr>
          <w:rFonts w:eastAsia="Arial" w:cs="Arial"/>
        </w:rPr>
        <w:t xml:space="preserve"> temporary restrictions</w:t>
      </w:r>
      <w:r w:rsidRPr="53DBF3DF">
        <w:rPr>
          <w:rFonts w:eastAsia="Arial" w:cs="Arial"/>
        </w:rPr>
        <w:t xml:space="preserve"> were removed in 2021, the vehicle restriction measures on </w:t>
      </w:r>
      <w:proofErr w:type="spellStart"/>
      <w:r w:rsidRPr="53DBF3DF">
        <w:rPr>
          <w:rFonts w:eastAsia="Arial" w:cs="Arial"/>
        </w:rPr>
        <w:t>Schoolhill</w:t>
      </w:r>
      <w:proofErr w:type="spellEnd"/>
      <w:r w:rsidRPr="53DBF3DF">
        <w:rPr>
          <w:rFonts w:eastAsia="Arial" w:cs="Arial"/>
        </w:rPr>
        <w:t xml:space="preserve"> and on Union Street between </w:t>
      </w:r>
      <w:r w:rsidR="00423AC8">
        <w:rPr>
          <w:rFonts w:eastAsia="Arial" w:cs="Arial"/>
        </w:rPr>
        <w:t>Bridge Street</w:t>
      </w:r>
      <w:r w:rsidRPr="53DBF3DF">
        <w:rPr>
          <w:rFonts w:eastAsia="Arial" w:cs="Arial"/>
        </w:rPr>
        <w:t xml:space="preserve"> and Market Steet were retained. These have </w:t>
      </w:r>
      <w:r>
        <w:rPr>
          <w:rFonts w:eastAsia="Arial" w:cs="Arial"/>
        </w:rPr>
        <w:t>contributed to</w:t>
      </w:r>
      <w:r w:rsidRPr="53DBF3DF">
        <w:rPr>
          <w:rFonts w:eastAsia="Arial" w:cs="Arial"/>
        </w:rPr>
        <w:t xml:space="preserve"> continued lower pollution levels across the city centre as cars and vans are now unable to travel directly through the area.  </w:t>
      </w:r>
    </w:p>
    <w:p w14:paraId="71537494" w14:textId="77777777" w:rsidR="00885012" w:rsidRDefault="00885012" w:rsidP="00F95E73">
      <w:pPr>
        <w:spacing w:before="0" w:after="0" w:line="240" w:lineRule="auto"/>
        <w:jc w:val="both"/>
        <w:rPr>
          <w:rFonts w:eastAsia="Arial" w:cs="Arial"/>
        </w:rPr>
      </w:pPr>
      <w:r w:rsidRPr="53DBF3DF">
        <w:rPr>
          <w:rFonts w:eastAsia="Arial" w:cs="Arial"/>
        </w:rPr>
        <w:t xml:space="preserve"> </w:t>
      </w:r>
    </w:p>
    <w:p w14:paraId="29AC3905" w14:textId="77777777" w:rsidR="00885012" w:rsidRDefault="00885012" w:rsidP="00F95E73">
      <w:pPr>
        <w:spacing w:before="0" w:after="0" w:line="240" w:lineRule="auto"/>
        <w:jc w:val="both"/>
        <w:rPr>
          <w:rFonts w:eastAsia="Arial" w:cs="Arial"/>
        </w:rPr>
      </w:pPr>
      <w:r w:rsidRPr="53DBF3DF">
        <w:rPr>
          <w:rFonts w:eastAsia="Arial" w:cs="Arial"/>
        </w:rPr>
        <w:t xml:space="preserve">While there was a slight increase in concentrations in </w:t>
      </w:r>
      <w:r>
        <w:rPr>
          <w:rFonts w:eastAsia="Arial" w:cs="Arial"/>
        </w:rPr>
        <w:t xml:space="preserve">2022 compared to </w:t>
      </w:r>
      <w:r w:rsidRPr="53DBF3DF">
        <w:rPr>
          <w:rFonts w:eastAsia="Arial" w:cs="Arial"/>
        </w:rPr>
        <w:t>2021</w:t>
      </w:r>
      <w:r>
        <w:rPr>
          <w:rFonts w:eastAsia="Arial" w:cs="Arial"/>
        </w:rPr>
        <w:t>, which was still influenced by lockdown restrictions</w:t>
      </w:r>
      <w:r w:rsidRPr="53DBF3DF">
        <w:rPr>
          <w:rFonts w:eastAsia="Arial" w:cs="Arial"/>
        </w:rPr>
        <w:t xml:space="preserve">, </w:t>
      </w:r>
      <w:r>
        <w:rPr>
          <w:rFonts w:eastAsia="Arial" w:cs="Arial"/>
        </w:rPr>
        <w:t>concentrations</w:t>
      </w:r>
      <w:r w:rsidRPr="53DBF3DF">
        <w:rPr>
          <w:rFonts w:eastAsia="Arial" w:cs="Arial"/>
        </w:rPr>
        <w:t xml:space="preserve"> </w:t>
      </w:r>
      <w:r>
        <w:rPr>
          <w:rFonts w:eastAsia="Arial" w:cs="Arial"/>
        </w:rPr>
        <w:t xml:space="preserve">were </w:t>
      </w:r>
      <w:r w:rsidRPr="53DBF3DF">
        <w:rPr>
          <w:rFonts w:eastAsia="Arial" w:cs="Arial"/>
        </w:rPr>
        <w:t>well below the objective level at all continuous monitoring stations</w:t>
      </w:r>
      <w:r>
        <w:rPr>
          <w:rFonts w:eastAsia="Arial" w:cs="Arial"/>
        </w:rPr>
        <w:t>. The significant improvement in air quality is</w:t>
      </w:r>
      <w:r w:rsidRPr="53DBF3DF">
        <w:rPr>
          <w:rFonts w:eastAsia="Arial" w:cs="Arial"/>
        </w:rPr>
        <w:t xml:space="preserve"> likely</w:t>
      </w:r>
      <w:r>
        <w:rPr>
          <w:rFonts w:eastAsia="Arial" w:cs="Arial"/>
        </w:rPr>
        <w:t xml:space="preserve"> to be</w:t>
      </w:r>
      <w:r w:rsidRPr="53DBF3DF">
        <w:rPr>
          <w:rFonts w:eastAsia="Arial" w:cs="Arial"/>
        </w:rPr>
        <w:t xml:space="preserve"> a</w:t>
      </w:r>
      <w:r>
        <w:rPr>
          <w:rFonts w:eastAsia="Arial" w:cs="Arial"/>
        </w:rPr>
        <w:t xml:space="preserve"> reflection of a</w:t>
      </w:r>
      <w:r w:rsidRPr="53DBF3DF">
        <w:rPr>
          <w:rFonts w:eastAsia="Arial" w:cs="Arial"/>
        </w:rPr>
        <w:t xml:space="preserve"> sustained shift towards increased home working</w:t>
      </w:r>
      <w:r>
        <w:rPr>
          <w:rFonts w:eastAsia="Arial" w:cs="Arial"/>
        </w:rPr>
        <w:t>,</w:t>
      </w:r>
      <w:r w:rsidRPr="53DBF3DF">
        <w:rPr>
          <w:rFonts w:eastAsia="Arial" w:cs="Arial"/>
        </w:rPr>
        <w:t xml:space="preserve"> less business travel</w:t>
      </w:r>
      <w:r>
        <w:rPr>
          <w:rFonts w:eastAsia="Arial" w:cs="Arial"/>
        </w:rPr>
        <w:t xml:space="preserve"> and a gradual progression to cleaner vehicles.</w:t>
      </w:r>
      <w:r w:rsidRPr="53DBF3DF">
        <w:rPr>
          <w:rFonts w:eastAsia="Arial" w:cs="Arial"/>
        </w:rPr>
        <w:t xml:space="preserve"> </w:t>
      </w:r>
    </w:p>
    <w:p w14:paraId="16E741BD" w14:textId="05C656E4" w:rsidR="00885012" w:rsidRDefault="00885012" w:rsidP="6A5EEA3A">
      <w:pPr>
        <w:sectPr w:rsidR="00885012" w:rsidSect="002B4B5B">
          <w:pgSz w:w="11906" w:h="16838" w:code="9"/>
          <w:pgMar w:top="1474" w:right="1418" w:bottom="1134" w:left="1418" w:header="964" w:footer="454" w:gutter="0"/>
          <w:cols w:space="708"/>
          <w:docGrid w:linePitch="360"/>
        </w:sectPr>
      </w:pPr>
    </w:p>
    <w:p w14:paraId="40D1A2D6" w14:textId="009F666E" w:rsidR="00F95C9A" w:rsidRPr="00C51F09" w:rsidRDefault="001E0F7D" w:rsidP="00126069">
      <w:pPr>
        <w:pStyle w:val="Heading1"/>
        <w:numPr>
          <w:ilvl w:val="0"/>
          <w:numId w:val="64"/>
        </w:numPr>
      </w:pPr>
      <w:bookmarkStart w:id="12" w:name="_Toc88485995"/>
      <w:r>
        <w:lastRenderedPageBreak/>
        <w:t xml:space="preserve"> </w:t>
      </w:r>
      <w:bookmarkStart w:id="13" w:name="_Toc139365675"/>
      <w:r w:rsidR="08FE5E21">
        <w:t>Aberdeen City Council</w:t>
      </w:r>
      <w:r w:rsidR="00CE793F">
        <w:t xml:space="preserve"> </w:t>
      </w:r>
      <w:r w:rsidR="00F95C9A">
        <w:t xml:space="preserve">Air Quality </w:t>
      </w:r>
      <w:r w:rsidR="00CE793F">
        <w:t>Priorities</w:t>
      </w:r>
      <w:bookmarkEnd w:id="12"/>
      <w:bookmarkEnd w:id="13"/>
    </w:p>
    <w:p w14:paraId="14E9960C" w14:textId="77777777" w:rsidR="00DF1E1F" w:rsidRDefault="00DF1E1F" w:rsidP="00DF1E1F">
      <w:pPr>
        <w:pStyle w:val="Heading2"/>
        <w:numPr>
          <w:ilvl w:val="0"/>
          <w:numId w:val="0"/>
        </w:numPr>
        <w:spacing w:before="0" w:after="0" w:line="240" w:lineRule="auto"/>
      </w:pPr>
      <w:bookmarkStart w:id="14" w:name="_Ref444868919"/>
      <w:bookmarkStart w:id="15" w:name="_Toc88485998"/>
      <w:bookmarkStart w:id="16" w:name="_Toc139365676"/>
    </w:p>
    <w:p w14:paraId="48D73E04" w14:textId="5C3268C1" w:rsidR="00C51F09" w:rsidRPr="002B4B5B" w:rsidRDefault="00295219" w:rsidP="00DF1E1F">
      <w:pPr>
        <w:pStyle w:val="Heading2"/>
        <w:numPr>
          <w:ilvl w:val="0"/>
          <w:numId w:val="0"/>
        </w:numPr>
        <w:spacing w:before="0" w:after="0" w:line="240" w:lineRule="auto"/>
      </w:pPr>
      <w:r>
        <w:t xml:space="preserve">3.1 </w:t>
      </w:r>
      <w:r>
        <w:tab/>
      </w:r>
      <w:r w:rsidR="00C51F09" w:rsidRPr="002B4B5B">
        <w:t>Source Apportionment</w:t>
      </w:r>
      <w:bookmarkEnd w:id="14"/>
      <w:bookmarkEnd w:id="15"/>
      <w:bookmarkEnd w:id="16"/>
    </w:p>
    <w:p w14:paraId="61C2D1A4" w14:textId="77777777" w:rsidR="00DF1E1F" w:rsidRDefault="00DF1E1F" w:rsidP="00DF1E1F">
      <w:pPr>
        <w:spacing w:before="0" w:after="0" w:line="240" w:lineRule="auto"/>
        <w:jc w:val="both"/>
      </w:pPr>
    </w:p>
    <w:p w14:paraId="0472EC7C" w14:textId="602E0D58" w:rsidR="00C51F09" w:rsidRDefault="00C51F09" w:rsidP="00DF1E1F">
      <w:pPr>
        <w:spacing w:before="0" w:after="0" w:line="240" w:lineRule="auto"/>
        <w:jc w:val="both"/>
      </w:pPr>
      <w:r>
        <w:t xml:space="preserve">The AQAP measures presented in this report are intended to be targeted towards the predominant sources of emissions within </w:t>
      </w:r>
      <w:r w:rsidR="2B76A694">
        <w:t>Aberdeen City Council</w:t>
      </w:r>
      <w:r>
        <w:t xml:space="preserve">’s area. </w:t>
      </w:r>
    </w:p>
    <w:p w14:paraId="2C052B42" w14:textId="77777777" w:rsidR="00295219" w:rsidRDefault="00295219" w:rsidP="00295219">
      <w:pPr>
        <w:spacing w:before="0" w:after="0" w:line="240" w:lineRule="auto"/>
        <w:jc w:val="both"/>
      </w:pPr>
    </w:p>
    <w:p w14:paraId="4925EC47" w14:textId="77777777" w:rsidR="00D32B2C" w:rsidRDefault="00D32B2C" w:rsidP="00295219">
      <w:pPr>
        <w:spacing w:before="0" w:after="0" w:line="240" w:lineRule="auto"/>
        <w:jc w:val="both"/>
        <w:rPr>
          <w:rFonts w:eastAsia="Arial" w:cs="Arial"/>
        </w:rPr>
      </w:pPr>
      <w:r w:rsidRPr="6852CD28">
        <w:rPr>
          <w:rFonts w:eastAsia="Arial" w:cs="Arial"/>
        </w:rPr>
        <w:t>Modelling carried out by the Scottish Environment Protection Agency (SEPA) in 2020 showed that road traffic emissions contribute to over 50% of the total NO</w:t>
      </w:r>
      <w:r w:rsidRPr="001417BB">
        <w:rPr>
          <w:rFonts w:eastAsia="Arial" w:cs="Arial"/>
          <w:vertAlign w:val="subscript"/>
        </w:rPr>
        <w:t>x</w:t>
      </w:r>
      <w:r w:rsidRPr="6852CD28">
        <w:rPr>
          <w:rFonts w:eastAsia="Arial" w:cs="Arial"/>
        </w:rPr>
        <w:t xml:space="preserve"> concentration at locations with the highest total NO</w:t>
      </w:r>
      <w:r w:rsidRPr="001417BB">
        <w:rPr>
          <w:rFonts w:eastAsia="Arial" w:cs="Arial"/>
          <w:vertAlign w:val="subscript"/>
        </w:rPr>
        <w:t>x</w:t>
      </w:r>
      <w:r w:rsidRPr="6852CD28">
        <w:rPr>
          <w:rFonts w:eastAsia="Arial" w:cs="Arial"/>
        </w:rPr>
        <w:t xml:space="preserve"> emissions. Although the Port of Aberdeen is located in the city centre, studies carried out in 2011 and 2020 indicated shipping contributed to less than 10% of the total NO</w:t>
      </w:r>
      <w:r w:rsidRPr="001417BB">
        <w:rPr>
          <w:rFonts w:eastAsia="Arial" w:cs="Arial"/>
          <w:vertAlign w:val="subscript"/>
        </w:rPr>
        <w:t>x</w:t>
      </w:r>
      <w:r w:rsidRPr="6852CD28">
        <w:rPr>
          <w:rFonts w:eastAsia="Arial" w:cs="Arial"/>
        </w:rPr>
        <w:t xml:space="preserve"> concentrations at relevant locations of population exposure. The remaining 30-40% of the total NO</w:t>
      </w:r>
      <w:r w:rsidRPr="001417BB">
        <w:rPr>
          <w:rFonts w:eastAsia="Arial" w:cs="Arial"/>
          <w:vertAlign w:val="subscript"/>
        </w:rPr>
        <w:t>x</w:t>
      </w:r>
      <w:r w:rsidRPr="6852CD28">
        <w:rPr>
          <w:rFonts w:eastAsia="Arial" w:cs="Arial"/>
        </w:rPr>
        <w:t xml:space="preserve"> is the background concentration and not </w:t>
      </w:r>
      <w:r>
        <w:rPr>
          <w:rFonts w:eastAsia="Arial" w:cs="Arial"/>
        </w:rPr>
        <w:t>influenc</w:t>
      </w:r>
      <w:r w:rsidRPr="6852CD28">
        <w:rPr>
          <w:rFonts w:eastAsia="Arial" w:cs="Arial"/>
        </w:rPr>
        <w:t xml:space="preserve">ed by local sources. </w:t>
      </w:r>
    </w:p>
    <w:p w14:paraId="4EE63715" w14:textId="77777777" w:rsidR="00D32B2C" w:rsidRDefault="00D32B2C" w:rsidP="00295219">
      <w:pPr>
        <w:spacing w:before="0" w:after="0" w:line="240" w:lineRule="auto"/>
        <w:jc w:val="both"/>
        <w:rPr>
          <w:rFonts w:eastAsia="Arial" w:cs="Arial"/>
        </w:rPr>
      </w:pPr>
      <w:r w:rsidRPr="6852CD28">
        <w:rPr>
          <w:rFonts w:eastAsia="Arial" w:cs="Arial"/>
        </w:rPr>
        <w:t xml:space="preserve"> </w:t>
      </w:r>
    </w:p>
    <w:p w14:paraId="70DC11EB" w14:textId="77777777" w:rsidR="00D32B2C" w:rsidRDefault="00D32B2C" w:rsidP="00295219">
      <w:pPr>
        <w:spacing w:before="0" w:after="0" w:line="240" w:lineRule="auto"/>
        <w:jc w:val="both"/>
        <w:rPr>
          <w:rFonts w:eastAsia="Arial" w:cs="Arial"/>
        </w:rPr>
      </w:pPr>
      <w:r w:rsidRPr="6852CD28">
        <w:rPr>
          <w:rFonts w:eastAsia="Arial" w:cs="Arial"/>
        </w:rPr>
        <w:t>Particulate matter comprises a wide range of materials from a variety of sources such as construction and demolition sites, wind-blown dust, domestic fuel burning and industrial activities. Local sources contribute proportionally less of the total particulate emissions compared to NO</w:t>
      </w:r>
      <w:r w:rsidRPr="001417BB">
        <w:rPr>
          <w:rFonts w:eastAsia="Arial" w:cs="Arial"/>
          <w:vertAlign w:val="subscript"/>
        </w:rPr>
        <w:t>x</w:t>
      </w:r>
      <w:r w:rsidRPr="6852CD28">
        <w:rPr>
          <w:rFonts w:eastAsia="Arial" w:cs="Arial"/>
        </w:rPr>
        <w:t>, however road traffic is still the dominant local source at locations with the highest concentrations. The 2011 and 2020 Port of Aberdeen studies also indicated shipping contributed to less than 10% of the total PM</w:t>
      </w:r>
      <w:r w:rsidRPr="001417BB">
        <w:rPr>
          <w:rFonts w:eastAsia="Arial" w:cs="Arial"/>
          <w:vertAlign w:val="subscript"/>
        </w:rPr>
        <w:t>10</w:t>
      </w:r>
      <w:r w:rsidRPr="6852CD28">
        <w:rPr>
          <w:rFonts w:eastAsia="Arial" w:cs="Arial"/>
        </w:rPr>
        <w:t xml:space="preserve"> and PM</w:t>
      </w:r>
      <w:r w:rsidRPr="001417BB">
        <w:rPr>
          <w:rFonts w:eastAsia="Arial" w:cs="Arial"/>
          <w:vertAlign w:val="subscript"/>
        </w:rPr>
        <w:t xml:space="preserve">2.5 </w:t>
      </w:r>
      <w:r w:rsidRPr="6852CD28">
        <w:rPr>
          <w:rFonts w:eastAsia="Arial" w:cs="Arial"/>
        </w:rPr>
        <w:t>concentrations at relevant locations of population exposure.</w:t>
      </w:r>
    </w:p>
    <w:p w14:paraId="45A856C9" w14:textId="77777777" w:rsidR="00D32B2C" w:rsidRDefault="00D32B2C" w:rsidP="00295219">
      <w:pPr>
        <w:spacing w:before="0" w:after="0" w:line="240" w:lineRule="auto"/>
        <w:jc w:val="both"/>
        <w:rPr>
          <w:rFonts w:eastAsia="Arial" w:cs="Arial"/>
        </w:rPr>
      </w:pPr>
      <w:r w:rsidRPr="6852CD28">
        <w:rPr>
          <w:rFonts w:eastAsia="Arial" w:cs="Arial"/>
        </w:rPr>
        <w:t xml:space="preserve"> </w:t>
      </w:r>
    </w:p>
    <w:p w14:paraId="661644F1" w14:textId="044150F0" w:rsidR="00D32B2C" w:rsidRDefault="00D32B2C" w:rsidP="00295219">
      <w:pPr>
        <w:spacing w:before="0" w:after="0" w:line="240" w:lineRule="auto"/>
        <w:jc w:val="both"/>
        <w:rPr>
          <w:rFonts w:eastAsia="Arial" w:cs="Arial"/>
        </w:rPr>
      </w:pPr>
      <w:r w:rsidRPr="6852CD28">
        <w:rPr>
          <w:rFonts w:eastAsia="Arial" w:cs="Arial"/>
        </w:rPr>
        <w:t>As road traffic is the dominant source of both NO</w:t>
      </w:r>
      <w:r w:rsidRPr="001417BB">
        <w:rPr>
          <w:rFonts w:eastAsia="Arial" w:cs="Arial"/>
          <w:vertAlign w:val="subscript"/>
        </w:rPr>
        <w:t>x</w:t>
      </w:r>
      <w:r w:rsidRPr="6852CD28">
        <w:rPr>
          <w:rFonts w:eastAsia="Arial" w:cs="Arial"/>
        </w:rPr>
        <w:t xml:space="preserve"> and particulate emissions in Aberdeen</w:t>
      </w:r>
      <w:r w:rsidR="004710D4">
        <w:rPr>
          <w:rFonts w:eastAsia="Arial" w:cs="Arial"/>
        </w:rPr>
        <w:t xml:space="preserve">, </w:t>
      </w:r>
      <w:r w:rsidR="00072FD8">
        <w:rPr>
          <w:rFonts w:eastAsia="Arial" w:cs="Arial"/>
        </w:rPr>
        <w:t>and there are no other significant sources of NO</w:t>
      </w:r>
      <w:r w:rsidR="00072FD8" w:rsidRPr="00072FD8">
        <w:rPr>
          <w:rFonts w:eastAsia="Arial" w:cs="Arial"/>
          <w:vertAlign w:val="subscript"/>
        </w:rPr>
        <w:t>x</w:t>
      </w:r>
      <w:r w:rsidR="00072FD8">
        <w:rPr>
          <w:rFonts w:eastAsia="Arial" w:cs="Arial"/>
        </w:rPr>
        <w:t xml:space="preserve"> or PM</w:t>
      </w:r>
      <w:r w:rsidR="00072FD8" w:rsidRPr="00072FD8">
        <w:rPr>
          <w:rFonts w:eastAsia="Arial" w:cs="Arial"/>
          <w:vertAlign w:val="subscript"/>
        </w:rPr>
        <w:t>10</w:t>
      </w:r>
      <w:r w:rsidR="00072FD8">
        <w:rPr>
          <w:rFonts w:eastAsia="Arial" w:cs="Arial"/>
        </w:rPr>
        <w:t xml:space="preserve"> within, or close to the AQMAs</w:t>
      </w:r>
      <w:r w:rsidR="004710D4">
        <w:rPr>
          <w:rFonts w:eastAsia="Arial" w:cs="Arial"/>
        </w:rPr>
        <w:t>,</w:t>
      </w:r>
      <w:r w:rsidRPr="6852CD28">
        <w:rPr>
          <w:rFonts w:eastAsia="Arial" w:cs="Arial"/>
        </w:rPr>
        <w:t xml:space="preserve"> this AQAP focuses on measures that can be implemented to reduce </w:t>
      </w:r>
      <w:r w:rsidR="00035035">
        <w:rPr>
          <w:rFonts w:eastAsia="Arial" w:cs="Arial"/>
        </w:rPr>
        <w:t>NO</w:t>
      </w:r>
      <w:r w:rsidR="00035035" w:rsidRPr="00AB286E">
        <w:rPr>
          <w:rFonts w:eastAsia="Arial" w:cs="Arial"/>
          <w:vertAlign w:val="subscript"/>
        </w:rPr>
        <w:t>x</w:t>
      </w:r>
      <w:r w:rsidR="00035035">
        <w:rPr>
          <w:rFonts w:eastAsia="Arial" w:cs="Arial"/>
        </w:rPr>
        <w:t xml:space="preserve"> and particulate emissions</w:t>
      </w:r>
      <w:r w:rsidR="00035035" w:rsidRPr="6852CD28">
        <w:rPr>
          <w:rFonts w:eastAsia="Arial" w:cs="Arial"/>
        </w:rPr>
        <w:t xml:space="preserve"> </w:t>
      </w:r>
      <w:r w:rsidRPr="6852CD28">
        <w:rPr>
          <w:rFonts w:eastAsia="Arial" w:cs="Arial"/>
        </w:rPr>
        <w:t xml:space="preserve">from traffic. </w:t>
      </w:r>
    </w:p>
    <w:p w14:paraId="7F5FCF47" w14:textId="77777777" w:rsidR="00D32B2C" w:rsidRDefault="00D32B2C" w:rsidP="00295219">
      <w:pPr>
        <w:spacing w:before="0" w:after="0" w:line="240" w:lineRule="auto"/>
        <w:jc w:val="both"/>
        <w:rPr>
          <w:rFonts w:eastAsia="Arial" w:cs="Arial"/>
        </w:rPr>
      </w:pPr>
      <w:r w:rsidRPr="6852CD28">
        <w:rPr>
          <w:rFonts w:eastAsia="Arial" w:cs="Arial"/>
        </w:rPr>
        <w:t xml:space="preserve"> </w:t>
      </w:r>
    </w:p>
    <w:p w14:paraId="199FCF0E" w14:textId="3A8E947F" w:rsidR="00D32B2C" w:rsidRDefault="00D32B2C" w:rsidP="00295219">
      <w:pPr>
        <w:spacing w:before="0" w:after="0" w:line="240" w:lineRule="auto"/>
        <w:jc w:val="both"/>
        <w:rPr>
          <w:rFonts w:eastAsia="Arial" w:cs="Arial"/>
        </w:rPr>
      </w:pPr>
      <w:r w:rsidRPr="6852CD28">
        <w:rPr>
          <w:rFonts w:eastAsia="Arial" w:cs="Arial"/>
        </w:rPr>
        <w:t xml:space="preserve">Modelling and traffic count surveys carried out by SEPA and Transport Scotland as part of LEZ appraisal work were used to undertake a road traffic source apportionment exercise in 2023. Six key locations were selected to illustrate the predicted </w:t>
      </w:r>
      <w:r w:rsidR="00851133" w:rsidRPr="6852CD28">
        <w:rPr>
          <w:rFonts w:eastAsia="Arial" w:cs="Arial"/>
        </w:rPr>
        <w:t>NO</w:t>
      </w:r>
      <w:r w:rsidR="00851133" w:rsidRPr="001417BB">
        <w:rPr>
          <w:rFonts w:eastAsia="Arial" w:cs="Arial"/>
          <w:vertAlign w:val="subscript"/>
        </w:rPr>
        <w:t>x</w:t>
      </w:r>
      <w:r w:rsidRPr="6852CD28">
        <w:rPr>
          <w:rFonts w:eastAsia="Arial" w:cs="Arial"/>
        </w:rPr>
        <w:t xml:space="preserve"> concentrations and change in percentage source contribution in the 2019 base year and in 2024 with the LEZ operational and CCMP vehicle restrictions in place. The following charts and tables show:</w:t>
      </w:r>
    </w:p>
    <w:p w14:paraId="12934470" w14:textId="77777777" w:rsidR="00EB2445" w:rsidRDefault="00EB2445" w:rsidP="00295219">
      <w:pPr>
        <w:spacing w:before="0" w:after="0" w:line="240" w:lineRule="auto"/>
        <w:jc w:val="both"/>
        <w:rPr>
          <w:rFonts w:eastAsia="Arial" w:cs="Arial"/>
        </w:rPr>
      </w:pPr>
    </w:p>
    <w:p w14:paraId="22D71418" w14:textId="77777777" w:rsidR="00D32B2C" w:rsidRDefault="00D32B2C" w:rsidP="00295219">
      <w:pPr>
        <w:pStyle w:val="ListParagraph"/>
        <w:numPr>
          <w:ilvl w:val="0"/>
          <w:numId w:val="17"/>
        </w:numPr>
        <w:spacing w:before="0" w:after="0" w:line="240" w:lineRule="auto"/>
        <w:jc w:val="both"/>
        <w:rPr>
          <w:rFonts w:eastAsia="Arial" w:cs="Arial"/>
        </w:rPr>
      </w:pPr>
      <w:r w:rsidRPr="6852CD28">
        <w:rPr>
          <w:rFonts w:eastAsia="Arial" w:cs="Arial"/>
        </w:rPr>
        <w:t>The percentage contribution to the annual average total modelled NO</w:t>
      </w:r>
      <w:r w:rsidRPr="001417BB">
        <w:rPr>
          <w:rFonts w:eastAsia="Arial" w:cs="Arial"/>
          <w:vertAlign w:val="subscript"/>
        </w:rPr>
        <w:t xml:space="preserve">x </w:t>
      </w:r>
      <w:r w:rsidRPr="6852CD28">
        <w:rPr>
          <w:rFonts w:eastAsia="Arial" w:cs="Arial"/>
        </w:rPr>
        <w:t>concentration from road traffic in the 2019 base year and in 2024 with the LEZ operational at 6 kerbside locations close to each of the 6 key locations for 6 different vehicle classifications; and</w:t>
      </w:r>
    </w:p>
    <w:p w14:paraId="302AA58D" w14:textId="03F16AB0" w:rsidR="00D32B2C" w:rsidRDefault="00D32B2C" w:rsidP="00295219">
      <w:pPr>
        <w:pStyle w:val="ListParagraph"/>
        <w:numPr>
          <w:ilvl w:val="0"/>
          <w:numId w:val="17"/>
        </w:numPr>
        <w:spacing w:before="0" w:after="0" w:line="240" w:lineRule="auto"/>
        <w:jc w:val="both"/>
        <w:rPr>
          <w:rFonts w:eastAsia="Arial" w:cs="Arial"/>
        </w:rPr>
      </w:pPr>
      <w:r w:rsidRPr="6852CD28">
        <w:rPr>
          <w:rFonts w:eastAsia="Arial" w:cs="Arial"/>
        </w:rPr>
        <w:t>The modelled annual average NO</w:t>
      </w:r>
      <w:r w:rsidRPr="001417BB">
        <w:rPr>
          <w:rFonts w:eastAsia="Arial" w:cs="Arial"/>
          <w:vertAlign w:val="subscript"/>
        </w:rPr>
        <w:t>x</w:t>
      </w:r>
      <w:r w:rsidRPr="6852CD28">
        <w:rPr>
          <w:rFonts w:eastAsia="Arial" w:cs="Arial"/>
        </w:rPr>
        <w:t xml:space="preserve"> concentration (</w:t>
      </w:r>
      <w:r w:rsidR="00D30208">
        <w:rPr>
          <w:rFonts w:eastAsia="Arial" w:cs="Arial"/>
        </w:rPr>
        <w:t>µ</w:t>
      </w:r>
      <w:r w:rsidRPr="6852CD28">
        <w:rPr>
          <w:rFonts w:eastAsia="Arial" w:cs="Arial"/>
        </w:rPr>
        <w:t>gm</w:t>
      </w:r>
      <w:r w:rsidRPr="6852CD28">
        <w:rPr>
          <w:rFonts w:eastAsia="Arial" w:cs="Arial"/>
          <w:vertAlign w:val="superscript"/>
        </w:rPr>
        <w:t>-3</w:t>
      </w:r>
      <w:r w:rsidRPr="6852CD28">
        <w:rPr>
          <w:rFonts w:eastAsia="Arial" w:cs="Arial"/>
        </w:rPr>
        <w:t>) in the 2019 base year and in 2024 with the LEZ operational at the 6 kerbside locations close to each of the 6 key locations for the 6 different vehicle classifications.</w:t>
      </w:r>
    </w:p>
    <w:p w14:paraId="6F1DDAFA" w14:textId="77777777" w:rsidR="00D32B2C" w:rsidRDefault="00D32B2C" w:rsidP="00295219">
      <w:pPr>
        <w:spacing w:before="0" w:after="0" w:line="240" w:lineRule="auto"/>
        <w:jc w:val="both"/>
        <w:rPr>
          <w:rFonts w:eastAsia="Arial" w:cs="Arial"/>
        </w:rPr>
      </w:pPr>
      <w:r w:rsidRPr="15F8CA46">
        <w:rPr>
          <w:rFonts w:eastAsia="Arial" w:cs="Arial"/>
        </w:rPr>
        <w:t xml:space="preserve"> </w:t>
      </w:r>
    </w:p>
    <w:p w14:paraId="676690F8" w14:textId="5D1309CC" w:rsidR="00D32B2C" w:rsidRDefault="00D32B2C" w:rsidP="00295219">
      <w:pPr>
        <w:spacing w:before="0" w:after="0" w:line="240" w:lineRule="auto"/>
        <w:jc w:val="both"/>
        <w:rPr>
          <w:rFonts w:eastAsia="Arial" w:cs="Arial"/>
          <w:lang w:val="en-US"/>
        </w:rPr>
      </w:pPr>
      <w:r w:rsidRPr="6852CD28">
        <w:rPr>
          <w:rFonts w:eastAsia="Arial" w:cs="Arial"/>
          <w:lang w:val="en-US"/>
        </w:rPr>
        <w:t xml:space="preserve">Note that where reference is made to the LEZ being operational, it also infers that the CCMP </w:t>
      </w:r>
      <w:r w:rsidR="0019314E">
        <w:rPr>
          <w:rFonts w:eastAsia="Arial" w:cs="Arial"/>
          <w:lang w:val="en-US"/>
        </w:rPr>
        <w:t>v</w:t>
      </w:r>
      <w:r w:rsidRPr="6852CD28">
        <w:rPr>
          <w:rFonts w:eastAsia="Arial" w:cs="Arial"/>
          <w:lang w:val="en-US"/>
        </w:rPr>
        <w:t xml:space="preserve">ehicle </w:t>
      </w:r>
      <w:r w:rsidR="0019314E">
        <w:rPr>
          <w:rFonts w:eastAsia="Arial" w:cs="Arial"/>
          <w:lang w:val="en-US"/>
        </w:rPr>
        <w:t>r</w:t>
      </w:r>
      <w:r w:rsidRPr="6852CD28">
        <w:rPr>
          <w:rFonts w:eastAsia="Arial" w:cs="Arial"/>
          <w:lang w:val="en-US"/>
        </w:rPr>
        <w:t>estrictions have also been implemented.</w:t>
      </w:r>
    </w:p>
    <w:p w14:paraId="64D46683" w14:textId="77777777" w:rsidR="00D32B2C" w:rsidRDefault="00D32B2C" w:rsidP="00295219">
      <w:pPr>
        <w:spacing w:before="0" w:after="0" w:line="240" w:lineRule="auto"/>
        <w:jc w:val="both"/>
        <w:rPr>
          <w:rFonts w:eastAsia="Arial" w:cs="Arial"/>
          <w:lang w:val="en-US"/>
        </w:rPr>
      </w:pPr>
    </w:p>
    <w:p w14:paraId="436DA96C" w14:textId="31FDBB13" w:rsidR="00D32B2C" w:rsidRDefault="00D32B2C" w:rsidP="00295219">
      <w:pPr>
        <w:spacing w:before="0" w:after="0" w:line="240" w:lineRule="auto"/>
        <w:jc w:val="both"/>
        <w:rPr>
          <w:rFonts w:eastAsia="Calibri" w:cs="Arial"/>
          <w:lang w:val="en-US"/>
        </w:rPr>
      </w:pPr>
      <w:r>
        <w:rPr>
          <w:rFonts w:eastAsia="Calibri" w:cs="Arial"/>
          <w:lang w:val="en-US"/>
        </w:rPr>
        <w:t xml:space="preserve">Figures </w:t>
      </w:r>
      <w:r w:rsidR="008C2913">
        <w:rPr>
          <w:rFonts w:eastAsia="Calibri" w:cs="Arial"/>
          <w:lang w:val="en-US"/>
        </w:rPr>
        <w:t>5</w:t>
      </w:r>
      <w:r w:rsidR="00AF2D71">
        <w:rPr>
          <w:rFonts w:eastAsia="Calibri" w:cs="Arial"/>
          <w:lang w:val="en-US"/>
        </w:rPr>
        <w:t>-</w:t>
      </w:r>
      <w:r w:rsidR="008C2913">
        <w:rPr>
          <w:rFonts w:eastAsia="Calibri" w:cs="Arial"/>
          <w:lang w:val="en-US"/>
        </w:rPr>
        <w:t>11</w:t>
      </w:r>
      <w:r w:rsidR="0019314E">
        <w:rPr>
          <w:rFonts w:eastAsia="Calibri" w:cs="Arial"/>
          <w:lang w:val="en-US"/>
        </w:rPr>
        <w:t xml:space="preserve"> </w:t>
      </w:r>
      <w:r>
        <w:rPr>
          <w:rFonts w:eastAsia="Calibri" w:cs="Arial"/>
          <w:lang w:val="en-US"/>
        </w:rPr>
        <w:t>show the results of the source apportionment study.</w:t>
      </w:r>
    </w:p>
    <w:p w14:paraId="4B208E82" w14:textId="77777777" w:rsidR="00D74FEA" w:rsidRPr="001417BB" w:rsidRDefault="00D74FEA" w:rsidP="00295219">
      <w:pPr>
        <w:spacing w:before="0" w:after="0" w:line="240" w:lineRule="auto"/>
        <w:jc w:val="both"/>
        <w:rPr>
          <w:rFonts w:eastAsia="Calibri" w:cs="Arial"/>
          <w:lang w:val="en-US"/>
        </w:rPr>
      </w:pPr>
    </w:p>
    <w:p w14:paraId="3B07DCAE" w14:textId="6D8A3079" w:rsidR="00D74FEA" w:rsidRDefault="00D74FEA" w:rsidP="00295219">
      <w:pPr>
        <w:spacing w:before="0" w:after="0" w:line="240" w:lineRule="auto"/>
        <w:jc w:val="both"/>
        <w:rPr>
          <w:rFonts w:eastAsia="Calibri" w:cs="Arial"/>
          <w:b/>
          <w:bCs/>
          <w:lang w:val="en-US"/>
        </w:rPr>
      </w:pPr>
    </w:p>
    <w:p w14:paraId="10E2D118" w14:textId="77777777" w:rsidR="00781307" w:rsidRDefault="00781307" w:rsidP="00295219">
      <w:pPr>
        <w:spacing w:before="0" w:after="0" w:line="240" w:lineRule="auto"/>
        <w:jc w:val="both"/>
        <w:rPr>
          <w:rFonts w:eastAsia="Calibri" w:cs="Arial"/>
          <w:b/>
          <w:bCs/>
          <w:lang w:val="en-US"/>
        </w:rPr>
      </w:pPr>
    </w:p>
    <w:p w14:paraId="37A9D5AE" w14:textId="6962DDC5" w:rsidR="00D74FEA" w:rsidRDefault="00D74FEA" w:rsidP="00295219">
      <w:pPr>
        <w:spacing w:before="0" w:after="0" w:line="240" w:lineRule="auto"/>
        <w:jc w:val="both"/>
        <w:rPr>
          <w:rFonts w:eastAsia="Calibri" w:cs="Arial"/>
          <w:b/>
          <w:bCs/>
          <w:lang w:val="en-US"/>
        </w:rPr>
      </w:pPr>
      <w:r>
        <w:rPr>
          <w:rFonts w:eastAsia="Calibri" w:cs="Arial"/>
          <w:b/>
          <w:bCs/>
          <w:lang w:val="en-US"/>
        </w:rPr>
        <w:lastRenderedPageBreak/>
        <w:t xml:space="preserve">South </w:t>
      </w:r>
      <w:r w:rsidRPr="00BF4FB4">
        <w:rPr>
          <w:rFonts w:eastAsia="Calibri" w:cs="Arial"/>
          <w:b/>
          <w:bCs/>
          <w:lang w:val="en-US"/>
        </w:rPr>
        <w:t>Anderson Drive</w:t>
      </w:r>
    </w:p>
    <w:p w14:paraId="12922A13" w14:textId="77777777" w:rsidR="00AD00AD" w:rsidRPr="00BF4FB4" w:rsidRDefault="00AD00AD" w:rsidP="00295219">
      <w:pPr>
        <w:spacing w:before="0" w:after="0" w:line="240" w:lineRule="auto"/>
        <w:jc w:val="both"/>
        <w:rPr>
          <w:rFonts w:eastAsia="Calibri" w:cs="Arial"/>
          <w:b/>
          <w:bCs/>
          <w:lang w:val="en-US"/>
        </w:rPr>
      </w:pPr>
    </w:p>
    <w:p w14:paraId="5140395D" w14:textId="007ABA2E" w:rsidR="003855A5" w:rsidRDefault="00D74FEA" w:rsidP="003855A5">
      <w:pPr>
        <w:keepNext/>
        <w:spacing w:before="0" w:after="0" w:line="240" w:lineRule="auto"/>
        <w:jc w:val="center"/>
      </w:pPr>
      <w:r w:rsidRPr="005F64B8">
        <w:rPr>
          <w:rFonts w:ascii="Calibri" w:eastAsia="Calibri" w:hAnsi="Calibri" w:cs="Calibri"/>
          <w:noProof/>
          <w:lang w:val="en-US"/>
        </w:rPr>
        <w:drawing>
          <wp:inline distT="0" distB="0" distL="0" distR="0" wp14:anchorId="586E0F9F" wp14:editId="6730FF49">
            <wp:extent cx="5780171" cy="2894280"/>
            <wp:effectExtent l="19050" t="19050" r="11430" b="20955"/>
            <wp:docPr id="12" name="Picture 12" descr="A picture containing text, diagram, line,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 descr="A picture containing text, diagram, line, number&#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806928" cy="2907678"/>
                    </a:xfrm>
                    <a:prstGeom prst="rect">
                      <a:avLst/>
                    </a:prstGeom>
                    <a:noFill/>
                    <a:ln>
                      <a:solidFill>
                        <a:schemeClr val="tx1"/>
                      </a:solidFill>
                    </a:ln>
                  </pic:spPr>
                </pic:pic>
              </a:graphicData>
            </a:graphic>
          </wp:inline>
        </w:drawing>
      </w:r>
      <w:r w:rsidRPr="001417BB">
        <w:rPr>
          <w:rFonts w:asciiTheme="minorBidi" w:eastAsia="Calibri" w:hAnsiTheme="minorBidi" w:cstheme="minorBidi"/>
          <w:sz w:val="18"/>
          <w:szCs w:val="18"/>
          <w:lang w:val="en-US"/>
        </w:rPr>
        <w:t xml:space="preserve"> </w:t>
      </w:r>
    </w:p>
    <w:p w14:paraId="3EC0F400" w14:textId="09951625" w:rsidR="00D74FEA" w:rsidRPr="003855A5" w:rsidRDefault="003855A5" w:rsidP="003855A5">
      <w:pPr>
        <w:pStyle w:val="Caption"/>
        <w:spacing w:before="0" w:after="0" w:line="240" w:lineRule="auto"/>
        <w:jc w:val="center"/>
        <w:rPr>
          <w:rStyle w:val="Strong"/>
          <w:color w:val="232323"/>
          <w:shd w:val="clear" w:color="auto" w:fill="FFFFFF"/>
        </w:rPr>
      </w:pPr>
      <w:bookmarkStart w:id="17" w:name="_Toc139365301"/>
      <w:r w:rsidRPr="003855A5">
        <w:rPr>
          <w:rStyle w:val="Strong"/>
          <w:rFonts w:cs="Arial"/>
          <w:color w:val="232323"/>
          <w:sz w:val="18"/>
          <w:szCs w:val="18"/>
          <w:shd w:val="clear" w:color="auto" w:fill="FFFFFF"/>
        </w:rPr>
        <w:t xml:space="preserve">Figure </w:t>
      </w:r>
      <w:r w:rsidRPr="003855A5">
        <w:rPr>
          <w:rStyle w:val="Strong"/>
          <w:rFonts w:cs="Arial"/>
          <w:color w:val="232323"/>
          <w:sz w:val="18"/>
          <w:szCs w:val="18"/>
          <w:shd w:val="clear" w:color="auto" w:fill="FFFFFF"/>
        </w:rPr>
        <w:fldChar w:fldCharType="begin"/>
      </w:r>
      <w:r w:rsidRPr="003855A5">
        <w:rPr>
          <w:rStyle w:val="Strong"/>
          <w:rFonts w:cs="Arial"/>
          <w:color w:val="232323"/>
          <w:sz w:val="18"/>
          <w:szCs w:val="18"/>
          <w:shd w:val="clear" w:color="auto" w:fill="FFFFFF"/>
        </w:rPr>
        <w:instrText xml:space="preserve"> SEQ Figure \* ARABIC </w:instrText>
      </w:r>
      <w:r w:rsidRPr="003855A5">
        <w:rPr>
          <w:rStyle w:val="Strong"/>
          <w:rFonts w:cs="Arial"/>
          <w:color w:val="232323"/>
          <w:sz w:val="18"/>
          <w:szCs w:val="18"/>
          <w:shd w:val="clear" w:color="auto" w:fill="FFFFFF"/>
        </w:rPr>
        <w:fldChar w:fldCharType="separate"/>
      </w:r>
      <w:r w:rsidR="004107E6">
        <w:rPr>
          <w:rStyle w:val="Strong"/>
          <w:rFonts w:cs="Arial"/>
          <w:noProof/>
          <w:color w:val="232323"/>
          <w:sz w:val="18"/>
          <w:szCs w:val="18"/>
          <w:shd w:val="clear" w:color="auto" w:fill="FFFFFF"/>
        </w:rPr>
        <w:t>5</w:t>
      </w:r>
      <w:r w:rsidRPr="003855A5">
        <w:rPr>
          <w:rStyle w:val="Strong"/>
          <w:rFonts w:cs="Arial"/>
          <w:color w:val="232323"/>
          <w:sz w:val="18"/>
          <w:szCs w:val="18"/>
          <w:shd w:val="clear" w:color="auto" w:fill="FFFFFF"/>
        </w:rPr>
        <w:fldChar w:fldCharType="end"/>
      </w:r>
      <w:r w:rsidRPr="003855A5">
        <w:rPr>
          <w:rStyle w:val="Strong"/>
          <w:rFonts w:cs="Arial"/>
          <w:color w:val="232323"/>
          <w:sz w:val="18"/>
          <w:szCs w:val="18"/>
          <w:shd w:val="clear" w:color="auto" w:fill="FFFFFF"/>
        </w:rPr>
        <w:t>:</w:t>
      </w:r>
      <w:r w:rsidRPr="003855A5">
        <w:rPr>
          <w:rStyle w:val="Strong"/>
          <w:rFonts w:cs="Arial"/>
          <w:color w:val="232323"/>
          <w:shd w:val="clear" w:color="auto" w:fill="FFFFFF"/>
        </w:rPr>
        <w:t xml:space="preserve"> </w:t>
      </w:r>
      <w:r w:rsidRPr="003855A5">
        <w:rPr>
          <w:rStyle w:val="Strong"/>
          <w:rFonts w:cs="Arial"/>
          <w:color w:val="232323"/>
          <w:sz w:val="18"/>
          <w:szCs w:val="18"/>
          <w:shd w:val="clear" w:color="auto" w:fill="FFFFFF"/>
        </w:rPr>
        <w:t>Percentage contribution to annual average total modelled NOx concentrations (a) and modelled annual average NOx concentrations (µg/m3) (b) for different vehicle categories in the 2019 Base and 2024 LEZ cases for the six kerbside points located close to the automatic monitor on South Anderson Drive highlighted in black on the map.</w:t>
      </w:r>
      <w:bookmarkEnd w:id="17"/>
    </w:p>
    <w:p w14:paraId="0B5D87BC" w14:textId="77777777" w:rsidR="00D74FEA" w:rsidRDefault="00D74FEA" w:rsidP="00295219">
      <w:pPr>
        <w:spacing w:before="0" w:after="0" w:line="240" w:lineRule="auto"/>
        <w:jc w:val="both"/>
        <w:rPr>
          <w:rFonts w:ascii="Calibri" w:eastAsia="Calibri" w:hAnsi="Calibri" w:cs="Calibri"/>
          <w:lang w:val="en-US"/>
        </w:rPr>
      </w:pPr>
    </w:p>
    <w:p w14:paraId="4C1BE3CD" w14:textId="2C316BD6" w:rsidR="003862DD" w:rsidRPr="001417BB" w:rsidRDefault="003862DD" w:rsidP="00295219">
      <w:pPr>
        <w:spacing w:before="0" w:after="0" w:line="240" w:lineRule="auto"/>
        <w:jc w:val="both"/>
        <w:rPr>
          <w:rFonts w:eastAsia="Arial" w:cs="Arial"/>
          <w:lang w:val="en-US"/>
        </w:rPr>
      </w:pPr>
      <w:r w:rsidRPr="719DDE6B">
        <w:rPr>
          <w:rFonts w:eastAsia="Arial" w:cs="Arial"/>
          <w:lang w:val="en-US"/>
        </w:rPr>
        <w:t xml:space="preserve">Diesel cars, followed by Light Goods Vehicles (LGVs), </w:t>
      </w:r>
      <w:r w:rsidR="008F48E3" w:rsidRPr="719DDE6B">
        <w:rPr>
          <w:rFonts w:eastAsia="Arial" w:cs="Arial"/>
          <w:lang w:val="en-US"/>
        </w:rPr>
        <w:t>are</w:t>
      </w:r>
      <w:r w:rsidRPr="719DDE6B">
        <w:rPr>
          <w:rFonts w:eastAsia="Arial" w:cs="Arial"/>
          <w:lang w:val="en-US"/>
        </w:rPr>
        <w:t xml:space="preserve"> the dominant source of NO</w:t>
      </w:r>
      <w:r w:rsidRPr="719DDE6B">
        <w:rPr>
          <w:rFonts w:eastAsia="Arial" w:cs="Arial"/>
          <w:vertAlign w:val="subscript"/>
          <w:lang w:val="en-US"/>
        </w:rPr>
        <w:t>x</w:t>
      </w:r>
      <w:r w:rsidRPr="719DDE6B">
        <w:rPr>
          <w:rFonts w:eastAsia="Arial" w:cs="Arial"/>
          <w:lang w:val="en-US"/>
        </w:rPr>
        <w:t xml:space="preserve"> at South Anderson Drive in both 2019 and 2024 scenarios. There </w:t>
      </w:r>
      <w:r w:rsidR="008F48E3" w:rsidRPr="719DDE6B">
        <w:rPr>
          <w:rFonts w:eastAsia="Arial" w:cs="Arial"/>
          <w:lang w:val="en-US"/>
        </w:rPr>
        <w:t>is anticipated to be</w:t>
      </w:r>
      <w:r w:rsidRPr="719DDE6B">
        <w:rPr>
          <w:rFonts w:eastAsia="Arial" w:cs="Arial"/>
          <w:lang w:val="en-US"/>
        </w:rPr>
        <w:t xml:space="preserve"> a slight decrease in the percentage contribution from coaches and buses and a slight increase from articulated HGVs, between 2019 and 2024 but little significant change. NO</w:t>
      </w:r>
      <w:r w:rsidRPr="719DDE6B">
        <w:rPr>
          <w:rFonts w:eastAsia="Arial" w:cs="Arial"/>
          <w:vertAlign w:val="subscript"/>
          <w:lang w:val="en-US"/>
        </w:rPr>
        <w:t>x</w:t>
      </w:r>
      <w:r w:rsidRPr="719DDE6B">
        <w:rPr>
          <w:rFonts w:eastAsia="Arial" w:cs="Arial"/>
          <w:lang w:val="en-US"/>
        </w:rPr>
        <w:t xml:space="preserve"> concentrations in 2024 </w:t>
      </w:r>
      <w:r w:rsidR="00717D5B" w:rsidRPr="719DDE6B">
        <w:rPr>
          <w:rFonts w:eastAsia="Arial" w:cs="Arial"/>
          <w:lang w:val="en-US"/>
        </w:rPr>
        <w:t>are</w:t>
      </w:r>
      <w:r w:rsidRPr="719DDE6B">
        <w:rPr>
          <w:rFonts w:eastAsia="Arial" w:cs="Arial"/>
          <w:lang w:val="en-US"/>
        </w:rPr>
        <w:t xml:space="preserve"> predicted to increase slightly due </w:t>
      </w:r>
      <w:r w:rsidR="2A7940D6" w:rsidRPr="719DDE6B">
        <w:rPr>
          <w:rFonts w:eastAsia="Arial" w:cs="Arial"/>
          <w:lang w:val="en-US"/>
        </w:rPr>
        <w:t xml:space="preserve">to </w:t>
      </w:r>
      <w:r w:rsidRPr="719DDE6B">
        <w:rPr>
          <w:rFonts w:eastAsia="Arial" w:cs="Arial"/>
          <w:lang w:val="en-US"/>
        </w:rPr>
        <w:t>a</w:t>
      </w:r>
      <w:r w:rsidR="007103D3" w:rsidRPr="719DDE6B">
        <w:rPr>
          <w:rFonts w:eastAsia="Arial" w:cs="Arial"/>
          <w:lang w:val="en-US"/>
        </w:rPr>
        <w:t>n</w:t>
      </w:r>
      <w:r w:rsidRPr="719DDE6B">
        <w:rPr>
          <w:rFonts w:eastAsia="Arial" w:cs="Arial"/>
          <w:lang w:val="en-US"/>
        </w:rPr>
        <w:t xml:space="preserve"> increase in traffic flow from non-compliant vehicles avoiding the LEZ and other displaced traffic unable to enter restricted areas of the city </w:t>
      </w:r>
      <w:proofErr w:type="spellStart"/>
      <w:r w:rsidRPr="719DDE6B">
        <w:rPr>
          <w:rFonts w:eastAsia="Arial" w:cs="Arial"/>
          <w:lang w:val="en-US"/>
        </w:rPr>
        <w:t>centre</w:t>
      </w:r>
      <w:proofErr w:type="spellEnd"/>
      <w:r w:rsidRPr="719DDE6B">
        <w:rPr>
          <w:rFonts w:eastAsia="Arial" w:cs="Arial"/>
          <w:lang w:val="en-US"/>
        </w:rPr>
        <w:t xml:space="preserve">.  </w:t>
      </w:r>
    </w:p>
    <w:p w14:paraId="4414FA10" w14:textId="77777777" w:rsidR="00A839D0" w:rsidRDefault="00A839D0" w:rsidP="00295219">
      <w:pPr>
        <w:spacing w:before="0" w:after="0" w:line="240" w:lineRule="auto"/>
        <w:jc w:val="both"/>
        <w:rPr>
          <w:rFonts w:ascii="Calibri" w:eastAsia="Calibri" w:hAnsi="Calibri" w:cs="Calibri"/>
          <w:lang w:val="en-US"/>
        </w:rPr>
      </w:pPr>
    </w:p>
    <w:p w14:paraId="7B7D1A76" w14:textId="77777777" w:rsidR="007103D3" w:rsidRDefault="007103D3">
      <w:pPr>
        <w:spacing w:before="0" w:after="0" w:line="240" w:lineRule="auto"/>
        <w:rPr>
          <w:rFonts w:eastAsia="Calibri" w:cs="Arial"/>
          <w:b/>
          <w:bCs/>
          <w:lang w:val="en-US"/>
        </w:rPr>
      </w:pPr>
      <w:r>
        <w:rPr>
          <w:rFonts w:eastAsia="Calibri" w:cs="Arial"/>
          <w:b/>
          <w:bCs/>
          <w:lang w:val="en-US"/>
        </w:rPr>
        <w:br w:type="page"/>
      </w:r>
    </w:p>
    <w:p w14:paraId="3ADBAF40" w14:textId="2A6B8FEC" w:rsidR="00D74FEA" w:rsidRDefault="00D74FEA" w:rsidP="00295219">
      <w:pPr>
        <w:spacing w:before="0" w:after="0" w:line="240" w:lineRule="auto"/>
        <w:jc w:val="both"/>
        <w:rPr>
          <w:rFonts w:eastAsia="Calibri" w:cs="Arial"/>
          <w:b/>
          <w:bCs/>
          <w:lang w:val="en-US"/>
        </w:rPr>
      </w:pPr>
      <w:r w:rsidRPr="00BF4FB4">
        <w:rPr>
          <w:rFonts w:eastAsia="Calibri" w:cs="Arial"/>
          <w:b/>
          <w:bCs/>
          <w:lang w:val="en-US"/>
        </w:rPr>
        <w:lastRenderedPageBreak/>
        <w:t>Wellington Road</w:t>
      </w:r>
    </w:p>
    <w:p w14:paraId="40EBA025" w14:textId="77777777" w:rsidR="007103D3" w:rsidRPr="00BF4FB4" w:rsidRDefault="007103D3" w:rsidP="00295219">
      <w:pPr>
        <w:spacing w:before="0" w:after="0" w:line="240" w:lineRule="auto"/>
        <w:jc w:val="both"/>
        <w:rPr>
          <w:rFonts w:eastAsia="Calibri" w:cs="Arial"/>
          <w:b/>
          <w:bCs/>
        </w:rPr>
      </w:pPr>
    </w:p>
    <w:p w14:paraId="18DF0391" w14:textId="77777777" w:rsidR="00D74FEA" w:rsidRDefault="00D74FEA" w:rsidP="00295219">
      <w:pPr>
        <w:spacing w:before="0" w:after="0" w:line="240" w:lineRule="auto"/>
        <w:jc w:val="both"/>
        <w:rPr>
          <w:rFonts w:ascii="Calibri" w:eastAsia="Calibri" w:hAnsi="Calibri" w:cs="Calibri"/>
        </w:rPr>
      </w:pPr>
      <w:r w:rsidRPr="005F64B8">
        <w:rPr>
          <w:rFonts w:ascii="Calibri" w:eastAsia="Calibri" w:hAnsi="Calibri" w:cs="Calibri"/>
          <w:noProof/>
        </w:rPr>
        <w:drawing>
          <wp:inline distT="0" distB="0" distL="0" distR="0" wp14:anchorId="489351C6" wp14:editId="19582FDD">
            <wp:extent cx="5824848" cy="2946587"/>
            <wp:effectExtent l="19050" t="19050" r="24130" b="25400"/>
            <wp:docPr id="14" name="Picture 14" descr="A picture containing text, diagram, screensho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1" descr="A picture containing text, diagram, screenshot, map&#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r="870"/>
                    <a:stretch>
                      <a:fillRect/>
                    </a:stretch>
                  </pic:blipFill>
                  <pic:spPr bwMode="auto">
                    <a:xfrm>
                      <a:off x="0" y="0"/>
                      <a:ext cx="5844173" cy="2956363"/>
                    </a:xfrm>
                    <a:prstGeom prst="rect">
                      <a:avLst/>
                    </a:prstGeom>
                    <a:noFill/>
                    <a:ln>
                      <a:solidFill>
                        <a:schemeClr val="tx1"/>
                      </a:solidFill>
                    </a:ln>
                  </pic:spPr>
                </pic:pic>
              </a:graphicData>
            </a:graphic>
          </wp:inline>
        </w:drawing>
      </w:r>
    </w:p>
    <w:p w14:paraId="5CD9AC82" w14:textId="6B5DC4D8" w:rsidR="00A839D0" w:rsidRPr="003855A5" w:rsidRDefault="003855A5" w:rsidP="003855A5">
      <w:pPr>
        <w:pStyle w:val="Caption"/>
        <w:spacing w:before="0" w:after="0" w:line="240" w:lineRule="auto"/>
        <w:jc w:val="center"/>
        <w:rPr>
          <w:rStyle w:val="Strong"/>
          <w:color w:val="232323"/>
          <w:sz w:val="18"/>
          <w:szCs w:val="18"/>
          <w:shd w:val="clear" w:color="auto" w:fill="FFFFFF"/>
        </w:rPr>
      </w:pPr>
      <w:bookmarkStart w:id="18" w:name="_Toc139365302"/>
      <w:r w:rsidRPr="003855A5">
        <w:rPr>
          <w:rStyle w:val="Strong"/>
          <w:rFonts w:cs="Arial"/>
          <w:color w:val="232323"/>
          <w:sz w:val="18"/>
          <w:szCs w:val="18"/>
          <w:shd w:val="clear" w:color="auto" w:fill="FFFFFF"/>
        </w:rPr>
        <w:t xml:space="preserve">Figure </w:t>
      </w:r>
      <w:r w:rsidRPr="003855A5">
        <w:rPr>
          <w:rStyle w:val="Strong"/>
          <w:rFonts w:cs="Arial"/>
          <w:color w:val="232323"/>
          <w:sz w:val="18"/>
          <w:szCs w:val="18"/>
          <w:shd w:val="clear" w:color="auto" w:fill="FFFFFF"/>
        </w:rPr>
        <w:fldChar w:fldCharType="begin"/>
      </w:r>
      <w:r w:rsidRPr="003855A5">
        <w:rPr>
          <w:rStyle w:val="Strong"/>
          <w:rFonts w:cs="Arial"/>
          <w:color w:val="232323"/>
          <w:sz w:val="18"/>
          <w:szCs w:val="18"/>
          <w:shd w:val="clear" w:color="auto" w:fill="FFFFFF"/>
        </w:rPr>
        <w:instrText xml:space="preserve"> SEQ Figure \* ARABIC </w:instrText>
      </w:r>
      <w:r w:rsidRPr="003855A5">
        <w:rPr>
          <w:rStyle w:val="Strong"/>
          <w:rFonts w:cs="Arial"/>
          <w:color w:val="232323"/>
          <w:sz w:val="18"/>
          <w:szCs w:val="18"/>
          <w:shd w:val="clear" w:color="auto" w:fill="FFFFFF"/>
        </w:rPr>
        <w:fldChar w:fldCharType="separate"/>
      </w:r>
      <w:r w:rsidR="004107E6">
        <w:rPr>
          <w:rStyle w:val="Strong"/>
          <w:rFonts w:cs="Arial"/>
          <w:noProof/>
          <w:color w:val="232323"/>
          <w:sz w:val="18"/>
          <w:szCs w:val="18"/>
          <w:shd w:val="clear" w:color="auto" w:fill="FFFFFF"/>
        </w:rPr>
        <w:t>6</w:t>
      </w:r>
      <w:r w:rsidRPr="003855A5">
        <w:rPr>
          <w:rStyle w:val="Strong"/>
          <w:rFonts w:cs="Arial"/>
          <w:color w:val="232323"/>
          <w:sz w:val="18"/>
          <w:szCs w:val="18"/>
          <w:shd w:val="clear" w:color="auto" w:fill="FFFFFF"/>
        </w:rPr>
        <w:fldChar w:fldCharType="end"/>
      </w:r>
      <w:r w:rsidRPr="003855A5">
        <w:rPr>
          <w:rStyle w:val="Strong"/>
          <w:rFonts w:cs="Arial"/>
          <w:color w:val="232323"/>
          <w:sz w:val="18"/>
          <w:szCs w:val="18"/>
          <w:shd w:val="clear" w:color="auto" w:fill="FFFFFF"/>
        </w:rPr>
        <w:t xml:space="preserve">: </w:t>
      </w:r>
      <w:r w:rsidRPr="001417BB">
        <w:rPr>
          <w:rStyle w:val="Strong"/>
          <w:rFonts w:cs="Arial"/>
          <w:color w:val="232323"/>
          <w:sz w:val="18"/>
          <w:szCs w:val="18"/>
          <w:shd w:val="clear" w:color="auto" w:fill="FFFFFF"/>
        </w:rPr>
        <w:t>Percentage contribution to annual average total modelled NO</w:t>
      </w:r>
      <w:r w:rsidRPr="003855A5">
        <w:rPr>
          <w:rStyle w:val="Strong"/>
          <w:rFonts w:cs="Arial"/>
          <w:color w:val="232323"/>
          <w:sz w:val="18"/>
          <w:szCs w:val="18"/>
          <w:shd w:val="clear" w:color="auto" w:fill="FFFFFF"/>
        </w:rPr>
        <w:t>x</w:t>
      </w:r>
      <w:r w:rsidRPr="001417BB">
        <w:rPr>
          <w:rStyle w:val="Strong"/>
          <w:rFonts w:cs="Arial"/>
          <w:color w:val="232323"/>
          <w:sz w:val="18"/>
          <w:szCs w:val="18"/>
          <w:shd w:val="clear" w:color="auto" w:fill="FFFFFF"/>
        </w:rPr>
        <w:t xml:space="preserve"> concentrations (a) and modelled annual average NO</w:t>
      </w:r>
      <w:r w:rsidRPr="003855A5">
        <w:rPr>
          <w:rStyle w:val="Strong"/>
          <w:rFonts w:cs="Arial"/>
          <w:color w:val="232323"/>
          <w:sz w:val="18"/>
          <w:szCs w:val="18"/>
          <w:shd w:val="clear" w:color="auto" w:fill="FFFFFF"/>
        </w:rPr>
        <w:t>x</w:t>
      </w:r>
      <w:r w:rsidRPr="001417BB">
        <w:rPr>
          <w:rStyle w:val="Strong"/>
          <w:rFonts w:cs="Arial"/>
          <w:color w:val="232323"/>
          <w:sz w:val="18"/>
          <w:szCs w:val="18"/>
          <w:shd w:val="clear" w:color="auto" w:fill="FFFFFF"/>
        </w:rPr>
        <w:t xml:space="preserve"> concentrations (µg/m</w:t>
      </w:r>
      <w:r w:rsidRPr="003855A5">
        <w:rPr>
          <w:rStyle w:val="Strong"/>
          <w:rFonts w:cs="Arial"/>
          <w:color w:val="232323"/>
          <w:sz w:val="18"/>
          <w:szCs w:val="18"/>
          <w:shd w:val="clear" w:color="auto" w:fill="FFFFFF"/>
        </w:rPr>
        <w:t>3</w:t>
      </w:r>
      <w:r w:rsidRPr="001417BB">
        <w:rPr>
          <w:rStyle w:val="Strong"/>
          <w:rFonts w:cs="Arial"/>
          <w:color w:val="232323"/>
          <w:sz w:val="18"/>
          <w:szCs w:val="18"/>
          <w:shd w:val="clear" w:color="auto" w:fill="FFFFFF"/>
        </w:rPr>
        <w:t>) (b), for different vehicle categories in the 2019 Base and 2024 LEZ cases for the six kerbside points located close to the automatic monitor on Wellington Road highlighted in black on the map.</w:t>
      </w:r>
      <w:bookmarkEnd w:id="18"/>
    </w:p>
    <w:p w14:paraId="1EF28CD4" w14:textId="77777777" w:rsidR="003855A5" w:rsidRDefault="003855A5" w:rsidP="00295219">
      <w:pPr>
        <w:spacing w:before="0" w:after="0" w:line="240" w:lineRule="auto"/>
        <w:jc w:val="both"/>
        <w:rPr>
          <w:rFonts w:eastAsia="Arial" w:cs="Arial"/>
          <w:lang w:val="en-US"/>
        </w:rPr>
      </w:pPr>
    </w:p>
    <w:p w14:paraId="7B3BB890" w14:textId="057CC732" w:rsidR="00333483" w:rsidRPr="007957E7" w:rsidRDefault="00333483" w:rsidP="00295219">
      <w:pPr>
        <w:spacing w:before="0" w:after="0" w:line="240" w:lineRule="auto"/>
        <w:jc w:val="both"/>
        <w:rPr>
          <w:rFonts w:eastAsia="Arial" w:cs="Arial"/>
          <w:lang w:val="en-US"/>
        </w:rPr>
      </w:pPr>
      <w:r w:rsidRPr="4836F0E0">
        <w:rPr>
          <w:rFonts w:eastAsia="Arial" w:cs="Arial"/>
          <w:lang w:val="en-US"/>
        </w:rPr>
        <w:t>At Wellington Road, diesel cars and LGVs again emitted the greatest proportion of the total NO</w:t>
      </w:r>
      <w:r w:rsidRPr="001417BB">
        <w:rPr>
          <w:rFonts w:eastAsia="Arial" w:cs="Arial"/>
          <w:vertAlign w:val="subscript"/>
          <w:lang w:val="en-US"/>
        </w:rPr>
        <w:t>x</w:t>
      </w:r>
      <w:r w:rsidRPr="4836F0E0">
        <w:rPr>
          <w:rFonts w:eastAsia="Arial" w:cs="Arial"/>
          <w:lang w:val="en-US"/>
        </w:rPr>
        <w:t xml:space="preserve"> in the 2019 base, however articulated HGVs, rigid HGVs, buses and coaches also contributed more significantly </w:t>
      </w:r>
      <w:r w:rsidR="00255DBC">
        <w:rPr>
          <w:rFonts w:eastAsia="Arial" w:cs="Arial"/>
          <w:lang w:val="en-US"/>
        </w:rPr>
        <w:t xml:space="preserve">compared to </w:t>
      </w:r>
      <w:r w:rsidRPr="4836F0E0">
        <w:rPr>
          <w:rFonts w:eastAsia="Arial" w:cs="Arial"/>
          <w:lang w:val="en-US"/>
        </w:rPr>
        <w:t>Anderson Dr</w:t>
      </w:r>
      <w:r w:rsidR="00255DBC">
        <w:rPr>
          <w:rFonts w:eastAsia="Arial" w:cs="Arial"/>
          <w:lang w:val="en-US"/>
        </w:rPr>
        <w:t>ive</w:t>
      </w:r>
      <w:r w:rsidRPr="4836F0E0">
        <w:rPr>
          <w:rFonts w:eastAsia="Arial" w:cs="Arial"/>
          <w:lang w:val="en-US"/>
        </w:rPr>
        <w:t xml:space="preserve">. In the 2024 scenario, diesel cars </w:t>
      </w:r>
      <w:r w:rsidR="00255DBC">
        <w:rPr>
          <w:rFonts w:eastAsia="Arial" w:cs="Arial"/>
          <w:lang w:val="en-US"/>
        </w:rPr>
        <w:t>are</w:t>
      </w:r>
      <w:r w:rsidRPr="4836F0E0">
        <w:rPr>
          <w:rFonts w:eastAsia="Arial" w:cs="Arial"/>
          <w:lang w:val="en-US"/>
        </w:rPr>
        <w:t xml:space="preserve"> predicted to emit a much greater proportion of the total NO</w:t>
      </w:r>
      <w:r w:rsidRPr="001417BB">
        <w:rPr>
          <w:rFonts w:eastAsia="Arial" w:cs="Arial"/>
          <w:vertAlign w:val="subscript"/>
          <w:lang w:val="en-US"/>
        </w:rPr>
        <w:t>x</w:t>
      </w:r>
      <w:r w:rsidRPr="4836F0E0">
        <w:rPr>
          <w:rFonts w:eastAsia="Arial" w:cs="Arial"/>
          <w:lang w:val="en-US"/>
        </w:rPr>
        <w:t>. The total NO</w:t>
      </w:r>
      <w:r w:rsidRPr="001417BB">
        <w:rPr>
          <w:rFonts w:eastAsia="Arial" w:cs="Arial"/>
          <w:vertAlign w:val="subscript"/>
          <w:lang w:val="en-US"/>
        </w:rPr>
        <w:t>x</w:t>
      </w:r>
      <w:r w:rsidRPr="4836F0E0">
        <w:rPr>
          <w:rFonts w:eastAsia="Arial" w:cs="Arial"/>
          <w:lang w:val="en-US"/>
        </w:rPr>
        <w:t xml:space="preserve"> concentration was predicted to reduce by 20-40% in the 2024 scenario across the 6 modelled receptors, with diesel cars and LGVs remaining the dominant source.</w:t>
      </w:r>
    </w:p>
    <w:p w14:paraId="310602F8" w14:textId="77777777" w:rsidR="00D74FEA" w:rsidRDefault="00D74FEA" w:rsidP="00295219">
      <w:pPr>
        <w:spacing w:before="0" w:after="0" w:line="240" w:lineRule="auto"/>
        <w:jc w:val="both"/>
        <w:rPr>
          <w:rFonts w:eastAsia="Calibri" w:cs="Arial"/>
          <w:b/>
          <w:bCs/>
          <w:lang w:val="en-US"/>
        </w:rPr>
      </w:pPr>
    </w:p>
    <w:p w14:paraId="5195474D" w14:textId="77777777" w:rsidR="00D74FEA" w:rsidRDefault="00D74FEA" w:rsidP="00295219">
      <w:pPr>
        <w:spacing w:before="0" w:after="0" w:line="240" w:lineRule="auto"/>
        <w:jc w:val="both"/>
        <w:rPr>
          <w:rFonts w:eastAsia="Calibri" w:cs="Arial"/>
          <w:b/>
          <w:bCs/>
          <w:lang w:val="en-US"/>
        </w:rPr>
      </w:pPr>
      <w:r w:rsidRPr="00BF4FB4">
        <w:rPr>
          <w:rFonts w:eastAsia="Calibri" w:cs="Arial"/>
          <w:b/>
          <w:bCs/>
          <w:lang w:val="en-US"/>
        </w:rPr>
        <w:t>Union Street (within restricted section between Bridge Street and Market Street)</w:t>
      </w:r>
    </w:p>
    <w:p w14:paraId="32C444B1" w14:textId="77777777" w:rsidR="004112E0" w:rsidRPr="00BF4FB4" w:rsidRDefault="004112E0" w:rsidP="00295219">
      <w:pPr>
        <w:spacing w:before="0" w:after="0" w:line="240" w:lineRule="auto"/>
        <w:jc w:val="both"/>
        <w:rPr>
          <w:rFonts w:eastAsia="Calibri" w:cs="Arial"/>
          <w:b/>
          <w:bCs/>
        </w:rPr>
      </w:pPr>
    </w:p>
    <w:p w14:paraId="66DD3208" w14:textId="77777777" w:rsidR="00D74FEA" w:rsidRDefault="00D74FEA" w:rsidP="00295219">
      <w:pPr>
        <w:spacing w:before="0" w:after="0" w:line="240" w:lineRule="auto"/>
        <w:jc w:val="both"/>
        <w:rPr>
          <w:rFonts w:ascii="Calibri" w:eastAsia="Calibri" w:hAnsi="Calibri" w:cs="Calibri"/>
        </w:rPr>
      </w:pPr>
      <w:r w:rsidRPr="005F64B8">
        <w:rPr>
          <w:rFonts w:ascii="Calibri" w:eastAsia="Calibri" w:hAnsi="Calibri" w:cs="Calibri"/>
          <w:noProof/>
        </w:rPr>
        <w:drawing>
          <wp:inline distT="0" distB="0" distL="0" distR="0" wp14:anchorId="7750BB8B" wp14:editId="399B6400">
            <wp:extent cx="5834348" cy="2925679"/>
            <wp:effectExtent l="19050" t="19050" r="14605" b="27305"/>
            <wp:docPr id="15" name="Picture 15" descr="A picture containing text, diagram, map, pl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2" descr="A picture containing text, diagram, map, plan&#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861900" cy="2939495"/>
                    </a:xfrm>
                    <a:prstGeom prst="rect">
                      <a:avLst/>
                    </a:prstGeom>
                    <a:noFill/>
                    <a:ln>
                      <a:solidFill>
                        <a:schemeClr val="tx1"/>
                      </a:solidFill>
                    </a:ln>
                  </pic:spPr>
                </pic:pic>
              </a:graphicData>
            </a:graphic>
          </wp:inline>
        </w:drawing>
      </w:r>
    </w:p>
    <w:p w14:paraId="15D9769B" w14:textId="6B0BB6FB" w:rsidR="003855A5" w:rsidRPr="003855A5" w:rsidRDefault="003855A5" w:rsidP="003855A5">
      <w:pPr>
        <w:pStyle w:val="Caption"/>
        <w:spacing w:before="0" w:after="0" w:line="240" w:lineRule="auto"/>
        <w:jc w:val="center"/>
        <w:rPr>
          <w:rStyle w:val="Strong"/>
          <w:rFonts w:cs="Arial"/>
          <w:color w:val="232323"/>
          <w:sz w:val="18"/>
          <w:szCs w:val="18"/>
          <w:shd w:val="clear" w:color="auto" w:fill="FFFFFF"/>
        </w:rPr>
      </w:pPr>
      <w:bookmarkStart w:id="19" w:name="_Toc139365303"/>
      <w:r w:rsidRPr="003855A5">
        <w:rPr>
          <w:rStyle w:val="Strong"/>
          <w:rFonts w:cs="Arial"/>
          <w:color w:val="232323"/>
          <w:sz w:val="18"/>
          <w:szCs w:val="18"/>
          <w:shd w:val="clear" w:color="auto" w:fill="FFFFFF"/>
        </w:rPr>
        <w:t xml:space="preserve">Figure </w:t>
      </w:r>
      <w:r w:rsidRPr="003855A5">
        <w:rPr>
          <w:rStyle w:val="Strong"/>
          <w:rFonts w:cs="Arial"/>
          <w:color w:val="232323"/>
          <w:sz w:val="18"/>
          <w:szCs w:val="18"/>
          <w:shd w:val="clear" w:color="auto" w:fill="FFFFFF"/>
        </w:rPr>
        <w:fldChar w:fldCharType="begin"/>
      </w:r>
      <w:r w:rsidRPr="003855A5">
        <w:rPr>
          <w:rStyle w:val="Strong"/>
          <w:rFonts w:cs="Arial"/>
          <w:color w:val="232323"/>
          <w:sz w:val="18"/>
          <w:szCs w:val="18"/>
          <w:shd w:val="clear" w:color="auto" w:fill="FFFFFF"/>
        </w:rPr>
        <w:instrText xml:space="preserve"> SEQ Figure \* ARABIC </w:instrText>
      </w:r>
      <w:r w:rsidRPr="003855A5">
        <w:rPr>
          <w:rStyle w:val="Strong"/>
          <w:rFonts w:cs="Arial"/>
          <w:color w:val="232323"/>
          <w:sz w:val="18"/>
          <w:szCs w:val="18"/>
          <w:shd w:val="clear" w:color="auto" w:fill="FFFFFF"/>
        </w:rPr>
        <w:fldChar w:fldCharType="separate"/>
      </w:r>
      <w:r w:rsidR="004107E6">
        <w:rPr>
          <w:rStyle w:val="Strong"/>
          <w:rFonts w:cs="Arial"/>
          <w:noProof/>
          <w:color w:val="232323"/>
          <w:sz w:val="18"/>
          <w:szCs w:val="18"/>
          <w:shd w:val="clear" w:color="auto" w:fill="FFFFFF"/>
        </w:rPr>
        <w:t>7</w:t>
      </w:r>
      <w:r w:rsidRPr="003855A5">
        <w:rPr>
          <w:rStyle w:val="Strong"/>
          <w:rFonts w:cs="Arial"/>
          <w:color w:val="232323"/>
          <w:sz w:val="18"/>
          <w:szCs w:val="18"/>
          <w:shd w:val="clear" w:color="auto" w:fill="FFFFFF"/>
        </w:rPr>
        <w:fldChar w:fldCharType="end"/>
      </w:r>
      <w:r w:rsidRPr="003855A5">
        <w:rPr>
          <w:rStyle w:val="Strong"/>
          <w:rFonts w:cs="Arial"/>
          <w:color w:val="232323"/>
          <w:sz w:val="18"/>
          <w:szCs w:val="18"/>
          <w:shd w:val="clear" w:color="auto" w:fill="FFFFFF"/>
        </w:rPr>
        <w:t xml:space="preserve">: </w:t>
      </w:r>
      <w:r w:rsidRPr="001417BB">
        <w:rPr>
          <w:rStyle w:val="Strong"/>
          <w:rFonts w:cs="Arial"/>
          <w:color w:val="232323"/>
          <w:sz w:val="18"/>
          <w:szCs w:val="18"/>
          <w:shd w:val="clear" w:color="auto" w:fill="FFFFFF"/>
        </w:rPr>
        <w:t>Percentage contribution to annual average total modelled NO</w:t>
      </w:r>
      <w:r w:rsidRPr="003855A5">
        <w:rPr>
          <w:rStyle w:val="Strong"/>
          <w:rFonts w:cs="Arial"/>
          <w:color w:val="232323"/>
          <w:sz w:val="18"/>
          <w:szCs w:val="18"/>
          <w:shd w:val="clear" w:color="auto" w:fill="FFFFFF"/>
        </w:rPr>
        <w:t>x</w:t>
      </w:r>
      <w:r w:rsidRPr="001417BB">
        <w:rPr>
          <w:rStyle w:val="Strong"/>
          <w:rFonts w:cs="Arial"/>
          <w:color w:val="232323"/>
          <w:sz w:val="18"/>
          <w:szCs w:val="18"/>
          <w:shd w:val="clear" w:color="auto" w:fill="FFFFFF"/>
        </w:rPr>
        <w:t xml:space="preserve"> concentrations (a) and modelled annual average NO</w:t>
      </w:r>
      <w:r w:rsidRPr="003855A5">
        <w:rPr>
          <w:rStyle w:val="Strong"/>
          <w:rFonts w:cs="Arial"/>
          <w:color w:val="232323"/>
          <w:sz w:val="18"/>
          <w:szCs w:val="18"/>
          <w:shd w:val="clear" w:color="auto" w:fill="FFFFFF"/>
        </w:rPr>
        <w:t>x</w:t>
      </w:r>
      <w:r w:rsidRPr="001417BB">
        <w:rPr>
          <w:rStyle w:val="Strong"/>
          <w:rFonts w:cs="Arial"/>
          <w:color w:val="232323"/>
          <w:sz w:val="18"/>
          <w:szCs w:val="18"/>
          <w:shd w:val="clear" w:color="auto" w:fill="FFFFFF"/>
        </w:rPr>
        <w:t xml:space="preserve"> concentrations (µg/m</w:t>
      </w:r>
      <w:r w:rsidRPr="003855A5">
        <w:rPr>
          <w:rStyle w:val="Strong"/>
          <w:rFonts w:cs="Arial"/>
          <w:color w:val="232323"/>
          <w:sz w:val="18"/>
          <w:szCs w:val="18"/>
          <w:shd w:val="clear" w:color="auto" w:fill="FFFFFF"/>
        </w:rPr>
        <w:t>3</w:t>
      </w:r>
      <w:r w:rsidRPr="001417BB">
        <w:rPr>
          <w:rStyle w:val="Strong"/>
          <w:rFonts w:cs="Arial"/>
          <w:color w:val="232323"/>
          <w:sz w:val="18"/>
          <w:szCs w:val="18"/>
          <w:shd w:val="clear" w:color="auto" w:fill="FFFFFF"/>
        </w:rPr>
        <w:t>) (b), for different vehicle categories in the 2019 Base and 2024 LEZ cases for the six kerbside points along Union Street highlighted in black on the map.</w:t>
      </w:r>
      <w:bookmarkEnd w:id="19"/>
    </w:p>
    <w:p w14:paraId="08531E63" w14:textId="77777777" w:rsidR="00D74FEA" w:rsidRDefault="00D74FEA" w:rsidP="00295219">
      <w:pPr>
        <w:spacing w:before="0" w:after="0" w:line="240" w:lineRule="auto"/>
        <w:jc w:val="both"/>
        <w:rPr>
          <w:rFonts w:eastAsia="Calibri" w:cs="Arial"/>
          <w:b/>
          <w:bCs/>
          <w:lang w:val="en-US"/>
        </w:rPr>
      </w:pPr>
      <w:r>
        <w:rPr>
          <w:rFonts w:eastAsia="Calibri" w:cs="Arial"/>
          <w:b/>
          <w:bCs/>
          <w:lang w:val="en-US"/>
        </w:rPr>
        <w:br w:type="page"/>
      </w:r>
      <w:r w:rsidRPr="00BF4FB4">
        <w:rPr>
          <w:rFonts w:eastAsia="Calibri" w:cs="Arial"/>
          <w:b/>
          <w:bCs/>
          <w:lang w:val="en-US"/>
        </w:rPr>
        <w:lastRenderedPageBreak/>
        <w:t>Union Street (</w:t>
      </w:r>
      <w:proofErr w:type="spellStart"/>
      <w:r w:rsidRPr="00BF4FB4">
        <w:rPr>
          <w:rFonts w:eastAsia="Calibri" w:cs="Arial"/>
          <w:b/>
          <w:bCs/>
          <w:lang w:val="en-US"/>
        </w:rPr>
        <w:t>outwith</w:t>
      </w:r>
      <w:proofErr w:type="spellEnd"/>
      <w:r w:rsidRPr="00BF4FB4">
        <w:rPr>
          <w:rFonts w:eastAsia="Calibri" w:cs="Arial"/>
          <w:b/>
          <w:bCs/>
          <w:lang w:val="en-US"/>
        </w:rPr>
        <w:t xml:space="preserve"> restricted section</w:t>
      </w:r>
      <w:r>
        <w:rPr>
          <w:rFonts w:eastAsia="Calibri" w:cs="Arial"/>
          <w:b/>
          <w:bCs/>
          <w:lang w:val="en-US"/>
        </w:rPr>
        <w:t xml:space="preserve"> </w:t>
      </w:r>
      <w:r w:rsidRPr="00BF4FB4">
        <w:rPr>
          <w:rFonts w:eastAsia="Calibri" w:cs="Arial"/>
          <w:b/>
          <w:bCs/>
          <w:lang w:val="en-US"/>
        </w:rPr>
        <w:t>between Bridge Street and Market Street)</w:t>
      </w:r>
    </w:p>
    <w:p w14:paraId="4CE53228" w14:textId="77777777" w:rsidR="004112E0" w:rsidRPr="00BF4FB4" w:rsidRDefault="004112E0" w:rsidP="00295219">
      <w:pPr>
        <w:spacing w:before="0" w:after="0" w:line="240" w:lineRule="auto"/>
        <w:jc w:val="both"/>
        <w:rPr>
          <w:rFonts w:eastAsia="Calibri" w:cs="Arial"/>
          <w:b/>
          <w:bCs/>
          <w:lang w:val="en-US"/>
        </w:rPr>
      </w:pPr>
    </w:p>
    <w:p w14:paraId="77C16360" w14:textId="77777777" w:rsidR="00D74FEA" w:rsidRPr="00073197" w:rsidRDefault="00D74FEA" w:rsidP="00295219">
      <w:pPr>
        <w:spacing w:before="0" w:after="0" w:line="240" w:lineRule="auto"/>
        <w:jc w:val="both"/>
        <w:rPr>
          <w:rFonts w:ascii="Calibri" w:eastAsia="Calibri" w:hAnsi="Calibri" w:cs="Calibri"/>
        </w:rPr>
      </w:pPr>
      <w:r w:rsidRPr="005F64B8">
        <w:rPr>
          <w:rFonts w:ascii="Calibri" w:eastAsia="Calibri" w:hAnsi="Calibri" w:cs="Calibri"/>
          <w:noProof/>
        </w:rPr>
        <w:drawing>
          <wp:inline distT="0" distB="0" distL="0" distR="0" wp14:anchorId="4ADCAA72" wp14:editId="33009D32">
            <wp:extent cx="5885994" cy="2955811"/>
            <wp:effectExtent l="19050" t="19050" r="19685" b="16510"/>
            <wp:docPr id="16" name="Picture 16" descr="A picture containing text, diagram,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3" descr="A picture containing text, diagram, map&#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895771" cy="2960721"/>
                    </a:xfrm>
                    <a:prstGeom prst="rect">
                      <a:avLst/>
                    </a:prstGeom>
                    <a:noFill/>
                    <a:ln>
                      <a:solidFill>
                        <a:schemeClr val="tx1"/>
                      </a:solidFill>
                    </a:ln>
                  </pic:spPr>
                </pic:pic>
              </a:graphicData>
            </a:graphic>
          </wp:inline>
        </w:drawing>
      </w:r>
    </w:p>
    <w:p w14:paraId="1B6A40FE" w14:textId="099B4380" w:rsidR="0071093D" w:rsidRPr="003855A5" w:rsidRDefault="003855A5" w:rsidP="003855A5">
      <w:pPr>
        <w:pStyle w:val="Caption"/>
        <w:spacing w:before="0" w:after="0" w:line="240" w:lineRule="auto"/>
        <w:jc w:val="center"/>
        <w:rPr>
          <w:rStyle w:val="Strong"/>
          <w:color w:val="232323"/>
          <w:sz w:val="18"/>
          <w:szCs w:val="18"/>
          <w:shd w:val="clear" w:color="auto" w:fill="FFFFFF"/>
        </w:rPr>
      </w:pPr>
      <w:bookmarkStart w:id="20" w:name="_Toc139365304"/>
      <w:r w:rsidRPr="003855A5">
        <w:rPr>
          <w:rStyle w:val="Strong"/>
          <w:rFonts w:cs="Arial"/>
          <w:color w:val="232323"/>
          <w:sz w:val="18"/>
          <w:szCs w:val="18"/>
          <w:shd w:val="clear" w:color="auto" w:fill="FFFFFF"/>
        </w:rPr>
        <w:t xml:space="preserve">Figure </w:t>
      </w:r>
      <w:r w:rsidRPr="003855A5">
        <w:rPr>
          <w:rStyle w:val="Strong"/>
          <w:rFonts w:cs="Arial"/>
          <w:color w:val="232323"/>
          <w:sz w:val="18"/>
          <w:szCs w:val="18"/>
          <w:shd w:val="clear" w:color="auto" w:fill="FFFFFF"/>
        </w:rPr>
        <w:fldChar w:fldCharType="begin"/>
      </w:r>
      <w:r w:rsidRPr="003855A5">
        <w:rPr>
          <w:rStyle w:val="Strong"/>
          <w:rFonts w:cs="Arial"/>
          <w:color w:val="232323"/>
          <w:sz w:val="18"/>
          <w:szCs w:val="18"/>
          <w:shd w:val="clear" w:color="auto" w:fill="FFFFFF"/>
        </w:rPr>
        <w:instrText xml:space="preserve"> SEQ Figure \* ARABIC </w:instrText>
      </w:r>
      <w:r w:rsidRPr="003855A5">
        <w:rPr>
          <w:rStyle w:val="Strong"/>
          <w:rFonts w:cs="Arial"/>
          <w:color w:val="232323"/>
          <w:sz w:val="18"/>
          <w:szCs w:val="18"/>
          <w:shd w:val="clear" w:color="auto" w:fill="FFFFFF"/>
        </w:rPr>
        <w:fldChar w:fldCharType="separate"/>
      </w:r>
      <w:r w:rsidR="004107E6">
        <w:rPr>
          <w:rStyle w:val="Strong"/>
          <w:rFonts w:cs="Arial"/>
          <w:noProof/>
          <w:color w:val="232323"/>
          <w:sz w:val="18"/>
          <w:szCs w:val="18"/>
          <w:shd w:val="clear" w:color="auto" w:fill="FFFFFF"/>
        </w:rPr>
        <w:t>8</w:t>
      </w:r>
      <w:r w:rsidRPr="003855A5">
        <w:rPr>
          <w:rStyle w:val="Strong"/>
          <w:rFonts w:cs="Arial"/>
          <w:color w:val="232323"/>
          <w:sz w:val="18"/>
          <w:szCs w:val="18"/>
          <w:shd w:val="clear" w:color="auto" w:fill="FFFFFF"/>
        </w:rPr>
        <w:fldChar w:fldCharType="end"/>
      </w:r>
      <w:r w:rsidRPr="003855A5">
        <w:rPr>
          <w:rStyle w:val="Strong"/>
          <w:rFonts w:cs="Arial"/>
          <w:color w:val="232323"/>
          <w:sz w:val="18"/>
          <w:szCs w:val="18"/>
          <w:shd w:val="clear" w:color="auto" w:fill="FFFFFF"/>
        </w:rPr>
        <w:t xml:space="preserve">: </w:t>
      </w:r>
      <w:r w:rsidRPr="001417BB">
        <w:rPr>
          <w:rStyle w:val="Strong"/>
          <w:rFonts w:cs="Arial"/>
          <w:color w:val="232323"/>
          <w:sz w:val="18"/>
          <w:szCs w:val="18"/>
          <w:shd w:val="clear" w:color="auto" w:fill="FFFFFF"/>
        </w:rPr>
        <w:t>Percentage contribution to annual average total modelled NO</w:t>
      </w:r>
      <w:r w:rsidRPr="003855A5">
        <w:rPr>
          <w:rStyle w:val="Strong"/>
          <w:rFonts w:cs="Arial"/>
          <w:color w:val="232323"/>
          <w:sz w:val="18"/>
          <w:szCs w:val="18"/>
          <w:shd w:val="clear" w:color="auto" w:fill="FFFFFF"/>
        </w:rPr>
        <w:t>x</w:t>
      </w:r>
      <w:r w:rsidRPr="001417BB">
        <w:rPr>
          <w:rStyle w:val="Strong"/>
          <w:rFonts w:cs="Arial"/>
          <w:color w:val="232323"/>
          <w:sz w:val="18"/>
          <w:szCs w:val="18"/>
          <w:shd w:val="clear" w:color="auto" w:fill="FFFFFF"/>
        </w:rPr>
        <w:t xml:space="preserve"> concentrations (a) and modelled annual average NO</w:t>
      </w:r>
      <w:r w:rsidRPr="003855A5">
        <w:rPr>
          <w:rStyle w:val="Strong"/>
          <w:rFonts w:cs="Arial"/>
          <w:color w:val="232323"/>
          <w:sz w:val="18"/>
          <w:szCs w:val="18"/>
          <w:shd w:val="clear" w:color="auto" w:fill="FFFFFF"/>
        </w:rPr>
        <w:t>x</w:t>
      </w:r>
      <w:r w:rsidRPr="001417BB">
        <w:rPr>
          <w:rStyle w:val="Strong"/>
          <w:rFonts w:cs="Arial"/>
          <w:color w:val="232323"/>
          <w:sz w:val="18"/>
          <w:szCs w:val="18"/>
          <w:shd w:val="clear" w:color="auto" w:fill="FFFFFF"/>
        </w:rPr>
        <w:t xml:space="preserve"> concentrations (µg/m</w:t>
      </w:r>
      <w:r w:rsidRPr="003855A5">
        <w:rPr>
          <w:rStyle w:val="Strong"/>
          <w:rFonts w:cs="Arial"/>
          <w:color w:val="232323"/>
          <w:sz w:val="18"/>
          <w:szCs w:val="18"/>
          <w:shd w:val="clear" w:color="auto" w:fill="FFFFFF"/>
        </w:rPr>
        <w:t>3</w:t>
      </w:r>
      <w:r w:rsidRPr="001417BB">
        <w:rPr>
          <w:rStyle w:val="Strong"/>
          <w:rFonts w:cs="Arial"/>
          <w:color w:val="232323"/>
          <w:sz w:val="18"/>
          <w:szCs w:val="18"/>
          <w:shd w:val="clear" w:color="auto" w:fill="FFFFFF"/>
        </w:rPr>
        <w:t>) (b), for different vehicle categories in the 2019 Base and 2024 LEZ cases for the six kerbside points located close to the automatic monitor on Union Street highlighted in black on the map.</w:t>
      </w:r>
      <w:bookmarkEnd w:id="20"/>
    </w:p>
    <w:p w14:paraId="5DFD46FE" w14:textId="77777777" w:rsidR="003855A5" w:rsidRDefault="003855A5" w:rsidP="00295219">
      <w:pPr>
        <w:spacing w:before="0" w:after="0" w:line="240" w:lineRule="auto"/>
        <w:jc w:val="both"/>
        <w:rPr>
          <w:rFonts w:eastAsia="Arial" w:cs="Arial"/>
          <w:lang w:val="en-US"/>
        </w:rPr>
      </w:pPr>
    </w:p>
    <w:p w14:paraId="5BF173C7" w14:textId="5C5C5A33" w:rsidR="0071093D" w:rsidRDefault="0071093D" w:rsidP="00295219">
      <w:pPr>
        <w:spacing w:before="0" w:after="0" w:line="240" w:lineRule="auto"/>
        <w:jc w:val="both"/>
        <w:rPr>
          <w:rFonts w:eastAsia="Arial" w:cs="Arial"/>
          <w:lang w:val="en-US"/>
        </w:rPr>
      </w:pPr>
      <w:r w:rsidRPr="00DD7EC8">
        <w:rPr>
          <w:rFonts w:eastAsia="Arial" w:cs="Arial"/>
          <w:lang w:val="en-US"/>
        </w:rPr>
        <w:t>Two modelling sites were selected on Union Street, one within the CCMP restricted area between Bridge Street and Market Street</w:t>
      </w:r>
      <w:r w:rsidR="00894004">
        <w:rPr>
          <w:rFonts w:eastAsia="Arial" w:cs="Arial"/>
          <w:lang w:val="en-US"/>
        </w:rPr>
        <w:t>,</w:t>
      </w:r>
      <w:r w:rsidRPr="00DD7EC8">
        <w:rPr>
          <w:rFonts w:eastAsia="Arial" w:cs="Arial"/>
          <w:lang w:val="en-US"/>
        </w:rPr>
        <w:t xml:space="preserve"> and the other outside the restricted area adjacent to the Union Street</w:t>
      </w:r>
      <w:r w:rsidR="00894004">
        <w:rPr>
          <w:rFonts w:eastAsia="Arial" w:cs="Arial"/>
          <w:lang w:val="en-US"/>
        </w:rPr>
        <w:t xml:space="preserve"> </w:t>
      </w:r>
      <w:r w:rsidRPr="00DD7EC8">
        <w:rPr>
          <w:rFonts w:eastAsia="Arial" w:cs="Arial"/>
          <w:lang w:val="en-US"/>
        </w:rPr>
        <w:t>/</w:t>
      </w:r>
      <w:r w:rsidR="00894004">
        <w:rPr>
          <w:rFonts w:eastAsia="Arial" w:cs="Arial"/>
          <w:lang w:val="en-US"/>
        </w:rPr>
        <w:t xml:space="preserve"> </w:t>
      </w:r>
      <w:r w:rsidRPr="00DD7EC8">
        <w:rPr>
          <w:rFonts w:eastAsia="Arial" w:cs="Arial"/>
          <w:lang w:val="en-US"/>
        </w:rPr>
        <w:t>Bridge Street junction. Only buses, taxis and specific exempt vehicles such as emergency service</w:t>
      </w:r>
      <w:r w:rsidR="001A3FDD">
        <w:rPr>
          <w:rFonts w:eastAsia="Arial" w:cs="Arial"/>
          <w:lang w:val="en-US"/>
        </w:rPr>
        <w:t xml:space="preserve"> vehicles</w:t>
      </w:r>
      <w:r w:rsidRPr="00DD7EC8">
        <w:rPr>
          <w:rFonts w:eastAsia="Arial" w:cs="Arial"/>
          <w:lang w:val="en-US"/>
        </w:rPr>
        <w:t xml:space="preserve"> are permitted within the restricted area. </w:t>
      </w:r>
    </w:p>
    <w:p w14:paraId="58F37035" w14:textId="77777777" w:rsidR="0071093D" w:rsidRDefault="0071093D" w:rsidP="00295219">
      <w:pPr>
        <w:spacing w:before="0" w:after="0" w:line="240" w:lineRule="auto"/>
        <w:jc w:val="both"/>
        <w:rPr>
          <w:rFonts w:eastAsia="Arial" w:cs="Arial"/>
          <w:lang w:val="en-US"/>
        </w:rPr>
      </w:pPr>
    </w:p>
    <w:p w14:paraId="0E249612" w14:textId="44CA887E" w:rsidR="0071093D" w:rsidRPr="00DD7EC8" w:rsidRDefault="0071093D" w:rsidP="00295219">
      <w:pPr>
        <w:spacing w:before="0" w:after="0" w:line="240" w:lineRule="auto"/>
        <w:jc w:val="both"/>
        <w:rPr>
          <w:rFonts w:eastAsia="Arial" w:cs="Arial"/>
          <w:lang w:val="en-US"/>
        </w:rPr>
      </w:pPr>
      <w:r w:rsidRPr="00DD7EC8">
        <w:rPr>
          <w:rFonts w:eastAsia="Arial" w:cs="Arial"/>
          <w:lang w:val="en-US"/>
        </w:rPr>
        <w:t xml:space="preserve">Buses, followed by diesel cars, </w:t>
      </w:r>
      <w:r w:rsidR="001A3FDD">
        <w:rPr>
          <w:rFonts w:eastAsia="Arial" w:cs="Arial"/>
          <w:lang w:val="en-US"/>
        </w:rPr>
        <w:t>are</w:t>
      </w:r>
      <w:r w:rsidRPr="00DD7EC8">
        <w:rPr>
          <w:rFonts w:eastAsia="Arial" w:cs="Arial"/>
          <w:lang w:val="en-US"/>
        </w:rPr>
        <w:t xml:space="preserve"> the dominant NO</w:t>
      </w:r>
      <w:r w:rsidRPr="001417BB">
        <w:rPr>
          <w:rFonts w:eastAsia="Arial" w:cs="Arial"/>
          <w:vertAlign w:val="subscript"/>
          <w:lang w:val="en-US"/>
        </w:rPr>
        <w:t>x</w:t>
      </w:r>
      <w:r w:rsidRPr="00DD7EC8">
        <w:rPr>
          <w:rFonts w:eastAsia="Arial" w:cs="Arial"/>
          <w:lang w:val="en-US"/>
        </w:rPr>
        <w:t xml:space="preserve"> sources at both modelled sites in 2019. In the 2024 scenario, buses remain the dominant source in the restricted area, however the total </w:t>
      </w:r>
      <w:r w:rsidR="001A3FDD" w:rsidRPr="00DD7EC8">
        <w:rPr>
          <w:rFonts w:eastAsia="Arial" w:cs="Arial"/>
          <w:lang w:val="en-US"/>
        </w:rPr>
        <w:t>NO</w:t>
      </w:r>
      <w:r w:rsidR="001A3FDD" w:rsidRPr="001417BB">
        <w:rPr>
          <w:rFonts w:eastAsia="Arial" w:cs="Arial"/>
          <w:vertAlign w:val="subscript"/>
          <w:lang w:val="en-US"/>
        </w:rPr>
        <w:t>x</w:t>
      </w:r>
      <w:r w:rsidRPr="00DD7EC8">
        <w:rPr>
          <w:rFonts w:eastAsia="Arial" w:cs="Arial"/>
          <w:lang w:val="en-US"/>
        </w:rPr>
        <w:t xml:space="preserve"> concentration </w:t>
      </w:r>
      <w:r w:rsidR="003A0322">
        <w:rPr>
          <w:rFonts w:eastAsia="Arial" w:cs="Arial"/>
          <w:lang w:val="en-US"/>
        </w:rPr>
        <w:t>is</w:t>
      </w:r>
      <w:r w:rsidRPr="00DD7EC8">
        <w:rPr>
          <w:rFonts w:eastAsia="Arial" w:cs="Arial"/>
          <w:lang w:val="en-US"/>
        </w:rPr>
        <w:t xml:space="preserve"> predicted to reduce by 87% to less than 10</w:t>
      </w:r>
      <w:r w:rsidR="00D45793">
        <w:rPr>
          <w:rFonts w:eastAsia="Arial" w:cs="Arial"/>
          <w:lang w:val="en-US"/>
        </w:rPr>
        <w:t>µ</w:t>
      </w:r>
      <w:r w:rsidRPr="00DD7EC8">
        <w:rPr>
          <w:rFonts w:eastAsia="Arial" w:cs="Arial"/>
          <w:lang w:val="en-US"/>
        </w:rPr>
        <w:t>gm</w:t>
      </w:r>
      <w:r w:rsidRPr="00DD7EC8">
        <w:rPr>
          <w:rFonts w:eastAsia="Arial" w:cs="Arial"/>
          <w:vertAlign w:val="superscript"/>
          <w:lang w:val="en-US"/>
        </w:rPr>
        <w:t>-3</w:t>
      </w:r>
      <w:r w:rsidRPr="00DD7EC8">
        <w:rPr>
          <w:rFonts w:eastAsia="Arial" w:cs="Arial"/>
          <w:lang w:val="en-US"/>
        </w:rPr>
        <w:t xml:space="preserve">. This dramatic change can be attributed to the retrofitting and replacement of older, non-LEZ compliant diesel buses and the introduction of the vehicle access restrictions. Along the unrestricted area, diesel cars and LGVs </w:t>
      </w:r>
      <w:r w:rsidR="003A0322">
        <w:rPr>
          <w:rFonts w:eastAsia="Arial" w:cs="Arial"/>
          <w:lang w:val="en-US"/>
        </w:rPr>
        <w:t>a</w:t>
      </w:r>
      <w:r w:rsidRPr="00DD7EC8">
        <w:rPr>
          <w:rFonts w:eastAsia="Arial" w:cs="Arial"/>
          <w:lang w:val="en-US"/>
        </w:rPr>
        <w:t>re predicted to contribute the highest percentage of NO</w:t>
      </w:r>
      <w:r w:rsidRPr="001417BB">
        <w:rPr>
          <w:rFonts w:eastAsia="Arial" w:cs="Arial"/>
          <w:vertAlign w:val="subscript"/>
          <w:lang w:val="en-US"/>
        </w:rPr>
        <w:t>x</w:t>
      </w:r>
      <w:r w:rsidRPr="00DD7EC8">
        <w:rPr>
          <w:rFonts w:eastAsia="Arial" w:cs="Arial"/>
          <w:lang w:val="en-US"/>
        </w:rPr>
        <w:t xml:space="preserve"> in the 2024 scenario. The NO</w:t>
      </w:r>
      <w:r w:rsidRPr="001417BB">
        <w:rPr>
          <w:rFonts w:eastAsia="Arial" w:cs="Arial"/>
          <w:vertAlign w:val="subscript"/>
          <w:lang w:val="en-US"/>
        </w:rPr>
        <w:t>x</w:t>
      </w:r>
      <w:r w:rsidRPr="00DD7EC8">
        <w:rPr>
          <w:rFonts w:eastAsia="Arial" w:cs="Arial"/>
          <w:lang w:val="en-US"/>
        </w:rPr>
        <w:t xml:space="preserve"> concentration </w:t>
      </w:r>
      <w:r w:rsidR="003A0322">
        <w:rPr>
          <w:rFonts w:eastAsia="Arial" w:cs="Arial"/>
          <w:lang w:val="en-US"/>
        </w:rPr>
        <w:t>is</w:t>
      </w:r>
      <w:r w:rsidRPr="00DD7EC8">
        <w:rPr>
          <w:rFonts w:eastAsia="Arial" w:cs="Arial"/>
          <w:lang w:val="en-US"/>
        </w:rPr>
        <w:t xml:space="preserve"> predicted to reduce by an average of 57% across the area to less than 20</w:t>
      </w:r>
      <w:r w:rsidR="00D45793">
        <w:rPr>
          <w:rFonts w:eastAsia="Arial" w:cs="Arial"/>
          <w:lang w:val="en-US"/>
        </w:rPr>
        <w:t>µ</w:t>
      </w:r>
      <w:r w:rsidRPr="00DD7EC8">
        <w:rPr>
          <w:rFonts w:eastAsia="Arial" w:cs="Arial"/>
          <w:lang w:val="en-US"/>
        </w:rPr>
        <w:t>gm</w:t>
      </w:r>
      <w:r w:rsidRPr="00DD7EC8">
        <w:rPr>
          <w:rFonts w:eastAsia="Arial" w:cs="Arial"/>
          <w:vertAlign w:val="superscript"/>
          <w:lang w:val="en-US"/>
        </w:rPr>
        <w:t>-3</w:t>
      </w:r>
      <w:r w:rsidRPr="00DD7EC8">
        <w:rPr>
          <w:rFonts w:eastAsia="Arial" w:cs="Arial"/>
          <w:lang w:val="en-US"/>
        </w:rPr>
        <w:t>. Again, the cleaner bus fleet, coupled with the LEZ, are the main contributing factors to the predicted improved air quality at this site, although the vehicle access restrictions between Market Street and Bridge Street also contribute to a reduced traffic flow along Union Street and hence lower emissions.</w:t>
      </w:r>
    </w:p>
    <w:p w14:paraId="2C01E147" w14:textId="2C9DEAD6" w:rsidR="00D74FEA" w:rsidRPr="00C45779" w:rsidRDefault="00D74FEA" w:rsidP="00295219">
      <w:pPr>
        <w:spacing w:before="0" w:after="0" w:line="240" w:lineRule="auto"/>
        <w:jc w:val="both"/>
        <w:rPr>
          <w:rFonts w:eastAsia="Calibri" w:cs="Arial"/>
          <w:lang w:val="en-US"/>
        </w:rPr>
      </w:pPr>
    </w:p>
    <w:p w14:paraId="2AD4A6FD" w14:textId="77777777" w:rsidR="003A0322" w:rsidRPr="00565D07" w:rsidRDefault="003A0322">
      <w:pPr>
        <w:spacing w:before="0" w:after="0" w:line="240" w:lineRule="auto"/>
        <w:rPr>
          <w:rFonts w:eastAsia="Calibri" w:cs="Arial"/>
          <w:lang w:val="en-US"/>
        </w:rPr>
      </w:pPr>
      <w:r w:rsidRPr="00565D07">
        <w:rPr>
          <w:rFonts w:eastAsia="Calibri" w:cs="Arial"/>
          <w:lang w:val="en-US"/>
        </w:rPr>
        <w:br w:type="page"/>
      </w:r>
    </w:p>
    <w:p w14:paraId="5F2C2008" w14:textId="28E31621" w:rsidR="00D74FEA" w:rsidRDefault="00D74FEA" w:rsidP="00295219">
      <w:pPr>
        <w:spacing w:before="0" w:after="0" w:line="240" w:lineRule="auto"/>
        <w:jc w:val="both"/>
        <w:rPr>
          <w:rFonts w:eastAsia="Calibri" w:cs="Arial"/>
          <w:b/>
          <w:bCs/>
          <w:lang w:val="en-US"/>
        </w:rPr>
      </w:pPr>
      <w:r w:rsidRPr="00BF4FB4">
        <w:rPr>
          <w:rFonts w:eastAsia="Calibri" w:cs="Arial"/>
          <w:b/>
          <w:bCs/>
          <w:lang w:val="en-US"/>
        </w:rPr>
        <w:lastRenderedPageBreak/>
        <w:t>King Street (South of West North Street/East North Street Junction)</w:t>
      </w:r>
    </w:p>
    <w:p w14:paraId="7B2E312A" w14:textId="77777777" w:rsidR="003A0322" w:rsidRPr="00BF4FB4" w:rsidRDefault="003A0322" w:rsidP="00295219">
      <w:pPr>
        <w:spacing w:before="0" w:after="0" w:line="240" w:lineRule="auto"/>
        <w:jc w:val="both"/>
        <w:rPr>
          <w:rFonts w:eastAsia="Calibri" w:cs="Arial"/>
          <w:b/>
          <w:bCs/>
          <w:lang w:val="en-US"/>
        </w:rPr>
      </w:pPr>
    </w:p>
    <w:p w14:paraId="3AD5B86F" w14:textId="77777777" w:rsidR="00D74FEA" w:rsidRDefault="00D74FEA" w:rsidP="00295219">
      <w:pPr>
        <w:spacing w:before="0" w:after="0" w:line="240" w:lineRule="auto"/>
        <w:jc w:val="both"/>
        <w:rPr>
          <w:rFonts w:ascii="Calibri" w:eastAsia="Calibri" w:hAnsi="Calibri" w:cs="Calibri"/>
          <w:lang w:val="en-US"/>
        </w:rPr>
      </w:pPr>
      <w:r w:rsidRPr="005F64B8">
        <w:rPr>
          <w:rFonts w:ascii="Calibri" w:eastAsia="Calibri" w:hAnsi="Calibri" w:cs="Calibri"/>
          <w:noProof/>
          <w:lang w:val="en-US"/>
        </w:rPr>
        <w:drawing>
          <wp:inline distT="0" distB="0" distL="0" distR="0" wp14:anchorId="6BEC2B07" wp14:editId="0753C030">
            <wp:extent cx="5908508" cy="2992844"/>
            <wp:effectExtent l="19050" t="19050" r="16510" b="17145"/>
            <wp:docPr id="8" name="Picture 8" descr="A picture containing text, diagram, screenshot, pl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4" descr="A picture containing text, diagram, screenshot, plan&#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l="420" r="420"/>
                    <a:stretch>
                      <a:fillRect/>
                    </a:stretch>
                  </pic:blipFill>
                  <pic:spPr bwMode="auto">
                    <a:xfrm>
                      <a:off x="0" y="0"/>
                      <a:ext cx="5939601" cy="3008594"/>
                    </a:xfrm>
                    <a:prstGeom prst="rect">
                      <a:avLst/>
                    </a:prstGeom>
                    <a:noFill/>
                    <a:ln>
                      <a:solidFill>
                        <a:schemeClr val="tx1"/>
                      </a:solidFill>
                    </a:ln>
                  </pic:spPr>
                </pic:pic>
              </a:graphicData>
            </a:graphic>
          </wp:inline>
        </w:drawing>
      </w:r>
    </w:p>
    <w:p w14:paraId="188BB8C9" w14:textId="1B4CDEAE" w:rsidR="00D74FEA" w:rsidRPr="003855A5" w:rsidRDefault="003855A5" w:rsidP="003855A5">
      <w:pPr>
        <w:pStyle w:val="Caption"/>
        <w:spacing w:before="0" w:after="0" w:line="240" w:lineRule="auto"/>
        <w:jc w:val="center"/>
        <w:rPr>
          <w:rStyle w:val="Strong"/>
          <w:b/>
          <w:bCs/>
          <w:color w:val="232323"/>
          <w:sz w:val="18"/>
          <w:szCs w:val="18"/>
          <w:shd w:val="clear" w:color="auto" w:fill="FFFFFF"/>
        </w:rPr>
      </w:pPr>
      <w:bookmarkStart w:id="21" w:name="_Toc139365305"/>
      <w:r w:rsidRPr="003855A5">
        <w:rPr>
          <w:rStyle w:val="Strong"/>
          <w:rFonts w:cs="Arial"/>
          <w:color w:val="232323"/>
          <w:sz w:val="18"/>
          <w:szCs w:val="18"/>
          <w:shd w:val="clear" w:color="auto" w:fill="FFFFFF"/>
        </w:rPr>
        <w:t xml:space="preserve">Figure </w:t>
      </w:r>
      <w:r w:rsidRPr="003855A5">
        <w:rPr>
          <w:rStyle w:val="Strong"/>
          <w:rFonts w:cs="Arial"/>
          <w:color w:val="232323"/>
          <w:sz w:val="18"/>
          <w:szCs w:val="18"/>
          <w:shd w:val="clear" w:color="auto" w:fill="FFFFFF"/>
        </w:rPr>
        <w:fldChar w:fldCharType="begin"/>
      </w:r>
      <w:r w:rsidRPr="003855A5">
        <w:rPr>
          <w:rStyle w:val="Strong"/>
          <w:rFonts w:cs="Arial"/>
          <w:color w:val="232323"/>
          <w:sz w:val="18"/>
          <w:szCs w:val="18"/>
          <w:shd w:val="clear" w:color="auto" w:fill="FFFFFF"/>
        </w:rPr>
        <w:instrText xml:space="preserve"> SEQ Figure \* ARABIC </w:instrText>
      </w:r>
      <w:r w:rsidRPr="003855A5">
        <w:rPr>
          <w:rStyle w:val="Strong"/>
          <w:rFonts w:cs="Arial"/>
          <w:color w:val="232323"/>
          <w:sz w:val="18"/>
          <w:szCs w:val="18"/>
          <w:shd w:val="clear" w:color="auto" w:fill="FFFFFF"/>
        </w:rPr>
        <w:fldChar w:fldCharType="separate"/>
      </w:r>
      <w:r w:rsidR="004107E6">
        <w:rPr>
          <w:rStyle w:val="Strong"/>
          <w:rFonts w:cs="Arial"/>
          <w:noProof/>
          <w:color w:val="232323"/>
          <w:sz w:val="18"/>
          <w:szCs w:val="18"/>
          <w:shd w:val="clear" w:color="auto" w:fill="FFFFFF"/>
        </w:rPr>
        <w:t>9</w:t>
      </w:r>
      <w:r w:rsidRPr="003855A5">
        <w:rPr>
          <w:rStyle w:val="Strong"/>
          <w:rFonts w:cs="Arial"/>
          <w:color w:val="232323"/>
          <w:sz w:val="18"/>
          <w:szCs w:val="18"/>
          <w:shd w:val="clear" w:color="auto" w:fill="FFFFFF"/>
        </w:rPr>
        <w:fldChar w:fldCharType="end"/>
      </w:r>
      <w:r w:rsidRPr="003855A5">
        <w:rPr>
          <w:rStyle w:val="Strong"/>
          <w:rFonts w:cs="Arial"/>
          <w:color w:val="232323"/>
          <w:sz w:val="18"/>
          <w:szCs w:val="18"/>
          <w:shd w:val="clear" w:color="auto" w:fill="FFFFFF"/>
        </w:rPr>
        <w:t xml:space="preserve">: </w:t>
      </w:r>
      <w:r w:rsidRPr="001417BB">
        <w:rPr>
          <w:rStyle w:val="Strong"/>
          <w:rFonts w:cs="Arial"/>
          <w:color w:val="232323"/>
          <w:sz w:val="18"/>
          <w:szCs w:val="18"/>
          <w:shd w:val="clear" w:color="auto" w:fill="FFFFFF"/>
        </w:rPr>
        <w:t>Percentage contribution to annual average total modelled NO</w:t>
      </w:r>
      <w:r w:rsidRPr="003855A5">
        <w:rPr>
          <w:rStyle w:val="Strong"/>
          <w:rFonts w:cs="Arial"/>
          <w:color w:val="232323"/>
          <w:sz w:val="18"/>
          <w:szCs w:val="18"/>
          <w:shd w:val="clear" w:color="auto" w:fill="FFFFFF"/>
        </w:rPr>
        <w:t>x</w:t>
      </w:r>
      <w:r w:rsidRPr="001417BB">
        <w:rPr>
          <w:rStyle w:val="Strong"/>
          <w:rFonts w:cs="Arial"/>
          <w:color w:val="232323"/>
          <w:sz w:val="18"/>
          <w:szCs w:val="18"/>
          <w:shd w:val="clear" w:color="auto" w:fill="FFFFFF"/>
        </w:rPr>
        <w:t xml:space="preserve"> concentrations (a) and modelled annual average NO</w:t>
      </w:r>
      <w:r w:rsidRPr="003855A5">
        <w:rPr>
          <w:rStyle w:val="Strong"/>
          <w:rFonts w:cs="Arial"/>
          <w:color w:val="232323"/>
          <w:sz w:val="18"/>
          <w:szCs w:val="18"/>
          <w:shd w:val="clear" w:color="auto" w:fill="FFFFFF"/>
        </w:rPr>
        <w:t>x</w:t>
      </w:r>
      <w:r w:rsidRPr="001417BB">
        <w:rPr>
          <w:rStyle w:val="Strong"/>
          <w:rFonts w:cs="Arial"/>
          <w:color w:val="232323"/>
          <w:sz w:val="18"/>
          <w:szCs w:val="18"/>
          <w:shd w:val="clear" w:color="auto" w:fill="FFFFFF"/>
        </w:rPr>
        <w:t xml:space="preserve"> concentrations (µg/m</w:t>
      </w:r>
      <w:r w:rsidRPr="003855A5">
        <w:rPr>
          <w:rStyle w:val="Strong"/>
          <w:rFonts w:cs="Arial"/>
          <w:color w:val="232323"/>
          <w:sz w:val="18"/>
          <w:szCs w:val="18"/>
          <w:shd w:val="clear" w:color="auto" w:fill="FFFFFF"/>
        </w:rPr>
        <w:t>3</w:t>
      </w:r>
      <w:r w:rsidRPr="001417BB">
        <w:rPr>
          <w:rStyle w:val="Strong"/>
          <w:rFonts w:cs="Arial"/>
          <w:color w:val="232323"/>
          <w:sz w:val="18"/>
          <w:szCs w:val="18"/>
          <w:shd w:val="clear" w:color="auto" w:fill="FFFFFF"/>
        </w:rPr>
        <w:t>) (b), for different vehicle categories in the 2019 Base and 2024 LEZ cases for the six kerbside points along King Street highlighted in black on the map.</w:t>
      </w:r>
      <w:bookmarkEnd w:id="21"/>
    </w:p>
    <w:p w14:paraId="5105657B" w14:textId="77777777" w:rsidR="003855A5" w:rsidRDefault="003855A5" w:rsidP="003A0322">
      <w:pPr>
        <w:spacing w:before="0" w:after="0" w:line="240" w:lineRule="auto"/>
        <w:jc w:val="both"/>
        <w:rPr>
          <w:rFonts w:eastAsia="Calibri" w:cs="Arial"/>
          <w:b/>
          <w:bCs/>
        </w:rPr>
      </w:pPr>
    </w:p>
    <w:p w14:paraId="0AAA6D33" w14:textId="1A0871E0" w:rsidR="00D74FEA" w:rsidRDefault="00D74FEA" w:rsidP="003A0322">
      <w:pPr>
        <w:spacing w:before="0" w:after="0" w:line="240" w:lineRule="auto"/>
        <w:jc w:val="both"/>
        <w:rPr>
          <w:rFonts w:eastAsia="Calibri" w:cs="Arial"/>
          <w:b/>
          <w:bCs/>
          <w:lang w:val="en-US"/>
        </w:rPr>
      </w:pPr>
      <w:r w:rsidRPr="00BF4FB4">
        <w:rPr>
          <w:rFonts w:eastAsia="Calibri" w:cs="Arial"/>
          <w:b/>
          <w:bCs/>
          <w:lang w:val="en-US"/>
        </w:rPr>
        <w:t>King Street (North of West North Street/East North Street Junction)</w:t>
      </w:r>
    </w:p>
    <w:p w14:paraId="04C00223" w14:textId="77777777" w:rsidR="003A0322" w:rsidRPr="00BF4FB4" w:rsidRDefault="003A0322" w:rsidP="003A0322">
      <w:pPr>
        <w:spacing w:before="0" w:after="0" w:line="240" w:lineRule="auto"/>
        <w:jc w:val="both"/>
        <w:rPr>
          <w:rFonts w:eastAsia="Calibri" w:cs="Arial"/>
          <w:b/>
          <w:bCs/>
          <w:lang w:val="en-US"/>
        </w:rPr>
      </w:pPr>
    </w:p>
    <w:p w14:paraId="472BEB3C" w14:textId="77777777" w:rsidR="00D74FEA" w:rsidRDefault="00D74FEA" w:rsidP="00295219">
      <w:pPr>
        <w:spacing w:before="0" w:after="0" w:line="240" w:lineRule="auto"/>
        <w:jc w:val="both"/>
        <w:rPr>
          <w:rFonts w:ascii="Calibri" w:eastAsia="Calibri" w:hAnsi="Calibri" w:cs="Calibri"/>
          <w:lang w:val="en-US"/>
        </w:rPr>
      </w:pPr>
      <w:r w:rsidRPr="005F64B8">
        <w:rPr>
          <w:rFonts w:ascii="Calibri" w:eastAsia="Calibri" w:hAnsi="Calibri" w:cs="Calibri"/>
          <w:noProof/>
          <w:lang w:val="en-US"/>
        </w:rPr>
        <w:drawing>
          <wp:inline distT="0" distB="0" distL="0" distR="0" wp14:anchorId="2DD1C2D5" wp14:editId="23080FD2">
            <wp:extent cx="5908508" cy="2992845"/>
            <wp:effectExtent l="19050" t="19050" r="16510" b="17145"/>
            <wp:docPr id="9" name="Picture 9" descr="A picture containing text, diagram, plan,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5" descr="A picture containing text, diagram, plan, line&#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l="467" r="467"/>
                    <a:stretch>
                      <a:fillRect/>
                    </a:stretch>
                  </pic:blipFill>
                  <pic:spPr bwMode="auto">
                    <a:xfrm>
                      <a:off x="0" y="0"/>
                      <a:ext cx="5921202" cy="2999275"/>
                    </a:xfrm>
                    <a:prstGeom prst="rect">
                      <a:avLst/>
                    </a:prstGeom>
                    <a:noFill/>
                    <a:ln>
                      <a:solidFill>
                        <a:schemeClr val="tx1"/>
                      </a:solidFill>
                    </a:ln>
                  </pic:spPr>
                </pic:pic>
              </a:graphicData>
            </a:graphic>
          </wp:inline>
        </w:drawing>
      </w:r>
    </w:p>
    <w:p w14:paraId="51D3AA14" w14:textId="5234830E" w:rsidR="00D74FEA" w:rsidRPr="003855A5" w:rsidRDefault="003855A5" w:rsidP="003855A5">
      <w:pPr>
        <w:pStyle w:val="Caption"/>
        <w:spacing w:before="0" w:after="0" w:line="240" w:lineRule="auto"/>
        <w:jc w:val="center"/>
        <w:rPr>
          <w:rStyle w:val="Strong"/>
          <w:rFonts w:cs="Arial"/>
          <w:color w:val="232323"/>
          <w:sz w:val="18"/>
          <w:szCs w:val="18"/>
          <w:shd w:val="clear" w:color="auto" w:fill="FFFFFF"/>
        </w:rPr>
      </w:pPr>
      <w:bookmarkStart w:id="22" w:name="_Toc139365306"/>
      <w:r w:rsidRPr="003855A5">
        <w:rPr>
          <w:rStyle w:val="Strong"/>
          <w:rFonts w:cs="Arial"/>
          <w:color w:val="232323"/>
          <w:sz w:val="18"/>
          <w:szCs w:val="18"/>
          <w:shd w:val="clear" w:color="auto" w:fill="FFFFFF"/>
        </w:rPr>
        <w:t xml:space="preserve">Figure </w:t>
      </w:r>
      <w:r w:rsidRPr="003855A5">
        <w:rPr>
          <w:rStyle w:val="Strong"/>
          <w:rFonts w:cs="Arial"/>
          <w:color w:val="232323"/>
          <w:sz w:val="18"/>
          <w:szCs w:val="18"/>
          <w:shd w:val="clear" w:color="auto" w:fill="FFFFFF"/>
        </w:rPr>
        <w:fldChar w:fldCharType="begin"/>
      </w:r>
      <w:r w:rsidRPr="003855A5">
        <w:rPr>
          <w:rStyle w:val="Strong"/>
          <w:rFonts w:cs="Arial"/>
          <w:color w:val="232323"/>
          <w:sz w:val="18"/>
          <w:szCs w:val="18"/>
          <w:shd w:val="clear" w:color="auto" w:fill="FFFFFF"/>
        </w:rPr>
        <w:instrText xml:space="preserve"> SEQ Figure \* ARABIC </w:instrText>
      </w:r>
      <w:r w:rsidRPr="003855A5">
        <w:rPr>
          <w:rStyle w:val="Strong"/>
          <w:rFonts w:cs="Arial"/>
          <w:color w:val="232323"/>
          <w:sz w:val="18"/>
          <w:szCs w:val="18"/>
          <w:shd w:val="clear" w:color="auto" w:fill="FFFFFF"/>
        </w:rPr>
        <w:fldChar w:fldCharType="separate"/>
      </w:r>
      <w:r w:rsidR="004107E6">
        <w:rPr>
          <w:rStyle w:val="Strong"/>
          <w:rFonts w:cs="Arial"/>
          <w:noProof/>
          <w:color w:val="232323"/>
          <w:sz w:val="18"/>
          <w:szCs w:val="18"/>
          <w:shd w:val="clear" w:color="auto" w:fill="FFFFFF"/>
        </w:rPr>
        <w:t>10</w:t>
      </w:r>
      <w:r w:rsidRPr="003855A5">
        <w:rPr>
          <w:rStyle w:val="Strong"/>
          <w:rFonts w:cs="Arial"/>
          <w:color w:val="232323"/>
          <w:sz w:val="18"/>
          <w:szCs w:val="18"/>
          <w:shd w:val="clear" w:color="auto" w:fill="FFFFFF"/>
        </w:rPr>
        <w:fldChar w:fldCharType="end"/>
      </w:r>
      <w:r w:rsidRPr="003855A5">
        <w:rPr>
          <w:rStyle w:val="Strong"/>
          <w:rFonts w:cs="Arial"/>
          <w:color w:val="232323"/>
          <w:sz w:val="18"/>
          <w:szCs w:val="18"/>
          <w:shd w:val="clear" w:color="auto" w:fill="FFFFFF"/>
        </w:rPr>
        <w:t xml:space="preserve">: </w:t>
      </w:r>
      <w:r w:rsidRPr="001417BB">
        <w:rPr>
          <w:rStyle w:val="Strong"/>
          <w:rFonts w:cs="Arial"/>
          <w:color w:val="232323"/>
          <w:sz w:val="18"/>
          <w:szCs w:val="18"/>
          <w:shd w:val="clear" w:color="auto" w:fill="FFFFFF"/>
        </w:rPr>
        <w:t>Percentage contribution to annual average total modelled NO</w:t>
      </w:r>
      <w:r w:rsidRPr="003855A5">
        <w:rPr>
          <w:rStyle w:val="Strong"/>
          <w:rFonts w:cs="Arial"/>
          <w:color w:val="232323"/>
          <w:sz w:val="18"/>
          <w:szCs w:val="18"/>
          <w:shd w:val="clear" w:color="auto" w:fill="FFFFFF"/>
        </w:rPr>
        <w:t>x</w:t>
      </w:r>
      <w:r w:rsidRPr="001417BB">
        <w:rPr>
          <w:rStyle w:val="Strong"/>
          <w:rFonts w:cs="Arial"/>
          <w:color w:val="232323"/>
          <w:sz w:val="18"/>
          <w:szCs w:val="18"/>
          <w:shd w:val="clear" w:color="auto" w:fill="FFFFFF"/>
        </w:rPr>
        <w:t xml:space="preserve"> concentrations (a) and modelled annual average NO</w:t>
      </w:r>
      <w:r w:rsidRPr="003855A5">
        <w:rPr>
          <w:rStyle w:val="Strong"/>
          <w:rFonts w:cs="Arial"/>
          <w:color w:val="232323"/>
          <w:sz w:val="18"/>
          <w:szCs w:val="18"/>
          <w:shd w:val="clear" w:color="auto" w:fill="FFFFFF"/>
        </w:rPr>
        <w:t>x</w:t>
      </w:r>
      <w:r w:rsidRPr="001417BB">
        <w:rPr>
          <w:rStyle w:val="Strong"/>
          <w:rFonts w:cs="Arial"/>
          <w:color w:val="232323"/>
          <w:sz w:val="18"/>
          <w:szCs w:val="18"/>
          <w:shd w:val="clear" w:color="auto" w:fill="FFFFFF"/>
        </w:rPr>
        <w:t xml:space="preserve"> concentrations (µg/m</w:t>
      </w:r>
      <w:r w:rsidRPr="003855A5">
        <w:rPr>
          <w:rStyle w:val="Strong"/>
          <w:rFonts w:cs="Arial"/>
          <w:color w:val="232323"/>
          <w:sz w:val="18"/>
          <w:szCs w:val="18"/>
          <w:shd w:val="clear" w:color="auto" w:fill="FFFFFF"/>
        </w:rPr>
        <w:t>3</w:t>
      </w:r>
      <w:r w:rsidRPr="001417BB">
        <w:rPr>
          <w:rStyle w:val="Strong"/>
          <w:rFonts w:cs="Arial"/>
          <w:color w:val="232323"/>
          <w:sz w:val="18"/>
          <w:szCs w:val="18"/>
          <w:shd w:val="clear" w:color="auto" w:fill="FFFFFF"/>
        </w:rPr>
        <w:t>) (b), for different vehicle categories in the 2019 Base and 2024 LEZ cases for the six kerbside points along King Street highlighted in black on the map.</w:t>
      </w:r>
      <w:bookmarkEnd w:id="22"/>
    </w:p>
    <w:p w14:paraId="08E476E4" w14:textId="77777777" w:rsidR="003855A5" w:rsidRDefault="003855A5" w:rsidP="00295219">
      <w:pPr>
        <w:spacing w:before="0" w:after="0" w:line="240" w:lineRule="auto"/>
        <w:jc w:val="both"/>
        <w:rPr>
          <w:rFonts w:eastAsia="Arial" w:cs="Arial"/>
          <w:lang w:val="en-US"/>
        </w:rPr>
      </w:pPr>
    </w:p>
    <w:p w14:paraId="6A48A17B" w14:textId="77DD892D" w:rsidR="00A21CC4" w:rsidRDefault="00A21CC4" w:rsidP="00295219">
      <w:pPr>
        <w:spacing w:before="0" w:after="0" w:line="240" w:lineRule="auto"/>
        <w:jc w:val="both"/>
        <w:rPr>
          <w:rFonts w:eastAsia="Arial" w:cs="Arial"/>
          <w:lang w:val="en-US"/>
        </w:rPr>
      </w:pPr>
      <w:r w:rsidRPr="004F25DC">
        <w:rPr>
          <w:rFonts w:eastAsia="Arial" w:cs="Arial"/>
          <w:lang w:val="en-US"/>
        </w:rPr>
        <w:t>Two modelling sites were also selected on King Street, one south of the West North Street</w:t>
      </w:r>
      <w:r w:rsidR="003A0322">
        <w:rPr>
          <w:rFonts w:eastAsia="Arial" w:cs="Arial"/>
          <w:lang w:val="en-US"/>
        </w:rPr>
        <w:t xml:space="preserve"> </w:t>
      </w:r>
      <w:r w:rsidRPr="004F25DC">
        <w:rPr>
          <w:rFonts w:eastAsia="Arial" w:cs="Arial"/>
          <w:lang w:val="en-US"/>
        </w:rPr>
        <w:t>/</w:t>
      </w:r>
      <w:r w:rsidR="003A0322">
        <w:rPr>
          <w:rFonts w:eastAsia="Arial" w:cs="Arial"/>
          <w:lang w:val="en-US"/>
        </w:rPr>
        <w:t xml:space="preserve"> </w:t>
      </w:r>
      <w:r w:rsidRPr="004F25DC">
        <w:rPr>
          <w:rFonts w:eastAsia="Arial" w:cs="Arial"/>
          <w:lang w:val="en-US"/>
        </w:rPr>
        <w:t xml:space="preserve">East North Street junction (within the LEZ) and the other to the north of junction. </w:t>
      </w:r>
    </w:p>
    <w:p w14:paraId="7F67E763" w14:textId="77777777" w:rsidR="00A21CC4" w:rsidRDefault="00A21CC4" w:rsidP="00295219">
      <w:pPr>
        <w:spacing w:before="0" w:after="0" w:line="240" w:lineRule="auto"/>
        <w:jc w:val="both"/>
        <w:rPr>
          <w:rFonts w:eastAsia="Arial" w:cs="Arial"/>
          <w:lang w:val="en-US"/>
        </w:rPr>
      </w:pPr>
    </w:p>
    <w:p w14:paraId="5024BCE5" w14:textId="1A7EA1DA" w:rsidR="00A21CC4" w:rsidRPr="004F25DC" w:rsidRDefault="00A21CC4" w:rsidP="00295219">
      <w:pPr>
        <w:spacing w:before="0" w:after="0" w:line="240" w:lineRule="auto"/>
        <w:jc w:val="both"/>
        <w:rPr>
          <w:rFonts w:eastAsia="Arial" w:cs="Arial"/>
          <w:lang w:val="en-US"/>
        </w:rPr>
      </w:pPr>
      <w:r w:rsidRPr="4836F0E0">
        <w:rPr>
          <w:rFonts w:eastAsia="Arial" w:cs="Arial"/>
          <w:lang w:val="en-US"/>
        </w:rPr>
        <w:t>The vehicle category percentage contribution to total NO</w:t>
      </w:r>
      <w:r w:rsidRPr="001417BB">
        <w:rPr>
          <w:rFonts w:eastAsia="Arial" w:cs="Arial"/>
          <w:vertAlign w:val="subscript"/>
          <w:lang w:val="en-US"/>
        </w:rPr>
        <w:t>x</w:t>
      </w:r>
      <w:r w:rsidRPr="4836F0E0">
        <w:rPr>
          <w:rFonts w:eastAsia="Arial" w:cs="Arial"/>
          <w:lang w:val="en-US"/>
        </w:rPr>
        <w:t xml:space="preserve"> in the 2019 base year at the modelled site south of the junction displayed a similar pattern to the Union Street scenario with buses the dominant NO</w:t>
      </w:r>
      <w:r w:rsidRPr="001417BB">
        <w:rPr>
          <w:rFonts w:eastAsia="Arial" w:cs="Arial"/>
          <w:vertAlign w:val="subscript"/>
          <w:lang w:val="en-US"/>
        </w:rPr>
        <w:t>x</w:t>
      </w:r>
      <w:r w:rsidRPr="4836F0E0">
        <w:rPr>
          <w:rFonts w:eastAsia="Arial" w:cs="Arial"/>
          <w:lang w:val="en-US"/>
        </w:rPr>
        <w:t xml:space="preserve"> source. North of the junction</w:t>
      </w:r>
      <w:r w:rsidR="003F6FB2">
        <w:rPr>
          <w:rFonts w:eastAsia="Arial" w:cs="Arial"/>
          <w:lang w:val="en-US"/>
        </w:rPr>
        <w:t>.</w:t>
      </w:r>
      <w:r w:rsidRPr="4836F0E0">
        <w:rPr>
          <w:rFonts w:eastAsia="Arial" w:cs="Arial"/>
          <w:lang w:val="en-US"/>
        </w:rPr>
        <w:t xml:space="preserve"> diesel cars and </w:t>
      </w:r>
      <w:r w:rsidRPr="4836F0E0">
        <w:rPr>
          <w:rFonts w:eastAsia="Arial" w:cs="Arial"/>
          <w:lang w:val="en-US"/>
        </w:rPr>
        <w:lastRenderedPageBreak/>
        <w:t>buses emitted the most NO</w:t>
      </w:r>
      <w:r w:rsidRPr="001417BB">
        <w:rPr>
          <w:rFonts w:eastAsia="Arial" w:cs="Arial"/>
          <w:vertAlign w:val="subscript"/>
          <w:lang w:val="en-US"/>
        </w:rPr>
        <w:t>x</w:t>
      </w:r>
      <w:r w:rsidRPr="4836F0E0">
        <w:rPr>
          <w:rFonts w:eastAsia="Arial" w:cs="Arial"/>
          <w:lang w:val="en-US"/>
        </w:rPr>
        <w:t>, however emissions were spread more evenly across all vehicle categories. In the 2024 scenario diesel cars and LGVs dominate at both locations. Total NO</w:t>
      </w:r>
      <w:r w:rsidRPr="001417BB">
        <w:rPr>
          <w:rFonts w:eastAsia="Arial" w:cs="Arial"/>
          <w:vertAlign w:val="subscript"/>
          <w:lang w:val="en-US"/>
        </w:rPr>
        <w:t>x</w:t>
      </w:r>
      <w:r w:rsidRPr="4836F0E0">
        <w:rPr>
          <w:rFonts w:eastAsia="Arial" w:cs="Arial"/>
          <w:lang w:val="en-US"/>
        </w:rPr>
        <w:t xml:space="preserve"> concentrations</w:t>
      </w:r>
      <w:r w:rsidR="003F6FB2">
        <w:rPr>
          <w:rFonts w:eastAsia="Arial" w:cs="Arial"/>
          <w:lang w:val="en-US"/>
        </w:rPr>
        <w:t xml:space="preserve"> are anticipated to</w:t>
      </w:r>
      <w:r w:rsidRPr="4836F0E0">
        <w:rPr>
          <w:rFonts w:eastAsia="Arial" w:cs="Arial"/>
          <w:lang w:val="en-US"/>
        </w:rPr>
        <w:t xml:space="preserve"> reduc</w:t>
      </w:r>
      <w:r w:rsidR="00CA37BA">
        <w:rPr>
          <w:rFonts w:eastAsia="Arial" w:cs="Arial"/>
          <w:lang w:val="en-US"/>
        </w:rPr>
        <w:t>e</w:t>
      </w:r>
      <w:r w:rsidRPr="4836F0E0">
        <w:rPr>
          <w:rFonts w:eastAsia="Arial" w:cs="Arial"/>
          <w:lang w:val="en-US"/>
        </w:rPr>
        <w:t xml:space="preserve"> significantly at both locations in the 2024 scenario, particularly south of the junction due to the LEZ and Union Street vehicle access restrictions.</w:t>
      </w:r>
    </w:p>
    <w:p w14:paraId="35032444" w14:textId="77777777" w:rsidR="00A21CC4" w:rsidRDefault="00A21CC4" w:rsidP="00295219">
      <w:pPr>
        <w:spacing w:before="0" w:after="0" w:line="240" w:lineRule="auto"/>
        <w:jc w:val="both"/>
        <w:rPr>
          <w:rFonts w:ascii="Calibri" w:eastAsia="Calibri" w:hAnsi="Calibri" w:cs="Calibri"/>
          <w:lang w:val="en-US"/>
        </w:rPr>
      </w:pPr>
    </w:p>
    <w:p w14:paraId="236AB01B" w14:textId="77777777" w:rsidR="00D74FEA" w:rsidRDefault="00D74FEA" w:rsidP="00295219">
      <w:pPr>
        <w:spacing w:before="0" w:after="0" w:line="240" w:lineRule="auto"/>
        <w:jc w:val="both"/>
        <w:rPr>
          <w:rFonts w:eastAsia="Calibri" w:cs="Arial"/>
          <w:b/>
          <w:bCs/>
          <w:lang w:val="en-US"/>
        </w:rPr>
      </w:pPr>
      <w:r w:rsidRPr="00BF4FB4">
        <w:rPr>
          <w:rFonts w:eastAsia="Calibri" w:cs="Arial"/>
          <w:b/>
          <w:bCs/>
          <w:lang w:val="en-US"/>
        </w:rPr>
        <w:t>Market Street (South of Guild Street/Trinity Quay Junction)</w:t>
      </w:r>
    </w:p>
    <w:p w14:paraId="7247DA8E" w14:textId="77777777" w:rsidR="003F6FB2" w:rsidRPr="00BF4FB4" w:rsidRDefault="003F6FB2" w:rsidP="00295219">
      <w:pPr>
        <w:spacing w:before="0" w:after="0" w:line="240" w:lineRule="auto"/>
        <w:jc w:val="both"/>
        <w:rPr>
          <w:rFonts w:eastAsia="Calibri" w:cs="Arial"/>
          <w:b/>
          <w:bCs/>
        </w:rPr>
      </w:pPr>
    </w:p>
    <w:p w14:paraId="4EF2AF22" w14:textId="77777777" w:rsidR="00D74FEA" w:rsidRPr="001417BB" w:rsidRDefault="00D74FEA" w:rsidP="00295219">
      <w:pPr>
        <w:spacing w:before="0" w:after="0" w:line="240" w:lineRule="auto"/>
        <w:jc w:val="both"/>
        <w:rPr>
          <w:rFonts w:ascii="Calibri" w:eastAsia="Calibri" w:hAnsi="Calibri" w:cs="Calibri"/>
          <w:sz w:val="18"/>
          <w:szCs w:val="18"/>
        </w:rPr>
      </w:pPr>
      <w:r w:rsidRPr="001417BB">
        <w:rPr>
          <w:rFonts w:ascii="Calibri" w:eastAsia="Calibri" w:hAnsi="Calibri" w:cs="Calibri"/>
          <w:noProof/>
          <w:sz w:val="18"/>
          <w:szCs w:val="18"/>
        </w:rPr>
        <w:drawing>
          <wp:inline distT="0" distB="0" distL="0" distR="0" wp14:anchorId="2F5D68BD" wp14:editId="3BAAD05B">
            <wp:extent cx="5971740" cy="2998871"/>
            <wp:effectExtent l="19050" t="19050" r="10160" b="11430"/>
            <wp:docPr id="10" name="Picture 10" descr="A picture containing text, diagram, map, pl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6" descr="A picture containing text, diagram, map, plan&#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88627" cy="3007351"/>
                    </a:xfrm>
                    <a:prstGeom prst="rect">
                      <a:avLst/>
                    </a:prstGeom>
                    <a:noFill/>
                    <a:ln>
                      <a:solidFill>
                        <a:schemeClr val="tx1"/>
                      </a:solidFill>
                    </a:ln>
                  </pic:spPr>
                </pic:pic>
              </a:graphicData>
            </a:graphic>
          </wp:inline>
        </w:drawing>
      </w:r>
    </w:p>
    <w:p w14:paraId="55B33E68" w14:textId="3BAD3AB2" w:rsidR="00D74FEA" w:rsidRPr="003855A5" w:rsidRDefault="003855A5" w:rsidP="003855A5">
      <w:pPr>
        <w:pStyle w:val="Caption"/>
        <w:spacing w:before="0" w:after="0" w:line="240" w:lineRule="auto"/>
        <w:jc w:val="center"/>
        <w:rPr>
          <w:rStyle w:val="Strong"/>
          <w:color w:val="232323"/>
          <w:sz w:val="18"/>
          <w:szCs w:val="18"/>
          <w:shd w:val="clear" w:color="auto" w:fill="FFFFFF"/>
        </w:rPr>
      </w:pPr>
      <w:bookmarkStart w:id="23" w:name="_Toc139365307"/>
      <w:r w:rsidRPr="003855A5">
        <w:rPr>
          <w:rStyle w:val="Strong"/>
          <w:rFonts w:cs="Arial"/>
          <w:color w:val="232323"/>
          <w:sz w:val="18"/>
          <w:szCs w:val="18"/>
          <w:shd w:val="clear" w:color="auto" w:fill="FFFFFF"/>
        </w:rPr>
        <w:t xml:space="preserve">Figure </w:t>
      </w:r>
      <w:r w:rsidRPr="003855A5">
        <w:rPr>
          <w:rStyle w:val="Strong"/>
          <w:rFonts w:cs="Arial"/>
          <w:color w:val="232323"/>
          <w:sz w:val="18"/>
          <w:szCs w:val="18"/>
          <w:shd w:val="clear" w:color="auto" w:fill="FFFFFF"/>
        </w:rPr>
        <w:fldChar w:fldCharType="begin"/>
      </w:r>
      <w:r w:rsidRPr="003855A5">
        <w:rPr>
          <w:rStyle w:val="Strong"/>
          <w:rFonts w:cs="Arial"/>
          <w:color w:val="232323"/>
          <w:sz w:val="18"/>
          <w:szCs w:val="18"/>
          <w:shd w:val="clear" w:color="auto" w:fill="FFFFFF"/>
        </w:rPr>
        <w:instrText xml:space="preserve"> SEQ Figure \* ARABIC </w:instrText>
      </w:r>
      <w:r w:rsidRPr="003855A5">
        <w:rPr>
          <w:rStyle w:val="Strong"/>
          <w:rFonts w:cs="Arial"/>
          <w:color w:val="232323"/>
          <w:sz w:val="18"/>
          <w:szCs w:val="18"/>
          <w:shd w:val="clear" w:color="auto" w:fill="FFFFFF"/>
        </w:rPr>
        <w:fldChar w:fldCharType="separate"/>
      </w:r>
      <w:r w:rsidR="004107E6">
        <w:rPr>
          <w:rStyle w:val="Strong"/>
          <w:rFonts w:cs="Arial"/>
          <w:noProof/>
          <w:color w:val="232323"/>
          <w:sz w:val="18"/>
          <w:szCs w:val="18"/>
          <w:shd w:val="clear" w:color="auto" w:fill="FFFFFF"/>
        </w:rPr>
        <w:t>11</w:t>
      </w:r>
      <w:r w:rsidRPr="003855A5">
        <w:rPr>
          <w:rStyle w:val="Strong"/>
          <w:rFonts w:cs="Arial"/>
          <w:color w:val="232323"/>
          <w:sz w:val="18"/>
          <w:szCs w:val="18"/>
          <w:shd w:val="clear" w:color="auto" w:fill="FFFFFF"/>
        </w:rPr>
        <w:fldChar w:fldCharType="end"/>
      </w:r>
      <w:r w:rsidRPr="003855A5">
        <w:rPr>
          <w:rStyle w:val="Strong"/>
          <w:rFonts w:cs="Arial"/>
          <w:color w:val="232323"/>
          <w:sz w:val="18"/>
          <w:szCs w:val="18"/>
          <w:shd w:val="clear" w:color="auto" w:fill="FFFFFF"/>
        </w:rPr>
        <w:t xml:space="preserve">: </w:t>
      </w:r>
      <w:r w:rsidRPr="001417BB">
        <w:rPr>
          <w:rStyle w:val="Strong"/>
          <w:rFonts w:cs="Arial"/>
          <w:color w:val="232323"/>
          <w:sz w:val="18"/>
          <w:szCs w:val="18"/>
          <w:shd w:val="clear" w:color="auto" w:fill="FFFFFF"/>
        </w:rPr>
        <w:t>Percentage contribution to annual average total modelled NO</w:t>
      </w:r>
      <w:r w:rsidRPr="003855A5">
        <w:rPr>
          <w:rStyle w:val="Strong"/>
          <w:rFonts w:cs="Arial"/>
          <w:color w:val="232323"/>
          <w:sz w:val="18"/>
          <w:szCs w:val="18"/>
          <w:shd w:val="clear" w:color="auto" w:fill="FFFFFF"/>
        </w:rPr>
        <w:t>x</w:t>
      </w:r>
      <w:r w:rsidRPr="001417BB">
        <w:rPr>
          <w:rStyle w:val="Strong"/>
          <w:rFonts w:cs="Arial"/>
          <w:color w:val="232323"/>
          <w:sz w:val="18"/>
          <w:szCs w:val="18"/>
          <w:shd w:val="clear" w:color="auto" w:fill="FFFFFF"/>
        </w:rPr>
        <w:t xml:space="preserve"> concentrations (a) and modelled annual average NO</w:t>
      </w:r>
      <w:r w:rsidRPr="003855A5">
        <w:rPr>
          <w:rStyle w:val="Strong"/>
          <w:rFonts w:cs="Arial"/>
          <w:color w:val="232323"/>
          <w:sz w:val="18"/>
          <w:szCs w:val="18"/>
          <w:shd w:val="clear" w:color="auto" w:fill="FFFFFF"/>
        </w:rPr>
        <w:t>x</w:t>
      </w:r>
      <w:r w:rsidRPr="001417BB">
        <w:rPr>
          <w:rStyle w:val="Strong"/>
          <w:rFonts w:cs="Arial"/>
          <w:color w:val="232323"/>
          <w:sz w:val="18"/>
          <w:szCs w:val="18"/>
          <w:shd w:val="clear" w:color="auto" w:fill="FFFFFF"/>
        </w:rPr>
        <w:t xml:space="preserve"> concentrations (µg/m</w:t>
      </w:r>
      <w:r w:rsidRPr="003855A5">
        <w:rPr>
          <w:rStyle w:val="Strong"/>
          <w:rFonts w:cs="Arial"/>
          <w:color w:val="232323"/>
          <w:sz w:val="18"/>
          <w:szCs w:val="18"/>
          <w:shd w:val="clear" w:color="auto" w:fill="FFFFFF"/>
        </w:rPr>
        <w:t>3</w:t>
      </w:r>
      <w:r w:rsidRPr="001417BB">
        <w:rPr>
          <w:rStyle w:val="Strong"/>
          <w:rFonts w:cs="Arial"/>
          <w:color w:val="232323"/>
          <w:sz w:val="18"/>
          <w:szCs w:val="18"/>
          <w:shd w:val="clear" w:color="auto" w:fill="FFFFFF"/>
        </w:rPr>
        <w:t>) (b), for different vehicle categories in the 2019 Base and 2024 LEZ cases for the six kerbside points along Market Street highlighted in black on the map.</w:t>
      </w:r>
      <w:bookmarkEnd w:id="23"/>
    </w:p>
    <w:p w14:paraId="4A29061A" w14:textId="77777777" w:rsidR="003855A5" w:rsidRDefault="003855A5" w:rsidP="00295219">
      <w:pPr>
        <w:spacing w:before="0" w:after="0" w:line="240" w:lineRule="auto"/>
        <w:jc w:val="both"/>
        <w:rPr>
          <w:rFonts w:eastAsia="Arial" w:cs="Arial"/>
          <w:lang w:val="en-US"/>
        </w:rPr>
      </w:pPr>
    </w:p>
    <w:p w14:paraId="0C5BDEEF" w14:textId="2998134C" w:rsidR="00ED5D51" w:rsidRPr="00F469C8" w:rsidRDefault="00ED5D51" w:rsidP="00295219">
      <w:pPr>
        <w:spacing w:before="0" w:after="0" w:line="240" w:lineRule="auto"/>
        <w:jc w:val="both"/>
        <w:rPr>
          <w:rFonts w:eastAsia="Arial" w:cs="Arial"/>
          <w:lang w:val="en-US"/>
        </w:rPr>
      </w:pPr>
      <w:r w:rsidRPr="4836F0E0">
        <w:rPr>
          <w:rFonts w:eastAsia="Arial" w:cs="Arial"/>
          <w:lang w:val="en-US"/>
        </w:rPr>
        <w:t xml:space="preserve">Emissions from diesel cars </w:t>
      </w:r>
      <w:r w:rsidR="003F6FB2">
        <w:rPr>
          <w:rFonts w:eastAsia="Arial" w:cs="Arial"/>
          <w:lang w:val="en-US"/>
        </w:rPr>
        <w:t>a</w:t>
      </w:r>
      <w:r w:rsidRPr="4836F0E0">
        <w:rPr>
          <w:rFonts w:eastAsia="Arial" w:cs="Arial"/>
          <w:lang w:val="en-US"/>
        </w:rPr>
        <w:t>re slightly greater than other vehicle classifications at the Market Street modelling site (south of the Guild Street</w:t>
      </w:r>
      <w:r w:rsidR="00B85C17">
        <w:rPr>
          <w:rFonts w:eastAsia="Arial" w:cs="Arial"/>
          <w:lang w:val="en-US"/>
        </w:rPr>
        <w:t xml:space="preserve"> </w:t>
      </w:r>
      <w:r w:rsidRPr="4836F0E0">
        <w:rPr>
          <w:rFonts w:eastAsia="Arial" w:cs="Arial"/>
          <w:lang w:val="en-US"/>
        </w:rPr>
        <w:t>/</w:t>
      </w:r>
      <w:r w:rsidR="00B85C17">
        <w:rPr>
          <w:rFonts w:eastAsia="Arial" w:cs="Arial"/>
          <w:lang w:val="en-US"/>
        </w:rPr>
        <w:t xml:space="preserve"> </w:t>
      </w:r>
      <w:r w:rsidRPr="4836F0E0">
        <w:rPr>
          <w:rFonts w:eastAsia="Arial" w:cs="Arial"/>
          <w:lang w:val="en-US"/>
        </w:rPr>
        <w:t>Trinity Quay junction), although LGVs, buses and coaches and rigid HGVs were all significant contributors to the total NO</w:t>
      </w:r>
      <w:r w:rsidRPr="001417BB">
        <w:rPr>
          <w:rFonts w:eastAsia="Arial" w:cs="Arial"/>
          <w:vertAlign w:val="subscript"/>
          <w:lang w:val="en-US"/>
        </w:rPr>
        <w:t>x</w:t>
      </w:r>
      <w:r w:rsidRPr="4836F0E0">
        <w:rPr>
          <w:rFonts w:eastAsia="Arial" w:cs="Arial"/>
          <w:lang w:val="en-US"/>
        </w:rPr>
        <w:t xml:space="preserve">. In the 2024 scenario total </w:t>
      </w:r>
      <w:r w:rsidR="007A05D3" w:rsidRPr="4836F0E0">
        <w:rPr>
          <w:rFonts w:eastAsia="Arial" w:cs="Arial"/>
          <w:lang w:val="en-US"/>
        </w:rPr>
        <w:t>NO</w:t>
      </w:r>
      <w:r w:rsidR="007A05D3" w:rsidRPr="001417BB">
        <w:rPr>
          <w:rFonts w:eastAsia="Arial" w:cs="Arial"/>
          <w:vertAlign w:val="subscript"/>
          <w:lang w:val="en-US"/>
        </w:rPr>
        <w:t>x</w:t>
      </w:r>
      <w:r w:rsidRPr="4836F0E0">
        <w:rPr>
          <w:rFonts w:eastAsia="Arial" w:cs="Arial"/>
          <w:lang w:val="en-US"/>
        </w:rPr>
        <w:t xml:space="preserve"> </w:t>
      </w:r>
      <w:r w:rsidR="007A05D3">
        <w:rPr>
          <w:rFonts w:eastAsia="Arial" w:cs="Arial"/>
          <w:lang w:val="en-US"/>
        </w:rPr>
        <w:t xml:space="preserve">is anticipated to </w:t>
      </w:r>
      <w:r w:rsidRPr="4836F0E0">
        <w:rPr>
          <w:rFonts w:eastAsia="Arial" w:cs="Arial"/>
          <w:lang w:val="en-US"/>
        </w:rPr>
        <w:t xml:space="preserve">reduce by approximately 50% compared to 2019, with the greatest reduction in emissions from buses.  </w:t>
      </w:r>
    </w:p>
    <w:p w14:paraId="6F40F156" w14:textId="257C65AC" w:rsidR="6852CD28" w:rsidRPr="001417BB" w:rsidRDefault="6852CD28" w:rsidP="00295219">
      <w:pPr>
        <w:spacing w:before="0" w:after="0" w:line="240" w:lineRule="auto"/>
        <w:jc w:val="both"/>
        <w:rPr>
          <w:rFonts w:eastAsia="Arial" w:cs="Arial"/>
        </w:rPr>
      </w:pPr>
    </w:p>
    <w:p w14:paraId="059E2A9E" w14:textId="3803E9F4" w:rsidR="14FF3999" w:rsidRDefault="14FF3999" w:rsidP="00295219">
      <w:pPr>
        <w:spacing w:before="0" w:after="0" w:line="240" w:lineRule="auto"/>
        <w:jc w:val="both"/>
        <w:rPr>
          <w:rFonts w:eastAsia="Arial" w:cs="Arial"/>
          <w:lang w:val="en-US"/>
        </w:rPr>
      </w:pPr>
      <w:r w:rsidRPr="6852CD28">
        <w:rPr>
          <w:rFonts w:eastAsia="Arial" w:cs="Arial"/>
          <w:lang w:val="en-US"/>
        </w:rPr>
        <w:t xml:space="preserve">The source apportionment work therefore shows that total emissions from all vehicle categories are forecast to fall significantly between 2019 and 2024 due to the gradual replacement of older polluting diesel vehicles, the implementation of the LEZ and the introduction of CCMP vehicle restrictions. </w:t>
      </w:r>
    </w:p>
    <w:p w14:paraId="12B4D9F0" w14:textId="280AA763" w:rsidR="14FF3999" w:rsidRDefault="14FF3999" w:rsidP="00295219">
      <w:pPr>
        <w:spacing w:before="0" w:after="0" w:line="240" w:lineRule="auto"/>
        <w:jc w:val="both"/>
        <w:rPr>
          <w:rFonts w:eastAsia="Arial" w:cs="Arial"/>
          <w:lang w:val="en-US"/>
        </w:rPr>
      </w:pPr>
      <w:r w:rsidRPr="6852CD28">
        <w:rPr>
          <w:rFonts w:eastAsia="Arial" w:cs="Arial"/>
          <w:lang w:val="en-US"/>
        </w:rPr>
        <w:t xml:space="preserve"> </w:t>
      </w:r>
    </w:p>
    <w:p w14:paraId="6B4AEBDD" w14:textId="1447342B" w:rsidR="14FF3999" w:rsidRDefault="14FF3999" w:rsidP="00295219">
      <w:pPr>
        <w:spacing w:before="0" w:after="0" w:line="240" w:lineRule="auto"/>
        <w:jc w:val="both"/>
        <w:rPr>
          <w:rFonts w:eastAsia="Arial" w:cs="Arial"/>
          <w:lang w:val="en-US"/>
        </w:rPr>
      </w:pPr>
      <w:r w:rsidRPr="6852CD28">
        <w:rPr>
          <w:rFonts w:eastAsia="Arial" w:cs="Arial"/>
          <w:lang w:val="en-US"/>
        </w:rPr>
        <w:t xml:space="preserve">Prior to 2019, a high proportion of the Aberdeen bus fleet comprised of non-LEZ compliant vehicles, therefore the greatest predicted reduction in emissions is from the improvement in the bus fleet with the majority of older, highly polluting vehicles replaced and retrofitted to ensure LEZ compliance. </w:t>
      </w:r>
    </w:p>
    <w:p w14:paraId="14694009" w14:textId="4041B49C" w:rsidR="14FF3999" w:rsidRDefault="14FF3999" w:rsidP="00295219">
      <w:pPr>
        <w:spacing w:before="0" w:after="0" w:line="240" w:lineRule="auto"/>
        <w:jc w:val="both"/>
        <w:rPr>
          <w:rFonts w:eastAsia="Arial" w:cs="Arial"/>
          <w:lang w:val="en-US"/>
        </w:rPr>
      </w:pPr>
      <w:r w:rsidRPr="6852CD28">
        <w:rPr>
          <w:rFonts w:eastAsia="Arial" w:cs="Arial"/>
          <w:lang w:val="en-US"/>
        </w:rPr>
        <w:t xml:space="preserve"> </w:t>
      </w:r>
    </w:p>
    <w:p w14:paraId="56BB32BD" w14:textId="63EF85C3" w:rsidR="14FF3999" w:rsidRDefault="14FF3999" w:rsidP="00295219">
      <w:pPr>
        <w:spacing w:before="0" w:after="0" w:line="240" w:lineRule="auto"/>
        <w:jc w:val="both"/>
        <w:rPr>
          <w:rFonts w:eastAsia="Arial" w:cs="Arial"/>
          <w:lang w:val="en-US"/>
        </w:rPr>
      </w:pPr>
      <w:r w:rsidRPr="6852CD28">
        <w:rPr>
          <w:rFonts w:eastAsia="Arial" w:cs="Arial"/>
          <w:lang w:val="en-US"/>
        </w:rPr>
        <w:t>The main points to note from the source apportionment analysis are therefore:</w:t>
      </w:r>
    </w:p>
    <w:p w14:paraId="1EA3BCF0" w14:textId="77777777" w:rsidR="00904194" w:rsidRDefault="00904194" w:rsidP="00295219">
      <w:pPr>
        <w:spacing w:before="0" w:after="0" w:line="240" w:lineRule="auto"/>
        <w:jc w:val="both"/>
        <w:rPr>
          <w:rFonts w:eastAsia="Arial" w:cs="Arial"/>
          <w:lang w:val="en-US"/>
        </w:rPr>
      </w:pPr>
    </w:p>
    <w:p w14:paraId="15B215D1" w14:textId="33BAA70E" w:rsidR="14FF3999" w:rsidRDefault="14FF3999" w:rsidP="00295219">
      <w:pPr>
        <w:pStyle w:val="ListParagraph"/>
        <w:numPr>
          <w:ilvl w:val="0"/>
          <w:numId w:val="14"/>
        </w:numPr>
        <w:spacing w:before="0" w:after="0" w:line="240" w:lineRule="auto"/>
        <w:jc w:val="both"/>
        <w:rPr>
          <w:rFonts w:eastAsia="Arial" w:cs="Arial"/>
          <w:lang w:val="en-US"/>
        </w:rPr>
      </w:pPr>
      <w:r w:rsidRPr="6852CD28">
        <w:rPr>
          <w:rFonts w:eastAsia="Arial" w:cs="Arial"/>
          <w:lang w:val="en-US"/>
        </w:rPr>
        <w:t xml:space="preserve">The LEZ and CCMP are forecast to significantly reduce emissions in the city </w:t>
      </w:r>
      <w:proofErr w:type="spellStart"/>
      <w:r w:rsidRPr="6852CD28">
        <w:rPr>
          <w:rFonts w:eastAsia="Arial" w:cs="Arial"/>
          <w:lang w:val="en-US"/>
        </w:rPr>
        <w:t>centre</w:t>
      </w:r>
      <w:proofErr w:type="spellEnd"/>
      <w:r w:rsidRPr="6852CD28">
        <w:rPr>
          <w:rFonts w:eastAsia="Arial" w:cs="Arial"/>
          <w:lang w:val="en-US"/>
        </w:rPr>
        <w:t xml:space="preserve"> from 2024 </w:t>
      </w:r>
      <w:r w:rsidR="00D762FF">
        <w:rPr>
          <w:rFonts w:eastAsia="Arial" w:cs="Arial"/>
          <w:lang w:val="en-US"/>
        </w:rPr>
        <w:t>by</w:t>
      </w:r>
      <w:r w:rsidRPr="6852CD28">
        <w:rPr>
          <w:rFonts w:eastAsia="Arial" w:cs="Arial"/>
          <w:lang w:val="en-US"/>
        </w:rPr>
        <w:t xml:space="preserve"> encouraging cleaner vehicles and allowing fewer vehicles through the area;</w:t>
      </w:r>
    </w:p>
    <w:p w14:paraId="0FD480B8" w14:textId="53FB0607" w:rsidR="14FF3999" w:rsidRDefault="14FF3999" w:rsidP="00295219">
      <w:pPr>
        <w:pStyle w:val="ListParagraph"/>
        <w:numPr>
          <w:ilvl w:val="0"/>
          <w:numId w:val="14"/>
        </w:numPr>
        <w:spacing w:before="0" w:after="0" w:line="240" w:lineRule="auto"/>
        <w:jc w:val="both"/>
        <w:rPr>
          <w:rFonts w:eastAsia="Arial" w:cs="Arial"/>
          <w:lang w:val="en-US"/>
        </w:rPr>
      </w:pPr>
      <w:r w:rsidRPr="6852CD28">
        <w:rPr>
          <w:rFonts w:eastAsia="Arial" w:cs="Arial"/>
          <w:lang w:val="en-US"/>
        </w:rPr>
        <w:lastRenderedPageBreak/>
        <w:t>Diesel cars and LGVs are forecast to be the main sources of pollution in all AQMAs in 2024; and</w:t>
      </w:r>
    </w:p>
    <w:p w14:paraId="7BE723B3" w14:textId="2FA69BCA" w:rsidR="007972CD" w:rsidRDefault="007972CD" w:rsidP="00295219">
      <w:pPr>
        <w:pStyle w:val="ListParagraph"/>
        <w:numPr>
          <w:ilvl w:val="0"/>
          <w:numId w:val="14"/>
        </w:numPr>
        <w:spacing w:before="0" w:after="0" w:line="240" w:lineRule="auto"/>
        <w:jc w:val="both"/>
        <w:rPr>
          <w:rFonts w:eastAsia="Arial" w:cs="Arial"/>
          <w:lang w:val="en-US"/>
        </w:rPr>
      </w:pPr>
      <w:r w:rsidRPr="4836F0E0">
        <w:rPr>
          <w:rFonts w:eastAsia="Arial" w:cs="Arial"/>
          <w:lang w:val="en-US"/>
        </w:rPr>
        <w:t xml:space="preserve">The LEZ and CCMP may cause a slight increase in vehicles and hence emissions on Anderson Drive, however concentrations will remain well below the air quality objectives. </w:t>
      </w:r>
    </w:p>
    <w:p w14:paraId="126B830F" w14:textId="65EF08E2" w:rsidR="14FF3999" w:rsidRDefault="14FF3999" w:rsidP="00295219">
      <w:pPr>
        <w:spacing w:before="0" w:after="0" w:line="240" w:lineRule="auto"/>
        <w:jc w:val="both"/>
        <w:rPr>
          <w:rFonts w:eastAsia="Arial" w:cs="Arial"/>
          <w:lang w:val="en-US"/>
        </w:rPr>
      </w:pPr>
      <w:r w:rsidRPr="15F8CA46">
        <w:rPr>
          <w:rFonts w:eastAsia="Arial" w:cs="Arial"/>
          <w:lang w:val="en-US"/>
        </w:rPr>
        <w:t xml:space="preserve"> </w:t>
      </w:r>
    </w:p>
    <w:p w14:paraId="7ABD1D64" w14:textId="0C706A4E" w:rsidR="14FF3999" w:rsidRDefault="14FF3999" w:rsidP="000C56B6">
      <w:pPr>
        <w:spacing w:before="0" w:after="0" w:line="240" w:lineRule="auto"/>
        <w:jc w:val="both"/>
        <w:rPr>
          <w:rFonts w:eastAsia="Arial" w:cs="Arial"/>
          <w:lang w:val="en-US"/>
        </w:rPr>
      </w:pPr>
      <w:r w:rsidRPr="6852CD28">
        <w:rPr>
          <w:rFonts w:eastAsia="Arial" w:cs="Arial"/>
          <w:lang w:val="en-US"/>
        </w:rPr>
        <w:t>In terms of the final point, ACC is currently undertaking a review of the A92 Anderson Drive</w:t>
      </w:r>
      <w:r w:rsidR="00131581">
        <w:rPr>
          <w:rFonts w:eastAsia="Arial" w:cs="Arial"/>
          <w:lang w:val="en-US"/>
        </w:rPr>
        <w:t xml:space="preserve"> </w:t>
      </w:r>
      <w:r w:rsidRPr="6852CD28">
        <w:rPr>
          <w:rFonts w:eastAsia="Arial" w:cs="Arial"/>
          <w:lang w:val="en-US"/>
        </w:rPr>
        <w:t>/</w:t>
      </w:r>
      <w:r w:rsidR="00131581">
        <w:rPr>
          <w:rFonts w:eastAsia="Arial" w:cs="Arial"/>
          <w:lang w:val="en-US"/>
        </w:rPr>
        <w:t xml:space="preserve"> </w:t>
      </w:r>
      <w:r w:rsidRPr="6852CD28">
        <w:rPr>
          <w:rFonts w:eastAsia="Arial" w:cs="Arial"/>
          <w:lang w:val="en-US"/>
        </w:rPr>
        <w:t>Parkway corridor (Bridge of Dee to Bridge of Don) to address remaining sustainable transport challenges, road safety concerns and pinch</w:t>
      </w:r>
      <w:r w:rsidR="007972CD">
        <w:rPr>
          <w:rFonts w:eastAsia="Arial" w:cs="Arial"/>
          <w:lang w:val="en-US"/>
        </w:rPr>
        <w:t xml:space="preserve"> </w:t>
      </w:r>
      <w:r w:rsidRPr="6852CD28">
        <w:rPr>
          <w:rFonts w:eastAsia="Arial" w:cs="Arial"/>
          <w:lang w:val="en-US"/>
        </w:rPr>
        <w:t xml:space="preserve">points. Detailed Appraisal of options has progressed during 2023, with air quality improvement one of the objectives against which options are being assessed. </w:t>
      </w:r>
    </w:p>
    <w:p w14:paraId="449BE8F6" w14:textId="1F77B401" w:rsidR="14FF3999" w:rsidRDefault="14FF3999" w:rsidP="000C56B6">
      <w:pPr>
        <w:spacing w:before="0" w:after="0" w:line="240" w:lineRule="auto"/>
        <w:jc w:val="both"/>
      </w:pPr>
    </w:p>
    <w:p w14:paraId="08061F65" w14:textId="226CF41C" w:rsidR="00C51F09" w:rsidRPr="002B4B5B" w:rsidRDefault="00C51F09" w:rsidP="000C56B6">
      <w:pPr>
        <w:pStyle w:val="Heading2"/>
        <w:numPr>
          <w:ilvl w:val="1"/>
          <w:numId w:val="64"/>
        </w:numPr>
        <w:spacing w:before="0" w:after="0" w:line="240" w:lineRule="auto"/>
        <w:jc w:val="both"/>
      </w:pPr>
      <w:bookmarkStart w:id="24" w:name="_Toc88485999"/>
      <w:bookmarkStart w:id="25" w:name="_Toc139365677"/>
      <w:r w:rsidRPr="002B4B5B">
        <w:t>Required Reduction in Emissions</w:t>
      </w:r>
      <w:bookmarkEnd w:id="24"/>
      <w:bookmarkEnd w:id="25"/>
    </w:p>
    <w:p w14:paraId="7E6E192F" w14:textId="77777777" w:rsidR="00131581" w:rsidRDefault="00131581" w:rsidP="000C56B6">
      <w:pPr>
        <w:spacing w:before="0" w:after="0" w:line="240" w:lineRule="auto"/>
        <w:jc w:val="both"/>
        <w:rPr>
          <w:rFonts w:eastAsia="Arial" w:cs="Arial"/>
        </w:rPr>
      </w:pPr>
    </w:p>
    <w:p w14:paraId="186D5192" w14:textId="69886B25" w:rsidR="48874574" w:rsidRDefault="48874574" w:rsidP="000C56B6">
      <w:pPr>
        <w:spacing w:before="0" w:after="0" w:line="240" w:lineRule="auto"/>
        <w:jc w:val="both"/>
        <w:rPr>
          <w:rFonts w:eastAsia="Arial" w:cs="Arial"/>
        </w:rPr>
      </w:pPr>
      <w:r w:rsidRPr="6852CD28">
        <w:rPr>
          <w:rFonts w:eastAsia="Arial" w:cs="Arial"/>
        </w:rPr>
        <w:t>The modelling undertaken to support the LEZ was used to calculate predicted emissions and air quality concentrations at kerbside locations within and outside the LEZ area. The modelling results indicated that, with the LEZ implemented, the majority of the NO</w:t>
      </w:r>
      <w:r w:rsidRPr="6852CD28">
        <w:rPr>
          <w:rFonts w:eastAsia="Arial" w:cs="Arial"/>
          <w:vertAlign w:val="subscript"/>
        </w:rPr>
        <w:t>2</w:t>
      </w:r>
      <w:r w:rsidRPr="6852CD28">
        <w:rPr>
          <w:rFonts w:eastAsia="Arial" w:cs="Arial"/>
        </w:rPr>
        <w:t xml:space="preserve"> exceedances inside the LEZ would be removed, although localised exceedances may remain, in particular on Bridge Street and </w:t>
      </w:r>
      <w:proofErr w:type="spellStart"/>
      <w:r w:rsidRPr="6852CD28">
        <w:rPr>
          <w:rFonts w:eastAsia="Arial" w:cs="Arial"/>
        </w:rPr>
        <w:t>Holburn</w:t>
      </w:r>
      <w:proofErr w:type="spellEnd"/>
      <w:r w:rsidRPr="6852CD28">
        <w:rPr>
          <w:rFonts w:eastAsia="Arial" w:cs="Arial"/>
        </w:rPr>
        <w:t xml:space="preserve"> Street. Potential exceedances were also predicted at the </w:t>
      </w:r>
      <w:proofErr w:type="spellStart"/>
      <w:r w:rsidRPr="6852CD28">
        <w:rPr>
          <w:rFonts w:eastAsia="Arial" w:cs="Arial"/>
        </w:rPr>
        <w:t>Westburn</w:t>
      </w:r>
      <w:proofErr w:type="spellEnd"/>
      <w:r w:rsidRPr="6852CD28">
        <w:rPr>
          <w:rFonts w:eastAsia="Arial" w:cs="Arial"/>
        </w:rPr>
        <w:t xml:space="preserve"> Road</w:t>
      </w:r>
      <w:r w:rsidR="001434D1">
        <w:rPr>
          <w:rFonts w:eastAsia="Arial" w:cs="Arial"/>
        </w:rPr>
        <w:t xml:space="preserve"> </w:t>
      </w:r>
      <w:r w:rsidRPr="6852CD28">
        <w:rPr>
          <w:rFonts w:eastAsia="Arial" w:cs="Arial"/>
        </w:rPr>
        <w:t>/</w:t>
      </w:r>
      <w:r w:rsidR="001434D1">
        <w:rPr>
          <w:rFonts w:eastAsia="Arial" w:cs="Arial"/>
        </w:rPr>
        <w:t xml:space="preserve"> </w:t>
      </w:r>
      <w:proofErr w:type="spellStart"/>
      <w:r w:rsidRPr="6852CD28">
        <w:rPr>
          <w:rFonts w:eastAsia="Arial" w:cs="Arial"/>
        </w:rPr>
        <w:t>Berryden</w:t>
      </w:r>
      <w:proofErr w:type="spellEnd"/>
      <w:r w:rsidRPr="6852CD28">
        <w:rPr>
          <w:rFonts w:eastAsia="Arial" w:cs="Arial"/>
        </w:rPr>
        <w:t xml:space="preserve"> Road</w:t>
      </w:r>
      <w:r w:rsidR="001434D1">
        <w:rPr>
          <w:rFonts w:eastAsia="Arial" w:cs="Arial"/>
        </w:rPr>
        <w:t xml:space="preserve"> </w:t>
      </w:r>
      <w:r w:rsidRPr="6852CD28">
        <w:rPr>
          <w:rFonts w:eastAsia="Arial" w:cs="Arial"/>
        </w:rPr>
        <w:t>/</w:t>
      </w:r>
      <w:r w:rsidR="001434D1">
        <w:rPr>
          <w:rFonts w:eastAsia="Arial" w:cs="Arial"/>
        </w:rPr>
        <w:t xml:space="preserve"> </w:t>
      </w:r>
      <w:r w:rsidRPr="6852CD28">
        <w:rPr>
          <w:rFonts w:eastAsia="Arial" w:cs="Arial"/>
        </w:rPr>
        <w:t>Hutcheon Street</w:t>
      </w:r>
      <w:r w:rsidR="001434D1">
        <w:rPr>
          <w:rFonts w:eastAsia="Arial" w:cs="Arial"/>
        </w:rPr>
        <w:t xml:space="preserve"> </w:t>
      </w:r>
      <w:r w:rsidRPr="6852CD28">
        <w:rPr>
          <w:rFonts w:eastAsia="Arial" w:cs="Arial"/>
        </w:rPr>
        <w:t>/</w:t>
      </w:r>
      <w:r w:rsidR="001434D1">
        <w:rPr>
          <w:rFonts w:eastAsia="Arial" w:cs="Arial"/>
        </w:rPr>
        <w:t xml:space="preserve"> </w:t>
      </w:r>
      <w:r w:rsidRPr="6852CD28">
        <w:rPr>
          <w:rFonts w:eastAsia="Arial" w:cs="Arial"/>
        </w:rPr>
        <w:t>Caroline Place, Skene Street</w:t>
      </w:r>
      <w:r w:rsidR="001434D1">
        <w:rPr>
          <w:rFonts w:eastAsia="Arial" w:cs="Arial"/>
        </w:rPr>
        <w:t xml:space="preserve"> </w:t>
      </w:r>
      <w:r w:rsidRPr="6852CD28">
        <w:rPr>
          <w:rFonts w:eastAsia="Arial" w:cs="Arial"/>
        </w:rPr>
        <w:t>/</w:t>
      </w:r>
      <w:r w:rsidR="001434D1">
        <w:rPr>
          <w:rFonts w:eastAsia="Arial" w:cs="Arial"/>
        </w:rPr>
        <w:t xml:space="preserve"> </w:t>
      </w:r>
      <w:r w:rsidRPr="6852CD28">
        <w:rPr>
          <w:rFonts w:eastAsia="Arial" w:cs="Arial"/>
        </w:rPr>
        <w:t xml:space="preserve">Rosemount Viaduct and </w:t>
      </w:r>
      <w:proofErr w:type="spellStart"/>
      <w:r w:rsidRPr="6852CD28">
        <w:rPr>
          <w:rFonts w:eastAsia="Arial" w:cs="Arial"/>
        </w:rPr>
        <w:t>Beechgrove</w:t>
      </w:r>
      <w:proofErr w:type="spellEnd"/>
      <w:r w:rsidRPr="6852CD28">
        <w:rPr>
          <w:rFonts w:eastAsia="Arial" w:cs="Arial"/>
        </w:rPr>
        <w:t xml:space="preserve"> Terrace</w:t>
      </w:r>
      <w:r w:rsidR="001434D1">
        <w:rPr>
          <w:rFonts w:eastAsia="Arial" w:cs="Arial"/>
        </w:rPr>
        <w:t xml:space="preserve"> </w:t>
      </w:r>
      <w:r w:rsidRPr="6852CD28">
        <w:rPr>
          <w:rFonts w:eastAsia="Arial" w:cs="Arial"/>
        </w:rPr>
        <w:t>/</w:t>
      </w:r>
      <w:r w:rsidR="001434D1">
        <w:rPr>
          <w:rFonts w:eastAsia="Arial" w:cs="Arial"/>
        </w:rPr>
        <w:t xml:space="preserve"> </w:t>
      </w:r>
      <w:r w:rsidRPr="6852CD28">
        <w:rPr>
          <w:rFonts w:eastAsia="Arial" w:cs="Arial"/>
        </w:rPr>
        <w:t>Rosemount Place junctions</w:t>
      </w:r>
      <w:r w:rsidR="0DCC9A11" w:rsidRPr="6852CD28">
        <w:rPr>
          <w:rFonts w:eastAsia="Arial" w:cs="Arial"/>
        </w:rPr>
        <w:t>. A</w:t>
      </w:r>
      <w:r w:rsidRPr="6852CD28">
        <w:rPr>
          <w:rFonts w:eastAsia="Arial" w:cs="Arial"/>
        </w:rPr>
        <w:t xml:space="preserve">dditional passive monitoring has commenced in these areas to assess the likelihood of future exceedances. </w:t>
      </w:r>
    </w:p>
    <w:p w14:paraId="220B12E0" w14:textId="063E7FAA" w:rsidR="48874574" w:rsidRDefault="48874574" w:rsidP="00295219">
      <w:pPr>
        <w:spacing w:before="0" w:after="0" w:line="240" w:lineRule="auto"/>
        <w:jc w:val="both"/>
        <w:rPr>
          <w:rFonts w:eastAsia="Arial" w:cs="Arial"/>
        </w:rPr>
      </w:pPr>
      <w:r w:rsidRPr="6852CD28">
        <w:rPr>
          <w:rFonts w:eastAsia="Arial" w:cs="Arial"/>
        </w:rPr>
        <w:t xml:space="preserve"> </w:t>
      </w:r>
    </w:p>
    <w:p w14:paraId="0B86A50B" w14:textId="0297646C" w:rsidR="48874574" w:rsidRDefault="48874574" w:rsidP="00295219">
      <w:pPr>
        <w:spacing w:before="0" w:after="0" w:line="240" w:lineRule="auto"/>
        <w:jc w:val="both"/>
        <w:rPr>
          <w:rFonts w:eastAsia="Arial" w:cs="Arial"/>
        </w:rPr>
      </w:pPr>
      <w:r w:rsidRPr="6852CD28">
        <w:rPr>
          <w:rFonts w:eastAsia="Arial" w:cs="Arial"/>
        </w:rPr>
        <w:t>ACC has, however, work underway in all of these areas which, depending on the final outcomes delivered, should address these remaining exceedances. In particular:</w:t>
      </w:r>
    </w:p>
    <w:p w14:paraId="3279C557" w14:textId="77777777" w:rsidR="005D7D65" w:rsidRDefault="005D7D65" w:rsidP="00295219">
      <w:pPr>
        <w:spacing w:before="0" w:after="0" w:line="240" w:lineRule="auto"/>
        <w:jc w:val="both"/>
        <w:rPr>
          <w:rFonts w:eastAsia="Arial" w:cs="Arial"/>
        </w:rPr>
      </w:pPr>
    </w:p>
    <w:p w14:paraId="3BEE9D37" w14:textId="3EF654B7" w:rsidR="48874574" w:rsidRDefault="48874574" w:rsidP="00295219">
      <w:pPr>
        <w:pStyle w:val="ListParagraph"/>
        <w:numPr>
          <w:ilvl w:val="0"/>
          <w:numId w:val="11"/>
        </w:numPr>
        <w:spacing w:before="0" w:after="0" w:line="240" w:lineRule="auto"/>
        <w:jc w:val="both"/>
        <w:rPr>
          <w:rFonts w:eastAsia="Arial" w:cs="Arial"/>
        </w:rPr>
      </w:pPr>
      <w:r w:rsidRPr="6852CD28">
        <w:rPr>
          <w:rFonts w:eastAsia="Arial" w:cs="Arial"/>
        </w:rPr>
        <w:t xml:space="preserve">Traffic restrictions </w:t>
      </w:r>
      <w:r w:rsidR="60D61203" w:rsidRPr="6852CD28">
        <w:rPr>
          <w:rFonts w:eastAsia="Arial" w:cs="Arial"/>
        </w:rPr>
        <w:t xml:space="preserve">due to be </w:t>
      </w:r>
      <w:r w:rsidRPr="6852CD28">
        <w:rPr>
          <w:rFonts w:eastAsia="Arial" w:cs="Arial"/>
        </w:rPr>
        <w:t xml:space="preserve">introduced on Bridge Street in summer 2023 </w:t>
      </w:r>
      <w:r w:rsidR="191460D1" w:rsidRPr="6852CD28">
        <w:rPr>
          <w:rFonts w:eastAsia="Arial" w:cs="Arial"/>
        </w:rPr>
        <w:t>are</w:t>
      </w:r>
      <w:r w:rsidRPr="6852CD28">
        <w:rPr>
          <w:rFonts w:eastAsia="Arial" w:cs="Arial"/>
        </w:rPr>
        <w:t xml:space="preserve"> forecast to reduce traffic by approximately 88% which should address predicted exceedances at this location;</w:t>
      </w:r>
    </w:p>
    <w:p w14:paraId="572DD0B5" w14:textId="5BDAF6BF" w:rsidR="00465559" w:rsidRPr="00465559" w:rsidRDefault="00465559" w:rsidP="00230023">
      <w:pPr>
        <w:pStyle w:val="ListParagraph"/>
        <w:numPr>
          <w:ilvl w:val="0"/>
          <w:numId w:val="11"/>
        </w:numPr>
        <w:spacing w:before="0" w:after="0" w:line="240" w:lineRule="auto"/>
        <w:jc w:val="both"/>
        <w:rPr>
          <w:rFonts w:eastAsia="Arial" w:cs="Arial"/>
        </w:rPr>
      </w:pPr>
      <w:r w:rsidRPr="00465559">
        <w:rPr>
          <w:rFonts w:eastAsia="Arial" w:cs="Arial"/>
        </w:rPr>
        <w:t xml:space="preserve">The </w:t>
      </w:r>
      <w:proofErr w:type="spellStart"/>
      <w:r w:rsidRPr="00465559">
        <w:rPr>
          <w:rFonts w:eastAsia="Arial" w:cs="Arial"/>
        </w:rPr>
        <w:t>Berryden</w:t>
      </w:r>
      <w:proofErr w:type="spellEnd"/>
      <w:r w:rsidRPr="00465559">
        <w:rPr>
          <w:rFonts w:eastAsia="Arial" w:cs="Arial"/>
        </w:rPr>
        <w:t xml:space="preserve"> corridor improvement scheme </w:t>
      </w:r>
      <w:r>
        <w:rPr>
          <w:rFonts w:eastAsia="Arial" w:cs="Arial"/>
        </w:rPr>
        <w:t>should</w:t>
      </w:r>
      <w:r w:rsidRPr="00465559">
        <w:rPr>
          <w:rFonts w:eastAsia="Arial" w:cs="Arial"/>
        </w:rPr>
        <w:t xml:space="preserve"> bring benefits to the </w:t>
      </w:r>
      <w:proofErr w:type="spellStart"/>
      <w:r w:rsidRPr="00465559">
        <w:rPr>
          <w:rFonts w:eastAsia="Arial" w:cs="Arial"/>
        </w:rPr>
        <w:t>Westburn</w:t>
      </w:r>
      <w:proofErr w:type="spellEnd"/>
      <w:r w:rsidRPr="00465559">
        <w:rPr>
          <w:rFonts w:eastAsia="Arial" w:cs="Arial"/>
        </w:rPr>
        <w:t xml:space="preserve"> Road</w:t>
      </w:r>
      <w:r w:rsidR="009F5CD6">
        <w:rPr>
          <w:rFonts w:eastAsia="Arial" w:cs="Arial"/>
        </w:rPr>
        <w:t xml:space="preserve"> /</w:t>
      </w:r>
      <w:r>
        <w:rPr>
          <w:rFonts w:eastAsia="Arial" w:cs="Arial"/>
        </w:rPr>
        <w:t xml:space="preserve"> </w:t>
      </w:r>
      <w:proofErr w:type="spellStart"/>
      <w:r w:rsidRPr="00465559">
        <w:rPr>
          <w:rFonts w:eastAsia="Arial" w:cs="Arial"/>
        </w:rPr>
        <w:t>Berryden</w:t>
      </w:r>
      <w:proofErr w:type="spellEnd"/>
      <w:r w:rsidRPr="00465559">
        <w:rPr>
          <w:rFonts w:eastAsia="Arial" w:cs="Arial"/>
        </w:rPr>
        <w:t xml:space="preserve"> Road</w:t>
      </w:r>
      <w:r w:rsidR="009F5CD6">
        <w:rPr>
          <w:rFonts w:eastAsia="Arial" w:cs="Arial"/>
        </w:rPr>
        <w:t xml:space="preserve"> </w:t>
      </w:r>
      <w:r w:rsidRPr="00465559">
        <w:rPr>
          <w:rFonts w:eastAsia="Arial" w:cs="Arial"/>
        </w:rPr>
        <w:t>/</w:t>
      </w:r>
      <w:r w:rsidR="009F5CD6">
        <w:rPr>
          <w:rFonts w:eastAsia="Arial" w:cs="Arial"/>
        </w:rPr>
        <w:t xml:space="preserve"> </w:t>
      </w:r>
      <w:r w:rsidRPr="00465559">
        <w:rPr>
          <w:rFonts w:eastAsia="Arial" w:cs="Arial"/>
        </w:rPr>
        <w:t>Hutcheon Street</w:t>
      </w:r>
      <w:r w:rsidR="009F5CD6">
        <w:rPr>
          <w:rFonts w:eastAsia="Arial" w:cs="Arial"/>
        </w:rPr>
        <w:t xml:space="preserve"> </w:t>
      </w:r>
      <w:r w:rsidRPr="00465559">
        <w:rPr>
          <w:rFonts w:eastAsia="Arial" w:cs="Arial"/>
        </w:rPr>
        <w:t>/</w:t>
      </w:r>
      <w:r w:rsidR="009F5CD6">
        <w:rPr>
          <w:rFonts w:eastAsia="Arial" w:cs="Arial"/>
        </w:rPr>
        <w:t xml:space="preserve"> </w:t>
      </w:r>
      <w:r w:rsidRPr="00465559">
        <w:rPr>
          <w:rFonts w:eastAsia="Arial" w:cs="Arial"/>
        </w:rPr>
        <w:t xml:space="preserve">Caroline Place junction by reducing queuing and congestion; </w:t>
      </w:r>
    </w:p>
    <w:p w14:paraId="26149046" w14:textId="3A3D7EFA" w:rsidR="48874574" w:rsidRDefault="48874574" w:rsidP="00295219">
      <w:pPr>
        <w:pStyle w:val="ListParagraph"/>
        <w:numPr>
          <w:ilvl w:val="0"/>
          <w:numId w:val="11"/>
        </w:numPr>
        <w:spacing w:before="0" w:after="0" w:line="240" w:lineRule="auto"/>
        <w:jc w:val="both"/>
        <w:rPr>
          <w:rFonts w:eastAsia="Arial" w:cs="Arial"/>
        </w:rPr>
      </w:pPr>
      <w:r w:rsidRPr="6852CD28">
        <w:rPr>
          <w:rFonts w:eastAsia="Arial" w:cs="Arial"/>
        </w:rPr>
        <w:t>Via the Scottish Government’s Bus Partnership Fund, work is underway to explore opportunities for further active travel and bus priority measures:</w:t>
      </w:r>
    </w:p>
    <w:p w14:paraId="28CAF89D" w14:textId="3714B3FC" w:rsidR="48874574" w:rsidRDefault="48874574" w:rsidP="00295219">
      <w:pPr>
        <w:pStyle w:val="ListParagraph"/>
        <w:numPr>
          <w:ilvl w:val="1"/>
          <w:numId w:val="11"/>
        </w:numPr>
        <w:spacing w:before="0" w:after="0" w:line="240" w:lineRule="auto"/>
        <w:jc w:val="both"/>
        <w:rPr>
          <w:rFonts w:eastAsia="Arial" w:cs="Arial"/>
        </w:rPr>
      </w:pPr>
      <w:r w:rsidRPr="6852CD28">
        <w:rPr>
          <w:rFonts w:eastAsia="Arial" w:cs="Arial"/>
        </w:rPr>
        <w:t xml:space="preserve">Between Ellon and </w:t>
      </w:r>
      <w:proofErr w:type="spellStart"/>
      <w:r w:rsidRPr="6852CD28">
        <w:rPr>
          <w:rFonts w:eastAsia="Arial" w:cs="Arial"/>
        </w:rPr>
        <w:t>Garthdee</w:t>
      </w:r>
      <w:proofErr w:type="spellEnd"/>
      <w:r w:rsidRPr="6852CD28">
        <w:rPr>
          <w:rFonts w:eastAsia="Arial" w:cs="Arial"/>
        </w:rPr>
        <w:t xml:space="preserve">, including the </w:t>
      </w:r>
      <w:proofErr w:type="spellStart"/>
      <w:r w:rsidRPr="6852CD28">
        <w:rPr>
          <w:rFonts w:eastAsia="Arial" w:cs="Arial"/>
        </w:rPr>
        <w:t>Holburn</w:t>
      </w:r>
      <w:proofErr w:type="spellEnd"/>
      <w:r w:rsidRPr="6852CD28">
        <w:rPr>
          <w:rFonts w:eastAsia="Arial" w:cs="Arial"/>
        </w:rPr>
        <w:t xml:space="preserve"> Street corridor; and</w:t>
      </w:r>
    </w:p>
    <w:p w14:paraId="4C6E476F" w14:textId="66CC8F36" w:rsidR="48874574" w:rsidRDefault="48874574" w:rsidP="00295219">
      <w:pPr>
        <w:pStyle w:val="ListParagraph"/>
        <w:numPr>
          <w:ilvl w:val="1"/>
          <w:numId w:val="11"/>
        </w:numPr>
        <w:spacing w:before="0" w:after="0" w:line="240" w:lineRule="auto"/>
        <w:jc w:val="both"/>
        <w:rPr>
          <w:rFonts w:eastAsia="Arial" w:cs="Arial"/>
        </w:rPr>
      </w:pPr>
      <w:r w:rsidRPr="6852CD28">
        <w:rPr>
          <w:rFonts w:eastAsia="Arial" w:cs="Arial"/>
        </w:rPr>
        <w:t xml:space="preserve">Between Westhill and Aberdeen, including </w:t>
      </w:r>
      <w:proofErr w:type="spellStart"/>
      <w:r w:rsidRPr="6852CD28">
        <w:rPr>
          <w:rFonts w:eastAsia="Arial" w:cs="Arial"/>
        </w:rPr>
        <w:t>Westburn</w:t>
      </w:r>
      <w:proofErr w:type="spellEnd"/>
      <w:r w:rsidRPr="6852CD28">
        <w:rPr>
          <w:rFonts w:eastAsia="Arial" w:cs="Arial"/>
        </w:rPr>
        <w:t xml:space="preserve"> Road and Hutcheon Street. </w:t>
      </w:r>
    </w:p>
    <w:p w14:paraId="4CCB7C07" w14:textId="77777777" w:rsidR="005D7D65" w:rsidRDefault="005D7D65" w:rsidP="00295219">
      <w:pPr>
        <w:spacing w:before="0" w:after="0" w:line="240" w:lineRule="auto"/>
        <w:jc w:val="both"/>
        <w:rPr>
          <w:rFonts w:eastAsia="Arial" w:cs="Arial"/>
        </w:rPr>
      </w:pPr>
    </w:p>
    <w:p w14:paraId="136B9204" w14:textId="6C192CE3" w:rsidR="48874574" w:rsidRDefault="48874574" w:rsidP="00295219">
      <w:pPr>
        <w:spacing w:before="0" w:after="0" w:line="240" w:lineRule="auto"/>
        <w:jc w:val="both"/>
        <w:rPr>
          <w:rFonts w:eastAsia="Arial" w:cs="Arial"/>
        </w:rPr>
      </w:pPr>
      <w:r w:rsidRPr="6852CD28">
        <w:rPr>
          <w:rFonts w:eastAsia="Arial" w:cs="Arial"/>
        </w:rPr>
        <w:t>The modelling was carried out prior to the pandemic and was based on 2019 traffic counts. Monitoring results in 202</w:t>
      </w:r>
      <w:r w:rsidR="003F5C1C">
        <w:rPr>
          <w:rFonts w:eastAsia="Arial" w:cs="Arial"/>
        </w:rPr>
        <w:t>1</w:t>
      </w:r>
      <w:r w:rsidRPr="6852CD28">
        <w:rPr>
          <w:rFonts w:eastAsia="Arial" w:cs="Arial"/>
        </w:rPr>
        <w:t xml:space="preserve"> and 202</w:t>
      </w:r>
      <w:r w:rsidR="003F5C1C">
        <w:rPr>
          <w:rFonts w:eastAsia="Arial" w:cs="Arial"/>
        </w:rPr>
        <w:t>2</w:t>
      </w:r>
      <w:r w:rsidRPr="6852CD28">
        <w:rPr>
          <w:rFonts w:eastAsia="Arial" w:cs="Arial"/>
        </w:rPr>
        <w:t xml:space="preserve"> showed pollution levels at the majority of locations across the city significantly below pre-pandemic levels due to reduced traffic flows. Further traffic counts </w:t>
      </w:r>
      <w:r w:rsidRPr="001417BB">
        <w:rPr>
          <w:rFonts w:eastAsia="Arial" w:cs="Arial"/>
          <w:color w:val="000000" w:themeColor="text1"/>
        </w:rPr>
        <w:t>are proposed in 2023</w:t>
      </w:r>
      <w:r w:rsidRPr="6852CD28">
        <w:rPr>
          <w:rFonts w:eastAsia="Arial" w:cs="Arial"/>
        </w:rPr>
        <w:t xml:space="preserve"> to update the 20</w:t>
      </w:r>
      <w:r w:rsidR="000D2446">
        <w:rPr>
          <w:rFonts w:eastAsia="Arial" w:cs="Arial"/>
        </w:rPr>
        <w:t>19</w:t>
      </w:r>
      <w:r w:rsidRPr="6852CD28">
        <w:rPr>
          <w:rFonts w:eastAsia="Arial" w:cs="Arial"/>
        </w:rPr>
        <w:t xml:space="preserve"> </w:t>
      </w:r>
      <w:r w:rsidR="000846BF" w:rsidRPr="4836F0E0">
        <w:rPr>
          <w:rFonts w:eastAsia="Arial" w:cs="Arial"/>
        </w:rPr>
        <w:t>traffic and air quality models</w:t>
      </w:r>
      <w:r w:rsidRPr="6852CD28">
        <w:rPr>
          <w:rFonts w:eastAsia="Arial" w:cs="Arial"/>
        </w:rPr>
        <w:t xml:space="preserve"> in preparation </w:t>
      </w:r>
      <w:r w:rsidR="00D15C3B">
        <w:rPr>
          <w:rFonts w:eastAsia="Arial" w:cs="Arial"/>
        </w:rPr>
        <w:t>for</w:t>
      </w:r>
      <w:r w:rsidRPr="6852CD28">
        <w:rPr>
          <w:rFonts w:eastAsia="Arial" w:cs="Arial"/>
        </w:rPr>
        <w:t xml:space="preserve"> LEZ implementation. Th</w:t>
      </w:r>
      <w:r w:rsidR="00FE3469">
        <w:rPr>
          <w:rFonts w:eastAsia="Arial" w:cs="Arial"/>
        </w:rPr>
        <w:t>e modelling</w:t>
      </w:r>
      <w:r w:rsidRPr="6852CD28">
        <w:rPr>
          <w:rFonts w:eastAsia="Arial" w:cs="Arial"/>
        </w:rPr>
        <w:t xml:space="preserve"> update</w:t>
      </w:r>
      <w:r w:rsidR="00FE3469">
        <w:rPr>
          <w:rFonts w:eastAsia="Arial" w:cs="Arial"/>
        </w:rPr>
        <w:t>s</w:t>
      </w:r>
      <w:r w:rsidRPr="6852CD28">
        <w:rPr>
          <w:rFonts w:eastAsia="Arial" w:cs="Arial"/>
        </w:rPr>
        <w:t xml:space="preserve"> will provide more reliable post</w:t>
      </w:r>
      <w:r w:rsidR="00D15C3B">
        <w:rPr>
          <w:rFonts w:eastAsia="Arial" w:cs="Arial"/>
        </w:rPr>
        <w:t>-</w:t>
      </w:r>
      <w:r w:rsidRPr="6852CD28">
        <w:rPr>
          <w:rFonts w:eastAsia="Arial" w:cs="Arial"/>
        </w:rPr>
        <w:t>pandemic predicted 2024 particulate and NO</w:t>
      </w:r>
      <w:r w:rsidRPr="6852CD28">
        <w:rPr>
          <w:rFonts w:eastAsia="Arial" w:cs="Arial"/>
          <w:vertAlign w:val="subscript"/>
        </w:rPr>
        <w:t>2</w:t>
      </w:r>
      <w:r w:rsidRPr="6852CD28">
        <w:rPr>
          <w:rFonts w:eastAsia="Arial" w:cs="Arial"/>
        </w:rPr>
        <w:t xml:space="preserve"> concentrations and</w:t>
      </w:r>
      <w:r w:rsidR="00BF53F9">
        <w:rPr>
          <w:rFonts w:eastAsia="Arial" w:cs="Arial"/>
        </w:rPr>
        <w:t xml:space="preserve"> indicate</w:t>
      </w:r>
      <w:r w:rsidRPr="6852CD28">
        <w:rPr>
          <w:rFonts w:eastAsia="Arial" w:cs="Arial"/>
        </w:rPr>
        <w:t xml:space="preserve"> whether any ‘hotspots’ are likely to remain with the LEZ operational. </w:t>
      </w:r>
    </w:p>
    <w:p w14:paraId="3A38DE03" w14:textId="407780D3" w:rsidR="48874574" w:rsidRDefault="48874574" w:rsidP="00295219">
      <w:pPr>
        <w:spacing w:before="0" w:after="0" w:line="240" w:lineRule="auto"/>
        <w:jc w:val="both"/>
        <w:rPr>
          <w:rFonts w:eastAsia="Arial" w:cs="Arial"/>
        </w:rPr>
      </w:pPr>
      <w:r w:rsidRPr="6852CD28">
        <w:rPr>
          <w:rFonts w:eastAsia="Arial" w:cs="Arial"/>
        </w:rPr>
        <w:t xml:space="preserve"> </w:t>
      </w:r>
    </w:p>
    <w:p w14:paraId="1D107D89" w14:textId="1CDBFBE0" w:rsidR="48874574" w:rsidRDefault="48874574" w:rsidP="00295219">
      <w:pPr>
        <w:spacing w:before="0" w:after="0" w:line="240" w:lineRule="auto"/>
        <w:jc w:val="both"/>
        <w:rPr>
          <w:rFonts w:eastAsia="Arial" w:cs="Arial"/>
        </w:rPr>
      </w:pPr>
      <w:r w:rsidRPr="6852CD28">
        <w:rPr>
          <w:rFonts w:eastAsia="Arial" w:cs="Arial"/>
        </w:rPr>
        <w:t xml:space="preserve">For a variety of reasons therefore, ACC is </w:t>
      </w:r>
      <w:r w:rsidR="57002B10" w:rsidRPr="6852CD28">
        <w:rPr>
          <w:rFonts w:eastAsia="Arial" w:cs="Arial"/>
        </w:rPr>
        <w:t xml:space="preserve">currently </w:t>
      </w:r>
      <w:r w:rsidRPr="6852CD28">
        <w:rPr>
          <w:rFonts w:eastAsia="Arial" w:cs="Arial"/>
        </w:rPr>
        <w:t>largely compliant with the air quality objectiv</w:t>
      </w:r>
      <w:r w:rsidR="36109DC3" w:rsidRPr="6852CD28">
        <w:rPr>
          <w:rFonts w:eastAsia="Arial" w:cs="Arial"/>
        </w:rPr>
        <w:t xml:space="preserve">es. </w:t>
      </w:r>
      <w:r w:rsidR="00FE3469">
        <w:rPr>
          <w:rFonts w:eastAsia="Arial" w:cs="Arial"/>
        </w:rPr>
        <w:t>S</w:t>
      </w:r>
      <w:r w:rsidRPr="6852CD28">
        <w:rPr>
          <w:rFonts w:eastAsia="Arial" w:cs="Arial"/>
        </w:rPr>
        <w:t xml:space="preserve">hould there be a post-pandemic traffic increase at some point in the future, </w:t>
      </w:r>
      <w:r w:rsidRPr="6852CD28">
        <w:rPr>
          <w:rFonts w:eastAsia="Arial" w:cs="Arial"/>
        </w:rPr>
        <w:lastRenderedPageBreak/>
        <w:t>modelling suggests the implementation of the LEZ and the CCMP will ensure continued compliance in all but a few</w:t>
      </w:r>
      <w:r w:rsidR="5F9FF54D" w:rsidRPr="6852CD28">
        <w:rPr>
          <w:rFonts w:eastAsia="Arial" w:cs="Arial"/>
        </w:rPr>
        <w:t xml:space="preserve"> potential</w:t>
      </w:r>
      <w:r w:rsidRPr="6852CD28">
        <w:rPr>
          <w:rFonts w:eastAsia="Arial" w:cs="Arial"/>
        </w:rPr>
        <w:t xml:space="preserve"> isolated areas</w:t>
      </w:r>
      <w:r w:rsidR="70CA204F" w:rsidRPr="6852CD28">
        <w:rPr>
          <w:rFonts w:eastAsia="Arial" w:cs="Arial"/>
        </w:rPr>
        <w:t>. A</w:t>
      </w:r>
      <w:r w:rsidRPr="6852CD28">
        <w:rPr>
          <w:rFonts w:eastAsia="Arial" w:cs="Arial"/>
        </w:rPr>
        <w:t xml:space="preserve">ll of </w:t>
      </w:r>
      <w:r w:rsidR="3A55988E" w:rsidRPr="6852CD28">
        <w:rPr>
          <w:rFonts w:eastAsia="Arial" w:cs="Arial"/>
        </w:rPr>
        <w:t>these locations</w:t>
      </w:r>
      <w:r w:rsidRPr="6852CD28">
        <w:rPr>
          <w:rFonts w:eastAsia="Arial" w:cs="Arial"/>
        </w:rPr>
        <w:t xml:space="preserve"> are earmarked for some form of future intervention which should contribute to further pollution reduction. This, together with the implementation of the additional measures identified in this Action Plan should ensure continued compliance </w:t>
      </w:r>
      <w:r w:rsidR="006A4DE2" w:rsidRPr="4836F0E0">
        <w:rPr>
          <w:rFonts w:eastAsia="Arial" w:cs="Arial"/>
        </w:rPr>
        <w:t>with the air quality objectives and continued air quality improvement</w:t>
      </w:r>
      <w:r w:rsidRPr="6852CD28">
        <w:rPr>
          <w:rFonts w:eastAsia="Arial" w:cs="Arial"/>
        </w:rPr>
        <w:t>, resulting in better health outcomes in the longer term.</w:t>
      </w:r>
    </w:p>
    <w:p w14:paraId="58D5BCE8" w14:textId="038C6F63" w:rsidR="6852CD28" w:rsidRDefault="6852CD28" w:rsidP="00295219">
      <w:pPr>
        <w:spacing w:before="0" w:after="0" w:line="240" w:lineRule="auto"/>
        <w:jc w:val="both"/>
        <w:rPr>
          <w:color w:val="FF0000"/>
        </w:rPr>
      </w:pPr>
    </w:p>
    <w:p w14:paraId="0A8B396F" w14:textId="71D044AB" w:rsidR="00C51F09" w:rsidRPr="002B4B5B" w:rsidRDefault="00C51F09" w:rsidP="00BF53F9">
      <w:pPr>
        <w:pStyle w:val="Heading2"/>
        <w:numPr>
          <w:ilvl w:val="1"/>
          <w:numId w:val="64"/>
        </w:numPr>
        <w:spacing w:before="0" w:after="0" w:line="240" w:lineRule="auto"/>
        <w:jc w:val="both"/>
      </w:pPr>
      <w:bookmarkStart w:id="26" w:name="_Toc88486000"/>
      <w:bookmarkStart w:id="27" w:name="_Toc139365678"/>
      <w:r w:rsidRPr="002B4B5B">
        <w:t>Key Priorities</w:t>
      </w:r>
      <w:bookmarkEnd w:id="26"/>
      <w:bookmarkEnd w:id="27"/>
    </w:p>
    <w:p w14:paraId="5CE47272" w14:textId="7E6B478A" w:rsidR="00032FC9" w:rsidRDefault="00032FC9" w:rsidP="00295219">
      <w:pPr>
        <w:spacing w:before="0" w:after="0" w:line="240" w:lineRule="auto"/>
        <w:jc w:val="both"/>
        <w:rPr>
          <w:rFonts w:eastAsia="Arial" w:cs="Arial"/>
          <w:sz w:val="20"/>
          <w:szCs w:val="20"/>
        </w:rPr>
      </w:pPr>
    </w:p>
    <w:p w14:paraId="4A1B2545" w14:textId="467C30B8" w:rsidR="00032FC9" w:rsidRDefault="5CFFDC29" w:rsidP="00295219">
      <w:pPr>
        <w:spacing w:before="0" w:after="0" w:line="240" w:lineRule="auto"/>
        <w:jc w:val="both"/>
        <w:rPr>
          <w:rFonts w:eastAsia="Arial" w:cs="Arial"/>
        </w:rPr>
      </w:pPr>
      <w:r w:rsidRPr="6852CD28">
        <w:rPr>
          <w:rFonts w:eastAsia="Arial" w:cs="Arial"/>
        </w:rPr>
        <w:t>Based on the information presented in this section, therefore, ACC’s key priorities are:</w:t>
      </w:r>
    </w:p>
    <w:p w14:paraId="41810F6B" w14:textId="77777777" w:rsidR="00BF53F9" w:rsidRDefault="00BF53F9" w:rsidP="00295219">
      <w:pPr>
        <w:spacing w:before="0" w:after="0" w:line="240" w:lineRule="auto"/>
        <w:jc w:val="both"/>
        <w:rPr>
          <w:rFonts w:eastAsia="Arial" w:cs="Arial"/>
        </w:rPr>
      </w:pPr>
    </w:p>
    <w:p w14:paraId="16BE2137" w14:textId="18B53A52" w:rsidR="00032FC9" w:rsidRDefault="00A459DF" w:rsidP="00295219">
      <w:pPr>
        <w:pStyle w:val="ListParagraph"/>
        <w:numPr>
          <w:ilvl w:val="0"/>
          <w:numId w:val="4"/>
        </w:numPr>
        <w:spacing w:before="0" w:after="0" w:line="240" w:lineRule="auto"/>
        <w:jc w:val="both"/>
      </w:pPr>
      <w:r>
        <w:t>Priority 1 – f</w:t>
      </w:r>
      <w:r w:rsidR="5CFFDC29" w:rsidRPr="6852CD28">
        <w:t>ull implementation and enforcement of the LEZ;</w:t>
      </w:r>
    </w:p>
    <w:p w14:paraId="3629846D" w14:textId="7B8B200C" w:rsidR="00032FC9" w:rsidRDefault="00A459DF" w:rsidP="00295219">
      <w:pPr>
        <w:pStyle w:val="ListParagraph"/>
        <w:numPr>
          <w:ilvl w:val="0"/>
          <w:numId w:val="4"/>
        </w:numPr>
        <w:spacing w:before="0" w:after="0" w:line="240" w:lineRule="auto"/>
        <w:jc w:val="both"/>
      </w:pPr>
      <w:r>
        <w:t>Priority 2 – o</w:t>
      </w:r>
      <w:r w:rsidR="5CFFDC29" w:rsidRPr="6852CD28">
        <w:t>ngoing delivery of CCMP transport measures;</w:t>
      </w:r>
    </w:p>
    <w:p w14:paraId="1EC1CC3D" w14:textId="214F2585" w:rsidR="00032FC9" w:rsidRDefault="00A459DF" w:rsidP="00295219">
      <w:pPr>
        <w:pStyle w:val="ListParagraph"/>
        <w:numPr>
          <w:ilvl w:val="0"/>
          <w:numId w:val="4"/>
        </w:numPr>
        <w:spacing w:before="0" w:after="0" w:line="240" w:lineRule="auto"/>
        <w:jc w:val="both"/>
      </w:pPr>
      <w:r>
        <w:t>Priority 3 – o</w:t>
      </w:r>
      <w:r w:rsidR="5CFFDC29" w:rsidRPr="6852CD28">
        <w:t>ngoing development and delivery of transport corridor improvement strategies, particularly those which have been identified as experiencing potential air quality exceedances in future years;</w:t>
      </w:r>
      <w:r w:rsidR="00427E9A">
        <w:t xml:space="preserve"> and</w:t>
      </w:r>
    </w:p>
    <w:p w14:paraId="6D4EC360" w14:textId="26F7749D" w:rsidR="00032FC9" w:rsidRDefault="00A459DF" w:rsidP="00295219">
      <w:pPr>
        <w:pStyle w:val="ListParagraph"/>
        <w:numPr>
          <w:ilvl w:val="0"/>
          <w:numId w:val="4"/>
        </w:numPr>
        <w:spacing w:before="0" w:after="0" w:line="240" w:lineRule="auto"/>
        <w:jc w:val="both"/>
      </w:pPr>
      <w:r>
        <w:t>Priority 4 – o</w:t>
      </w:r>
      <w:r w:rsidR="5CFFDC29" w:rsidRPr="6852CD28">
        <w:t xml:space="preserve">ngoing strategic and city-wide infrastructure and behaviour-change measures to promote and encourage more walking and cycling, more public transport use and further </w:t>
      </w:r>
      <w:r w:rsidR="00427E9A" w:rsidRPr="6852CD28">
        <w:t>adoption</w:t>
      </w:r>
      <w:r w:rsidR="00427E9A">
        <w:t xml:space="preserve"> of</w:t>
      </w:r>
      <w:r w:rsidR="00427E9A" w:rsidRPr="6852CD28">
        <w:t xml:space="preserve"> </w:t>
      </w:r>
      <w:r w:rsidR="5CFFDC29" w:rsidRPr="6852CD28">
        <w:t>alternative fuel vehicles, in preference to continued use of fossil fuel (particularly diesel) vehicles.</w:t>
      </w:r>
    </w:p>
    <w:p w14:paraId="6B58B654" w14:textId="7442E284" w:rsidR="00032FC9" w:rsidRDefault="00032FC9" w:rsidP="001417BB">
      <w:pPr>
        <w:rPr>
          <w:b/>
        </w:rPr>
        <w:sectPr w:rsidR="00032FC9" w:rsidSect="002B4B5B">
          <w:pgSz w:w="11906" w:h="16838" w:code="9"/>
          <w:pgMar w:top="1474" w:right="1418" w:bottom="1134" w:left="1418" w:header="964" w:footer="454" w:gutter="0"/>
          <w:cols w:space="708"/>
          <w:docGrid w:linePitch="360"/>
        </w:sectPr>
      </w:pPr>
      <w:bookmarkStart w:id="28" w:name="_Toc88486001"/>
    </w:p>
    <w:p w14:paraId="5B08FA84" w14:textId="636B845E" w:rsidR="000C56B6" w:rsidRDefault="00CE793F" w:rsidP="00126069">
      <w:pPr>
        <w:pStyle w:val="Heading1"/>
      </w:pPr>
      <w:bookmarkStart w:id="29" w:name="_Toc139365679"/>
      <w:r>
        <w:lastRenderedPageBreak/>
        <w:t xml:space="preserve">Development and Implementation of </w:t>
      </w:r>
      <w:r w:rsidR="2A25E06D">
        <w:t>Aberdeen City Council</w:t>
      </w:r>
      <w:r>
        <w:t xml:space="preserve"> AQAP</w:t>
      </w:r>
      <w:bookmarkEnd w:id="28"/>
      <w:bookmarkEnd w:id="29"/>
    </w:p>
    <w:p w14:paraId="641CBB7D" w14:textId="77777777" w:rsidR="000C56B6" w:rsidRPr="000C56B6" w:rsidRDefault="000C56B6" w:rsidP="000C56B6">
      <w:pPr>
        <w:spacing w:before="0" w:after="0" w:line="240" w:lineRule="auto"/>
      </w:pPr>
    </w:p>
    <w:p w14:paraId="6230549D" w14:textId="039E7506" w:rsidR="000C56B6" w:rsidRDefault="001B1413" w:rsidP="000C56B6">
      <w:pPr>
        <w:pStyle w:val="Heading2"/>
        <w:numPr>
          <w:ilvl w:val="1"/>
          <w:numId w:val="66"/>
        </w:numPr>
        <w:spacing w:before="0" w:after="0" w:line="240" w:lineRule="auto"/>
      </w:pPr>
      <w:bookmarkStart w:id="30" w:name="_Toc88486002"/>
      <w:bookmarkStart w:id="31" w:name="_Toc139365680"/>
      <w:r>
        <w:t>Consultation and Stakeholder Engagement</w:t>
      </w:r>
      <w:bookmarkEnd w:id="30"/>
      <w:bookmarkEnd w:id="31"/>
    </w:p>
    <w:p w14:paraId="116C7E28" w14:textId="77777777" w:rsidR="000C56B6" w:rsidRPr="000C56B6" w:rsidRDefault="000C56B6" w:rsidP="000C56B6">
      <w:pPr>
        <w:spacing w:before="0" w:after="0" w:line="240" w:lineRule="auto"/>
      </w:pPr>
    </w:p>
    <w:p w14:paraId="25F8002C" w14:textId="412EEAF0" w:rsidR="71F479B7" w:rsidRDefault="71F479B7" w:rsidP="000C56B6">
      <w:pPr>
        <w:spacing w:before="0" w:after="0" w:line="240" w:lineRule="auto"/>
        <w:jc w:val="both"/>
        <w:rPr>
          <w:rFonts w:eastAsia="Arial" w:cs="Arial"/>
        </w:rPr>
      </w:pPr>
      <w:r w:rsidRPr="6852CD28">
        <w:rPr>
          <w:rFonts w:eastAsia="Arial" w:cs="Arial"/>
        </w:rPr>
        <w:t xml:space="preserve">The AQAP has been developed alongside a revised Local Transport Strategy (LTS) to ensure a consistent approach to improving transport and air quality in Aberdeen. As a result, consultation on these documents </w:t>
      </w:r>
      <w:r w:rsidR="00DE329D">
        <w:rPr>
          <w:rFonts w:eastAsia="Arial" w:cs="Arial"/>
        </w:rPr>
        <w:t>is being</w:t>
      </w:r>
      <w:r w:rsidRPr="6852CD28">
        <w:rPr>
          <w:rFonts w:eastAsia="Arial" w:cs="Arial"/>
        </w:rPr>
        <w:t xml:space="preserve"> undertaken in parallel.</w:t>
      </w:r>
    </w:p>
    <w:p w14:paraId="5B348FBB" w14:textId="77777777" w:rsidR="000C56B6" w:rsidRDefault="000C56B6" w:rsidP="000C56B6">
      <w:pPr>
        <w:spacing w:before="0" w:after="0" w:line="240" w:lineRule="auto"/>
        <w:jc w:val="both"/>
        <w:rPr>
          <w:rFonts w:eastAsia="Arial" w:cs="Arial"/>
        </w:rPr>
      </w:pPr>
    </w:p>
    <w:p w14:paraId="34D12DF5" w14:textId="525462E6" w:rsidR="71F479B7" w:rsidRDefault="71F479B7" w:rsidP="000C56B6">
      <w:pPr>
        <w:spacing w:before="0" w:after="0" w:line="240" w:lineRule="auto"/>
        <w:jc w:val="both"/>
        <w:rPr>
          <w:rFonts w:eastAsia="Arial" w:cs="Arial"/>
        </w:rPr>
      </w:pPr>
      <w:r w:rsidRPr="6852CD28">
        <w:rPr>
          <w:rFonts w:eastAsia="Arial" w:cs="Arial"/>
        </w:rPr>
        <w:t xml:space="preserve">Firstly, a Main Issues consultation to inform development of the LTS was undertaken during October and November 2021 in the form of an online survey open all members of the public and stakeholders, with 384 responses received. Key members of the business community were advised of the consultation directly, while specific engagement took place with neighbouring Aberdeenshire Council and </w:t>
      </w:r>
      <w:r w:rsidR="00AC563E">
        <w:rPr>
          <w:rFonts w:eastAsia="Arial" w:cs="Arial"/>
        </w:rPr>
        <w:t>the</w:t>
      </w:r>
      <w:r w:rsidRPr="6852CD28">
        <w:rPr>
          <w:rFonts w:eastAsia="Arial" w:cs="Arial"/>
        </w:rPr>
        <w:t xml:space="preserve"> Regional Transport Partnership </w:t>
      </w:r>
      <w:proofErr w:type="spellStart"/>
      <w:r w:rsidRPr="6852CD28">
        <w:rPr>
          <w:rFonts w:eastAsia="Arial" w:cs="Arial"/>
        </w:rPr>
        <w:t>Nestrans</w:t>
      </w:r>
      <w:proofErr w:type="spellEnd"/>
      <w:r w:rsidRPr="6852CD28">
        <w:rPr>
          <w:rFonts w:eastAsia="Arial" w:cs="Arial"/>
        </w:rPr>
        <w:t>.</w:t>
      </w:r>
    </w:p>
    <w:p w14:paraId="25004716" w14:textId="77777777" w:rsidR="000C56B6" w:rsidRDefault="000C56B6" w:rsidP="000C56B6">
      <w:pPr>
        <w:spacing w:before="0" w:after="0" w:line="240" w:lineRule="auto"/>
        <w:jc w:val="both"/>
        <w:rPr>
          <w:rFonts w:eastAsia="Arial" w:cs="Arial"/>
        </w:rPr>
      </w:pPr>
    </w:p>
    <w:p w14:paraId="4749EC98" w14:textId="24B914FC" w:rsidR="71F479B7" w:rsidRDefault="71F479B7" w:rsidP="000C56B6">
      <w:pPr>
        <w:spacing w:before="0" w:after="0" w:line="240" w:lineRule="auto"/>
        <w:jc w:val="both"/>
        <w:rPr>
          <w:rFonts w:eastAsia="Arial" w:cs="Arial"/>
        </w:rPr>
      </w:pPr>
      <w:r w:rsidRPr="6852CD28">
        <w:rPr>
          <w:rFonts w:eastAsia="Arial" w:cs="Arial"/>
        </w:rPr>
        <w:t>Emissions and pollution were identified as both current and future problems during the consultation, with the LEZ identified as a key opportunity for addressing this. ‘Environment’ was ranked 2nd of 7 potential priority areas that the transport system should take account of, according to questionnaire respondents.</w:t>
      </w:r>
    </w:p>
    <w:p w14:paraId="4085F671" w14:textId="3D628B4F" w:rsidR="6852CD28" w:rsidRDefault="6852CD28" w:rsidP="000C56B6">
      <w:pPr>
        <w:spacing w:before="0" w:after="0" w:line="240" w:lineRule="auto"/>
        <w:jc w:val="both"/>
      </w:pPr>
    </w:p>
    <w:p w14:paraId="68726437" w14:textId="350996C7" w:rsidR="001B1413" w:rsidRPr="003A083F" w:rsidRDefault="001B1413" w:rsidP="00C01F62">
      <w:pPr>
        <w:spacing w:before="0" w:after="0" w:line="240" w:lineRule="auto"/>
        <w:jc w:val="both"/>
        <w:rPr>
          <w:color w:val="FF0000"/>
        </w:rPr>
      </w:pPr>
      <w:r w:rsidRPr="00E3664B">
        <w:t xml:space="preserve">In developing/updating </w:t>
      </w:r>
      <w:r w:rsidR="00645F0B" w:rsidRPr="00E3664B">
        <w:t xml:space="preserve">this </w:t>
      </w:r>
      <w:r w:rsidR="00360F4A">
        <w:t>AQAP</w:t>
      </w:r>
      <w:r w:rsidR="00645F0B" w:rsidRPr="00E3664B">
        <w:t>,</w:t>
      </w:r>
      <w:r w:rsidRPr="00E3664B">
        <w:t xml:space="preserve"> we have</w:t>
      </w:r>
      <w:r w:rsidR="006A7B00">
        <w:t xml:space="preserve"> therefore</w:t>
      </w:r>
      <w:r w:rsidRPr="00E3664B">
        <w:t xml:space="preserve"> worked with other local authorities, agencies, businesses and the local community to improve local air quality.</w:t>
      </w:r>
      <w:r w:rsidR="003F460B">
        <w:t xml:space="preserve"> The next stage in the process will be a period of formal public and stakeholder engagement on the AQAP alongside the LTS, including </w:t>
      </w:r>
      <w:r w:rsidR="009A3D49">
        <w:t>engagement with statutory consultees as required</w:t>
      </w:r>
      <w:r w:rsidR="00C01F62">
        <w:t xml:space="preserve"> in</w:t>
      </w:r>
      <w:r w:rsidR="009C60F6" w:rsidRPr="00E3664B">
        <w:t xml:space="preserve"> </w:t>
      </w:r>
      <w:r w:rsidRPr="00E3664B">
        <w:t>Schedule 11 of the Environment Act 1995</w:t>
      </w:r>
      <w:r w:rsidR="00C01F62">
        <w:t>.</w:t>
      </w:r>
    </w:p>
    <w:p w14:paraId="62B8DE89" w14:textId="157BBCF0" w:rsidR="00626780" w:rsidRDefault="00626780" w:rsidP="00C01F62">
      <w:pPr>
        <w:spacing w:before="0" w:after="0" w:line="240" w:lineRule="auto"/>
        <w:jc w:val="both"/>
      </w:pPr>
    </w:p>
    <w:p w14:paraId="463C846B" w14:textId="77777777" w:rsidR="001B1413" w:rsidRPr="002B4B5B" w:rsidRDefault="001B1413" w:rsidP="00C01F62">
      <w:pPr>
        <w:pStyle w:val="Heading2"/>
        <w:numPr>
          <w:ilvl w:val="1"/>
          <w:numId w:val="66"/>
        </w:numPr>
        <w:spacing w:before="0" w:after="0" w:line="240" w:lineRule="auto"/>
      </w:pPr>
      <w:bookmarkStart w:id="32" w:name="_Toc418595846"/>
      <w:bookmarkStart w:id="33" w:name="_Toc88486003"/>
      <w:bookmarkStart w:id="34" w:name="_Toc139365681"/>
      <w:r>
        <w:t>Steering Group</w:t>
      </w:r>
      <w:bookmarkEnd w:id="32"/>
      <w:bookmarkEnd w:id="33"/>
      <w:bookmarkEnd w:id="34"/>
    </w:p>
    <w:p w14:paraId="6D0C6FFF" w14:textId="77777777" w:rsidR="00C01F62" w:rsidRDefault="00C01F62" w:rsidP="00C01F62">
      <w:pPr>
        <w:spacing w:before="0" w:after="0" w:line="240" w:lineRule="auto"/>
        <w:rPr>
          <w:rFonts w:eastAsia="Arial" w:cs="Arial"/>
        </w:rPr>
      </w:pPr>
    </w:p>
    <w:p w14:paraId="76B967D8" w14:textId="176DDEE3" w:rsidR="00C06D0A" w:rsidRDefault="3F3992BA" w:rsidP="00C01F62">
      <w:pPr>
        <w:spacing w:before="0" w:after="0" w:line="240" w:lineRule="auto"/>
        <w:jc w:val="both"/>
        <w:rPr>
          <w:rFonts w:eastAsia="Arial" w:cs="Arial"/>
        </w:rPr>
      </w:pPr>
      <w:r w:rsidRPr="6852CD28">
        <w:rPr>
          <w:rFonts w:eastAsia="Arial" w:cs="Arial"/>
        </w:rPr>
        <w:t xml:space="preserve">A Steering Group has been established to guide the LTS and subsequent AQAP. This comprises ACC officers from relevant teams (transport, planning, environmental policy, City Growth) and regional partners in Aberdeenshire Council, </w:t>
      </w:r>
      <w:proofErr w:type="spellStart"/>
      <w:r w:rsidRPr="6852CD28">
        <w:rPr>
          <w:rFonts w:eastAsia="Arial" w:cs="Arial"/>
        </w:rPr>
        <w:t>Nestrans</w:t>
      </w:r>
      <w:proofErr w:type="spellEnd"/>
      <w:r w:rsidRPr="6852CD28">
        <w:rPr>
          <w:rFonts w:eastAsia="Arial" w:cs="Arial"/>
        </w:rPr>
        <w:t xml:space="preserve"> and NHS Grampian. </w:t>
      </w:r>
    </w:p>
    <w:p w14:paraId="37D52197" w14:textId="2F11458C" w:rsidR="00C06D0A" w:rsidRDefault="3F3992BA" w:rsidP="00C01F62">
      <w:pPr>
        <w:spacing w:before="0" w:after="0" w:line="240" w:lineRule="auto"/>
        <w:jc w:val="both"/>
        <w:rPr>
          <w:rFonts w:eastAsia="Arial" w:cs="Arial"/>
        </w:rPr>
      </w:pPr>
      <w:r w:rsidRPr="6852CD28">
        <w:rPr>
          <w:rFonts w:eastAsia="Arial" w:cs="Arial"/>
        </w:rPr>
        <w:t xml:space="preserve"> </w:t>
      </w:r>
    </w:p>
    <w:p w14:paraId="4F3301B9" w14:textId="6F069211" w:rsidR="00C06D0A" w:rsidRDefault="3F3992BA" w:rsidP="00C01F62">
      <w:pPr>
        <w:spacing w:before="0" w:after="0" w:line="240" w:lineRule="auto"/>
        <w:jc w:val="both"/>
        <w:rPr>
          <w:rFonts w:eastAsia="Arial" w:cs="Arial"/>
        </w:rPr>
      </w:pPr>
      <w:r w:rsidRPr="6852CD28">
        <w:rPr>
          <w:rFonts w:eastAsia="Arial" w:cs="Arial"/>
        </w:rPr>
        <w:t>The group is responsible for helping guide and support the development of the LTS and resulting AQAP by inputting into option generation and appraisal, agreeing LTS objectives and outcomes, agreeing a list of priority projects for inclusion in the LTS and AQAP, and supporting and promoting consultation and engagement activities.</w:t>
      </w:r>
    </w:p>
    <w:p w14:paraId="3F5C5000" w14:textId="387D92A7" w:rsidR="00C06D0A" w:rsidRDefault="00C06D0A" w:rsidP="00C01F62">
      <w:pPr>
        <w:spacing w:before="0" w:after="0" w:line="240" w:lineRule="auto"/>
        <w:sectPr w:rsidR="00C06D0A" w:rsidSect="002B4B5B">
          <w:pgSz w:w="11906" w:h="16838" w:code="9"/>
          <w:pgMar w:top="1474" w:right="1418" w:bottom="1134" w:left="1418" w:header="964" w:footer="454" w:gutter="0"/>
          <w:cols w:space="708"/>
          <w:docGrid w:linePitch="360"/>
        </w:sectPr>
      </w:pPr>
    </w:p>
    <w:p w14:paraId="5375EF15" w14:textId="6596C29C" w:rsidR="001B1413" w:rsidRPr="00E3664B" w:rsidRDefault="001B1413" w:rsidP="00126069">
      <w:pPr>
        <w:pStyle w:val="Heading1"/>
      </w:pPr>
      <w:bookmarkStart w:id="35" w:name="_Toc88486004"/>
      <w:bookmarkStart w:id="36" w:name="_Toc139365682"/>
      <w:r w:rsidRPr="00E3664B">
        <w:lastRenderedPageBreak/>
        <w:t xml:space="preserve">AQAP </w:t>
      </w:r>
      <w:r w:rsidR="003B3BB8" w:rsidRPr="00E3664B">
        <w:t>Measures</w:t>
      </w:r>
      <w:bookmarkEnd w:id="35"/>
      <w:bookmarkEnd w:id="36"/>
    </w:p>
    <w:p w14:paraId="2F552527" w14:textId="77777777" w:rsidR="00F62734" w:rsidRDefault="00F62734" w:rsidP="00F62734">
      <w:pPr>
        <w:spacing w:before="0" w:after="0" w:line="240" w:lineRule="auto"/>
        <w:jc w:val="both"/>
      </w:pPr>
    </w:p>
    <w:p w14:paraId="6E61E5B9" w14:textId="2A131556" w:rsidR="001B1413" w:rsidRDefault="00F62734" w:rsidP="00F62734">
      <w:pPr>
        <w:spacing w:before="0" w:after="0" w:line="240" w:lineRule="auto"/>
        <w:jc w:val="both"/>
      </w:pPr>
      <w:r>
        <w:t xml:space="preserve">Table 5.1 </w:t>
      </w:r>
      <w:r w:rsidR="001B1413">
        <w:t xml:space="preserve">shows the </w:t>
      </w:r>
      <w:r w:rsidR="52B5186D">
        <w:t>Aberdeen City Council</w:t>
      </w:r>
      <w:r w:rsidR="001B1413">
        <w:t xml:space="preserve"> AQAP</w:t>
      </w:r>
      <w:r w:rsidR="003B3BB8">
        <w:t xml:space="preserve"> measures</w:t>
      </w:r>
      <w:r w:rsidR="001B1413">
        <w:t>. It contains:</w:t>
      </w:r>
    </w:p>
    <w:p w14:paraId="7E017F47" w14:textId="77777777" w:rsidR="00F62734" w:rsidRPr="00E3664B" w:rsidRDefault="00F62734" w:rsidP="00F62734">
      <w:pPr>
        <w:spacing w:before="0" w:after="0" w:line="240" w:lineRule="auto"/>
        <w:jc w:val="both"/>
      </w:pPr>
    </w:p>
    <w:p w14:paraId="3CB6D608" w14:textId="4F3C6A89" w:rsidR="001B1413" w:rsidRPr="00E3664B" w:rsidRDefault="00DD6D74" w:rsidP="00F62734">
      <w:pPr>
        <w:numPr>
          <w:ilvl w:val="0"/>
          <w:numId w:val="42"/>
        </w:numPr>
        <w:spacing w:before="0" w:after="0" w:line="240" w:lineRule="auto"/>
        <w:jc w:val="both"/>
        <w:rPr>
          <w:rFonts w:cs="Arial"/>
        </w:rPr>
      </w:pPr>
      <w:r>
        <w:rPr>
          <w:rFonts w:cs="Arial"/>
        </w:rPr>
        <w:t>A</w:t>
      </w:r>
      <w:r w:rsidR="001B1413" w:rsidRPr="00E3664B">
        <w:rPr>
          <w:rFonts w:cs="Arial"/>
        </w:rPr>
        <w:t xml:space="preserve"> list of the </w:t>
      </w:r>
      <w:r>
        <w:rPr>
          <w:rFonts w:cs="Arial"/>
        </w:rPr>
        <w:t>measures</w:t>
      </w:r>
      <w:r w:rsidR="001B1413" w:rsidRPr="00E3664B">
        <w:rPr>
          <w:rFonts w:cs="Arial"/>
        </w:rPr>
        <w:t xml:space="preserve"> that form part of the </w:t>
      </w:r>
      <w:r w:rsidRPr="00E3664B">
        <w:rPr>
          <w:rFonts w:cs="Arial"/>
        </w:rPr>
        <w:t>plan</w:t>
      </w:r>
      <w:r w:rsidR="00F62734">
        <w:rPr>
          <w:rFonts w:cs="Arial"/>
        </w:rPr>
        <w:t>;</w:t>
      </w:r>
    </w:p>
    <w:p w14:paraId="530B7BED" w14:textId="51B4C555" w:rsidR="006B4850" w:rsidRDefault="00DD6D74" w:rsidP="00F62734">
      <w:pPr>
        <w:numPr>
          <w:ilvl w:val="0"/>
          <w:numId w:val="42"/>
        </w:numPr>
        <w:spacing w:before="0" w:after="0" w:line="240" w:lineRule="auto"/>
        <w:jc w:val="both"/>
        <w:rPr>
          <w:rFonts w:cs="Arial"/>
        </w:rPr>
      </w:pPr>
      <w:r>
        <w:rPr>
          <w:rFonts w:cs="Arial"/>
        </w:rPr>
        <w:t>E</w:t>
      </w:r>
      <w:r w:rsidR="006B4850" w:rsidRPr="00D572EA">
        <w:rPr>
          <w:rFonts w:cs="Arial"/>
        </w:rPr>
        <w:t xml:space="preserve">xpected </w:t>
      </w:r>
      <w:r w:rsidR="002E4292" w:rsidRPr="00D572EA">
        <w:rPr>
          <w:rFonts w:cs="Arial"/>
        </w:rPr>
        <w:t xml:space="preserve">or actual </w:t>
      </w:r>
      <w:r w:rsidR="006B4850" w:rsidRPr="00D572EA">
        <w:rPr>
          <w:rFonts w:cs="Arial"/>
        </w:rPr>
        <w:t>completion yea</w:t>
      </w:r>
      <w:r>
        <w:rPr>
          <w:rFonts w:cs="Arial"/>
        </w:rPr>
        <w:t xml:space="preserve">r for </w:t>
      </w:r>
      <w:r w:rsidR="00CA55F4">
        <w:rPr>
          <w:rFonts w:cs="Arial"/>
        </w:rPr>
        <w:t>measures</w:t>
      </w:r>
      <w:r w:rsidR="00F62734">
        <w:rPr>
          <w:rFonts w:cs="Arial"/>
        </w:rPr>
        <w:t>;</w:t>
      </w:r>
    </w:p>
    <w:p w14:paraId="7A9E0A63" w14:textId="1F0340F9" w:rsidR="006B4850" w:rsidRDefault="00DD6D74" w:rsidP="00F62734">
      <w:pPr>
        <w:numPr>
          <w:ilvl w:val="0"/>
          <w:numId w:val="42"/>
        </w:numPr>
        <w:spacing w:before="0" w:after="0" w:line="240" w:lineRule="auto"/>
        <w:jc w:val="both"/>
        <w:rPr>
          <w:rFonts w:cs="Arial"/>
        </w:rPr>
      </w:pPr>
      <w:r>
        <w:rPr>
          <w:rFonts w:cs="Arial"/>
        </w:rPr>
        <w:t>M</w:t>
      </w:r>
      <w:r w:rsidR="006B4850" w:rsidRPr="006B4850">
        <w:rPr>
          <w:rFonts w:cs="Arial"/>
        </w:rPr>
        <w:t xml:space="preserve">easure status </w:t>
      </w:r>
      <w:r w:rsidR="006B4850">
        <w:rPr>
          <w:rFonts w:cs="Arial"/>
        </w:rPr>
        <w:t>(whether the measures are planned, in progress, completed or delayed)</w:t>
      </w:r>
      <w:r w:rsidR="00F62734">
        <w:rPr>
          <w:rFonts w:cs="Arial"/>
        </w:rPr>
        <w:t>;</w:t>
      </w:r>
      <w:r w:rsidR="006B4850">
        <w:rPr>
          <w:rFonts w:cs="Arial"/>
        </w:rPr>
        <w:t xml:space="preserve"> </w:t>
      </w:r>
    </w:p>
    <w:p w14:paraId="405DA104" w14:textId="689AF97E" w:rsidR="00744C5C" w:rsidRPr="00744C5C" w:rsidRDefault="00744C5C" w:rsidP="00F62734">
      <w:pPr>
        <w:numPr>
          <w:ilvl w:val="0"/>
          <w:numId w:val="42"/>
        </w:numPr>
        <w:spacing w:before="0" w:after="0" w:line="240" w:lineRule="auto"/>
        <w:jc w:val="both"/>
        <w:rPr>
          <w:rFonts w:cs="Arial"/>
        </w:rPr>
      </w:pPr>
      <w:r w:rsidRPr="00744C5C">
        <w:rPr>
          <w:rFonts w:cs="Arial"/>
        </w:rPr>
        <w:t>The responsible individual and departments/organisations who will deliver these measures</w:t>
      </w:r>
      <w:r w:rsidR="00F62734">
        <w:rPr>
          <w:rFonts w:cs="Arial"/>
        </w:rPr>
        <w:t>;</w:t>
      </w:r>
    </w:p>
    <w:p w14:paraId="7D2FD506" w14:textId="039E4746" w:rsidR="00105A67" w:rsidRDefault="00CA55F4" w:rsidP="00F62734">
      <w:pPr>
        <w:numPr>
          <w:ilvl w:val="0"/>
          <w:numId w:val="42"/>
        </w:numPr>
        <w:spacing w:before="0" w:after="0" w:line="240" w:lineRule="auto"/>
        <w:jc w:val="both"/>
        <w:rPr>
          <w:rFonts w:cs="Arial"/>
        </w:rPr>
      </w:pPr>
      <w:r>
        <w:rPr>
          <w:rFonts w:cs="Arial"/>
        </w:rPr>
        <w:t>H</w:t>
      </w:r>
      <w:r w:rsidR="00105A67" w:rsidRPr="00D572EA">
        <w:rPr>
          <w:rFonts w:cs="Arial"/>
        </w:rPr>
        <w:t xml:space="preserve">ow the measure will be funded </w:t>
      </w:r>
      <w:r w:rsidR="006B4850" w:rsidRPr="00D572EA">
        <w:rPr>
          <w:rFonts w:cs="Arial"/>
        </w:rPr>
        <w:t>(Scottish Government or other)</w:t>
      </w:r>
      <w:r w:rsidR="00F62734">
        <w:rPr>
          <w:rFonts w:cs="Arial"/>
        </w:rPr>
        <w:t>;</w:t>
      </w:r>
    </w:p>
    <w:p w14:paraId="00D847D0" w14:textId="0C505D45" w:rsidR="000F3CCE" w:rsidRPr="000F3CCE" w:rsidRDefault="000F3CCE" w:rsidP="00F62734">
      <w:pPr>
        <w:numPr>
          <w:ilvl w:val="0"/>
          <w:numId w:val="42"/>
        </w:numPr>
        <w:spacing w:before="0" w:after="0" w:line="240" w:lineRule="auto"/>
        <w:jc w:val="both"/>
        <w:rPr>
          <w:rFonts w:cs="Arial"/>
        </w:rPr>
      </w:pPr>
      <w:r w:rsidRPr="000F3CCE">
        <w:rPr>
          <w:rFonts w:cs="Arial"/>
        </w:rPr>
        <w:t>Estimated cost of implementing each measure (overall cost and cost to the local authority)</w:t>
      </w:r>
      <w:r w:rsidR="00F62734">
        <w:rPr>
          <w:rFonts w:cs="Arial"/>
        </w:rPr>
        <w:t>;</w:t>
      </w:r>
    </w:p>
    <w:p w14:paraId="2F0C5565" w14:textId="774F6E53" w:rsidR="001B1413" w:rsidRPr="00E3664B" w:rsidRDefault="00CA55F4" w:rsidP="00F62734">
      <w:pPr>
        <w:numPr>
          <w:ilvl w:val="0"/>
          <w:numId w:val="42"/>
        </w:numPr>
        <w:spacing w:before="0" w:after="0" w:line="240" w:lineRule="auto"/>
        <w:jc w:val="both"/>
        <w:rPr>
          <w:rFonts w:cs="Arial"/>
        </w:rPr>
      </w:pPr>
      <w:r>
        <w:rPr>
          <w:rFonts w:cs="Arial"/>
        </w:rPr>
        <w:t>E</w:t>
      </w:r>
      <w:r w:rsidR="001B1413" w:rsidRPr="00E3664B">
        <w:rPr>
          <w:rFonts w:cs="Arial"/>
        </w:rPr>
        <w:t xml:space="preserve">xpected benefit in terms of </w:t>
      </w:r>
      <w:r w:rsidR="003B3BB8" w:rsidRPr="00E3664B">
        <w:rPr>
          <w:rFonts w:cs="Arial"/>
        </w:rPr>
        <w:t>pollutant emission</w:t>
      </w:r>
      <w:r w:rsidR="001B1413" w:rsidRPr="00E3664B">
        <w:rPr>
          <w:rFonts w:cs="Arial"/>
        </w:rPr>
        <w:t xml:space="preserve"> </w:t>
      </w:r>
      <w:r w:rsidR="003B3BB8" w:rsidRPr="00E3664B">
        <w:rPr>
          <w:rFonts w:cs="Arial"/>
        </w:rPr>
        <w:t>and/or</w:t>
      </w:r>
      <w:r w:rsidR="001B1413" w:rsidRPr="00E3664B">
        <w:rPr>
          <w:rFonts w:cs="Arial"/>
        </w:rPr>
        <w:t xml:space="preserve"> concentration reduction</w:t>
      </w:r>
      <w:r w:rsidR="00F62734">
        <w:rPr>
          <w:rFonts w:cs="Arial"/>
        </w:rPr>
        <w:t>; and</w:t>
      </w:r>
      <w:r w:rsidR="00AC455F">
        <w:rPr>
          <w:rFonts w:cs="Arial"/>
        </w:rPr>
        <w:t xml:space="preserve"> </w:t>
      </w:r>
    </w:p>
    <w:p w14:paraId="0734D43E" w14:textId="6449EAEA" w:rsidR="00486A7D" w:rsidRPr="00D572EA" w:rsidRDefault="00CA55F4" w:rsidP="00F62734">
      <w:pPr>
        <w:numPr>
          <w:ilvl w:val="0"/>
          <w:numId w:val="42"/>
        </w:numPr>
        <w:spacing w:before="0" w:after="0" w:line="240" w:lineRule="auto"/>
        <w:jc w:val="both"/>
        <w:rPr>
          <w:rFonts w:cs="Arial"/>
        </w:rPr>
      </w:pPr>
      <w:r>
        <w:rPr>
          <w:rFonts w:cs="Arial"/>
        </w:rPr>
        <w:t>K</w:t>
      </w:r>
      <w:r w:rsidR="00F31688" w:rsidRPr="00D572EA">
        <w:rPr>
          <w:rFonts w:cs="Arial"/>
        </w:rPr>
        <w:t>ey milestones</w:t>
      </w:r>
      <w:r>
        <w:rPr>
          <w:rFonts w:cs="Arial"/>
        </w:rPr>
        <w:t xml:space="preserve"> towards delivery.</w:t>
      </w:r>
    </w:p>
    <w:p w14:paraId="1C3B3204" w14:textId="77777777" w:rsidR="00F62734" w:rsidRDefault="00F62734" w:rsidP="00F62734">
      <w:pPr>
        <w:spacing w:before="0" w:after="0" w:line="240" w:lineRule="auto"/>
        <w:jc w:val="both"/>
        <w:rPr>
          <w:rFonts w:cs="Arial"/>
          <w:b/>
        </w:rPr>
      </w:pPr>
    </w:p>
    <w:p w14:paraId="0C409A37" w14:textId="3D485D97" w:rsidR="001B1413" w:rsidRDefault="002B4B5B" w:rsidP="00F62734">
      <w:pPr>
        <w:spacing w:before="0" w:after="0" w:line="240" w:lineRule="auto"/>
        <w:jc w:val="both"/>
        <w:rPr>
          <w:rFonts w:cs="Arial"/>
        </w:rPr>
      </w:pPr>
      <w:r>
        <w:rPr>
          <w:rFonts w:cs="Arial"/>
          <w:b/>
        </w:rPr>
        <w:t>NB:</w:t>
      </w:r>
      <w:r>
        <w:rPr>
          <w:rFonts w:cs="Arial"/>
        </w:rPr>
        <w:t xml:space="preserve"> </w:t>
      </w:r>
      <w:r w:rsidR="00360F4A" w:rsidRPr="00360F4A">
        <w:rPr>
          <w:rFonts w:cs="Arial"/>
        </w:rPr>
        <w:t>Please see future</w:t>
      </w:r>
      <w:r w:rsidR="00AC455F">
        <w:rPr>
          <w:rFonts w:cs="Arial"/>
        </w:rPr>
        <w:t xml:space="preserve"> Annual Progress Report </w:t>
      </w:r>
      <w:r w:rsidR="00360F4A" w:rsidRPr="00360F4A">
        <w:rPr>
          <w:rFonts w:cs="Arial"/>
        </w:rPr>
        <w:t>for annual updates on implementation of these measures</w:t>
      </w:r>
      <w:r w:rsidR="00CA55F4">
        <w:rPr>
          <w:rFonts w:cs="Arial"/>
        </w:rPr>
        <w:t>.</w:t>
      </w:r>
    </w:p>
    <w:p w14:paraId="143B7F70" w14:textId="77777777" w:rsidR="00F62734" w:rsidRDefault="00F62734" w:rsidP="00F62734">
      <w:pPr>
        <w:spacing w:before="0" w:after="0" w:line="240" w:lineRule="auto"/>
        <w:jc w:val="both"/>
      </w:pPr>
    </w:p>
    <w:p w14:paraId="2568F61E" w14:textId="25FA73DC" w:rsidR="002D251A" w:rsidRPr="003F18AA" w:rsidRDefault="00336C97" w:rsidP="00F62734">
      <w:pPr>
        <w:spacing w:before="0" w:after="0" w:line="240" w:lineRule="auto"/>
        <w:jc w:val="both"/>
        <w:rPr>
          <w:rFonts w:cs="Arial"/>
        </w:rPr>
      </w:pPr>
      <w:r w:rsidRPr="001417BB">
        <w:t>In accordance with the requirements of PG (S) (</w:t>
      </w:r>
      <w:r w:rsidR="008812B3" w:rsidRPr="001417BB">
        <w:t>23</w:t>
      </w:r>
      <w:r w:rsidRPr="001417BB">
        <w:t xml:space="preserve">) </w:t>
      </w:r>
      <w:r w:rsidR="004045C4" w:rsidRPr="001417BB">
        <w:t>Aberdeen City Council</w:t>
      </w:r>
      <w:r w:rsidR="0036574A" w:rsidRPr="001417BB">
        <w:t xml:space="preserve"> expects the </w:t>
      </w:r>
      <w:r w:rsidR="003F18AA" w:rsidRPr="001417BB">
        <w:t xml:space="preserve">City </w:t>
      </w:r>
      <w:r w:rsidR="003F18AA">
        <w:t>C</w:t>
      </w:r>
      <w:r w:rsidR="003F18AA" w:rsidRPr="001417BB">
        <w:t>entre, Anderson Drive and Wellington Road AQMAs</w:t>
      </w:r>
      <w:r w:rsidRPr="001417BB">
        <w:t xml:space="preserve"> to be revoked no later than </w:t>
      </w:r>
      <w:r w:rsidR="003F18AA" w:rsidRPr="001417BB">
        <w:t>2028</w:t>
      </w:r>
      <w:r w:rsidR="00842F80" w:rsidRPr="001417BB">
        <w:t xml:space="preserve"> and </w:t>
      </w:r>
      <w:r w:rsidR="006F6057" w:rsidRPr="001417BB">
        <w:t xml:space="preserve">where possible in the shortest possible time </w:t>
      </w:r>
      <w:r w:rsidR="00C05D64" w:rsidRPr="001417BB">
        <w:t>post-declaration.</w:t>
      </w:r>
    </w:p>
    <w:p w14:paraId="2AD83535" w14:textId="77777777" w:rsidR="00C5316D" w:rsidRPr="00C5316D" w:rsidRDefault="00C5316D" w:rsidP="00C5316D">
      <w:pPr>
        <w:sectPr w:rsidR="00C5316D" w:rsidRPr="00C5316D" w:rsidSect="002B4B5B">
          <w:pgSz w:w="11906" w:h="16838" w:code="9"/>
          <w:pgMar w:top="1474" w:right="1418" w:bottom="1134" w:left="1418" w:header="964" w:footer="454" w:gutter="0"/>
          <w:cols w:space="708"/>
          <w:docGrid w:linePitch="360"/>
        </w:sectPr>
      </w:pPr>
    </w:p>
    <w:p w14:paraId="560113E6" w14:textId="2591004A" w:rsidR="006B4FAF" w:rsidRDefault="003855A5" w:rsidP="003855A5">
      <w:pPr>
        <w:pStyle w:val="Caption"/>
      </w:pPr>
      <w:bookmarkStart w:id="37" w:name="_Ref444770859"/>
      <w:bookmarkStart w:id="38" w:name="_Toc139365380"/>
      <w:r>
        <w:lastRenderedPageBreak/>
        <w:t xml:space="preserve">Table </w:t>
      </w:r>
      <w:fldSimple w:instr=" SEQ Table \* ARABIC ">
        <w:r w:rsidR="004107E6">
          <w:rPr>
            <w:noProof/>
          </w:rPr>
          <w:t>1</w:t>
        </w:r>
      </w:fldSimple>
      <w:r>
        <w:t xml:space="preserve"> - </w:t>
      </w:r>
      <w:bookmarkEnd w:id="37"/>
      <w:r w:rsidR="006B4FAF" w:rsidRPr="00E3664B">
        <w:t>Air Quality Action Plan</w:t>
      </w:r>
      <w:r w:rsidR="008742E2">
        <w:t xml:space="preserve"> Measures</w:t>
      </w:r>
      <w:bookmarkEnd w:id="38"/>
    </w:p>
    <w:tbl>
      <w:tblPr>
        <w:tblStyle w:val="LAQMReporting"/>
        <w:tblW w:w="5001" w:type="pct"/>
        <w:tblLayout w:type="fixed"/>
        <w:tblLook w:val="04A0" w:firstRow="1" w:lastRow="0" w:firstColumn="1" w:lastColumn="0" w:noHBand="0" w:noVBand="1"/>
      </w:tblPr>
      <w:tblGrid>
        <w:gridCol w:w="987"/>
        <w:gridCol w:w="2268"/>
        <w:gridCol w:w="2408"/>
        <w:gridCol w:w="1556"/>
        <w:gridCol w:w="1276"/>
        <w:gridCol w:w="1569"/>
        <w:gridCol w:w="1552"/>
        <w:gridCol w:w="1424"/>
        <w:gridCol w:w="1556"/>
        <w:gridCol w:w="1840"/>
        <w:gridCol w:w="2268"/>
        <w:gridCol w:w="2493"/>
      </w:tblGrid>
      <w:tr w:rsidR="00577A80" w:rsidRPr="00E3664B" w14:paraId="771D37DC" w14:textId="77777777" w:rsidTr="00071587">
        <w:trPr>
          <w:cnfStyle w:val="100000000000" w:firstRow="1" w:lastRow="0" w:firstColumn="0" w:lastColumn="0" w:oddVBand="0" w:evenVBand="0" w:oddHBand="0" w:evenHBand="0" w:firstRowFirstColumn="0" w:firstRowLastColumn="0" w:lastRowFirstColumn="0" w:lastRowLastColumn="0"/>
          <w:trHeight w:val="70"/>
          <w:tblHeader/>
        </w:trPr>
        <w:tc>
          <w:tcPr>
            <w:cnfStyle w:val="001000000000" w:firstRow="0" w:lastRow="0" w:firstColumn="1" w:lastColumn="0" w:oddVBand="0" w:evenVBand="0" w:oddHBand="0" w:evenHBand="0" w:firstRowFirstColumn="0" w:firstRowLastColumn="0" w:lastRowFirstColumn="0" w:lastRowLastColumn="0"/>
            <w:tcW w:w="233" w:type="pct"/>
          </w:tcPr>
          <w:p w14:paraId="02654164" w14:textId="36A7E631" w:rsidR="00DD15C6" w:rsidRPr="006B2AF4" w:rsidRDefault="00DD15C6" w:rsidP="002E4292">
            <w:pPr>
              <w:suppressAutoHyphens/>
              <w:rPr>
                <w:rFonts w:cs="Arial"/>
                <w:bCs/>
                <w:sz w:val="18"/>
                <w:szCs w:val="16"/>
              </w:rPr>
            </w:pPr>
            <w:bookmarkStart w:id="39" w:name="_Toc418595848"/>
            <w:bookmarkStart w:id="40" w:name="_Ref427070167"/>
            <w:r w:rsidRPr="006B2AF4">
              <w:rPr>
                <w:sz w:val="18"/>
                <w:szCs w:val="16"/>
              </w:rPr>
              <w:t>Measure No.</w:t>
            </w:r>
            <w:r w:rsidR="00740E78">
              <w:rPr>
                <w:sz w:val="18"/>
                <w:szCs w:val="16"/>
              </w:rPr>
              <w:t xml:space="preserve"> </w:t>
            </w:r>
          </w:p>
        </w:tc>
        <w:tc>
          <w:tcPr>
            <w:tcW w:w="535" w:type="pct"/>
          </w:tcPr>
          <w:p w14:paraId="018A3CD9" w14:textId="77777777" w:rsidR="00DD15C6" w:rsidRPr="006B2AF4" w:rsidRDefault="00DD15C6" w:rsidP="002E4292">
            <w:pPr>
              <w:suppressAutoHyphens/>
              <w:cnfStyle w:val="100000000000" w:firstRow="1" w:lastRow="0" w:firstColumn="0" w:lastColumn="0" w:oddVBand="0" w:evenVBand="0" w:oddHBand="0" w:evenHBand="0" w:firstRowFirstColumn="0" w:firstRowLastColumn="0" w:lastRowFirstColumn="0" w:lastRowLastColumn="0"/>
              <w:rPr>
                <w:rFonts w:cs="Arial"/>
                <w:bCs/>
                <w:sz w:val="18"/>
                <w:szCs w:val="16"/>
              </w:rPr>
            </w:pPr>
            <w:r w:rsidRPr="006B2AF4">
              <w:rPr>
                <w:sz w:val="18"/>
                <w:szCs w:val="16"/>
              </w:rPr>
              <w:t>Measure</w:t>
            </w:r>
          </w:p>
        </w:tc>
        <w:tc>
          <w:tcPr>
            <w:tcW w:w="568" w:type="pct"/>
          </w:tcPr>
          <w:p w14:paraId="2F4D080F" w14:textId="77777777" w:rsidR="00DD15C6" w:rsidRPr="00C16C44" w:rsidRDefault="00DD15C6" w:rsidP="002E4292">
            <w:pPr>
              <w:suppressAutoHyphens/>
              <w:cnfStyle w:val="100000000000" w:firstRow="1" w:lastRow="0" w:firstColumn="0" w:lastColumn="0" w:oddVBand="0" w:evenVBand="0" w:oddHBand="0" w:evenHBand="0" w:firstRowFirstColumn="0" w:firstRowLastColumn="0" w:lastRowFirstColumn="0" w:lastRowLastColumn="0"/>
              <w:rPr>
                <w:rFonts w:cs="Arial"/>
                <w:bCs/>
                <w:sz w:val="18"/>
                <w:szCs w:val="16"/>
              </w:rPr>
            </w:pPr>
            <w:r w:rsidRPr="00C16C44">
              <w:rPr>
                <w:bCs/>
                <w:sz w:val="18"/>
                <w:szCs w:val="16"/>
              </w:rPr>
              <w:t xml:space="preserve">Category and Classification </w:t>
            </w:r>
          </w:p>
        </w:tc>
        <w:tc>
          <w:tcPr>
            <w:tcW w:w="367" w:type="pct"/>
          </w:tcPr>
          <w:p w14:paraId="393AECE7" w14:textId="77777777" w:rsidR="00DD15C6" w:rsidRPr="00C16C44" w:rsidRDefault="00DD15C6" w:rsidP="002E4292">
            <w:pPr>
              <w:suppressAutoHyphens/>
              <w:cnfStyle w:val="100000000000" w:firstRow="1" w:lastRow="0" w:firstColumn="0" w:lastColumn="0" w:oddVBand="0" w:evenVBand="0" w:oddHBand="0" w:evenHBand="0" w:firstRowFirstColumn="0" w:firstRowLastColumn="0" w:lastRowFirstColumn="0" w:lastRowLastColumn="0"/>
              <w:rPr>
                <w:rFonts w:cs="Arial"/>
                <w:bCs/>
                <w:sz w:val="18"/>
                <w:szCs w:val="16"/>
              </w:rPr>
            </w:pPr>
            <w:r w:rsidRPr="00C16C44">
              <w:rPr>
                <w:bCs/>
                <w:sz w:val="18"/>
                <w:szCs w:val="16"/>
              </w:rPr>
              <w:t>Expected/Actual Completion Year</w:t>
            </w:r>
          </w:p>
        </w:tc>
        <w:tc>
          <w:tcPr>
            <w:tcW w:w="301" w:type="pct"/>
          </w:tcPr>
          <w:p w14:paraId="249F2F3A" w14:textId="77777777" w:rsidR="00DD15C6" w:rsidRDefault="00DD15C6" w:rsidP="002E4292">
            <w:pPr>
              <w:suppressAutoHyphens/>
              <w:cnfStyle w:val="100000000000" w:firstRow="1" w:lastRow="0" w:firstColumn="0" w:lastColumn="0" w:oddVBand="0" w:evenVBand="0" w:oddHBand="0" w:evenHBand="0" w:firstRowFirstColumn="0" w:firstRowLastColumn="0" w:lastRowFirstColumn="0" w:lastRowLastColumn="0"/>
              <w:rPr>
                <w:sz w:val="18"/>
                <w:szCs w:val="16"/>
              </w:rPr>
            </w:pPr>
            <w:r>
              <w:rPr>
                <w:sz w:val="18"/>
                <w:szCs w:val="16"/>
              </w:rPr>
              <w:t>Measure Status</w:t>
            </w:r>
          </w:p>
        </w:tc>
        <w:tc>
          <w:tcPr>
            <w:tcW w:w="370" w:type="pct"/>
          </w:tcPr>
          <w:p w14:paraId="09E38304" w14:textId="77777777" w:rsidR="00DD15C6" w:rsidRPr="006B2AF4" w:rsidRDefault="00DD15C6" w:rsidP="00E116A8">
            <w:pPr>
              <w:suppressAutoHyphens/>
              <w:cnfStyle w:val="100000000000" w:firstRow="1" w:lastRow="0" w:firstColumn="0" w:lastColumn="0" w:oddVBand="0" w:evenVBand="0" w:oddHBand="0" w:evenHBand="0" w:firstRowFirstColumn="0" w:firstRowLastColumn="0" w:lastRowFirstColumn="0" w:lastRowLastColumn="0"/>
              <w:rPr>
                <w:rFonts w:cs="Arial"/>
                <w:bCs/>
                <w:sz w:val="18"/>
                <w:szCs w:val="16"/>
              </w:rPr>
            </w:pPr>
            <w:r>
              <w:rPr>
                <w:sz w:val="18"/>
                <w:szCs w:val="16"/>
              </w:rPr>
              <w:t>Delivery Organisation(s)</w:t>
            </w:r>
          </w:p>
        </w:tc>
        <w:tc>
          <w:tcPr>
            <w:tcW w:w="366" w:type="pct"/>
          </w:tcPr>
          <w:p w14:paraId="7825D3BE" w14:textId="77777777" w:rsidR="00DD15C6" w:rsidRPr="006B2AF4" w:rsidRDefault="00DD15C6" w:rsidP="002E4292">
            <w:pPr>
              <w:suppressAutoHyphens/>
              <w:cnfStyle w:val="100000000000" w:firstRow="1" w:lastRow="0" w:firstColumn="0" w:lastColumn="0" w:oddVBand="0" w:evenVBand="0" w:oddHBand="0" w:evenHBand="0" w:firstRowFirstColumn="0" w:firstRowLastColumn="0" w:lastRowFirstColumn="0" w:lastRowLastColumn="0"/>
              <w:rPr>
                <w:rFonts w:cs="Arial"/>
                <w:bCs/>
                <w:sz w:val="18"/>
                <w:szCs w:val="16"/>
              </w:rPr>
            </w:pPr>
            <w:r>
              <w:rPr>
                <w:sz w:val="18"/>
                <w:szCs w:val="16"/>
              </w:rPr>
              <w:t>Funding Source</w:t>
            </w:r>
          </w:p>
        </w:tc>
        <w:tc>
          <w:tcPr>
            <w:tcW w:w="336" w:type="pct"/>
          </w:tcPr>
          <w:p w14:paraId="5E390F11" w14:textId="77777777" w:rsidR="00DD15C6" w:rsidRPr="006B2AF4" w:rsidRDefault="00DD15C6" w:rsidP="002E4292">
            <w:pPr>
              <w:suppressAutoHyphens/>
              <w:cnfStyle w:val="100000000000" w:firstRow="1" w:lastRow="0" w:firstColumn="0" w:lastColumn="0" w:oddVBand="0" w:evenVBand="0" w:oddHBand="0" w:evenHBand="0" w:firstRowFirstColumn="0" w:firstRowLastColumn="0" w:lastRowFirstColumn="0" w:lastRowLastColumn="0"/>
              <w:rPr>
                <w:rFonts w:cs="Arial"/>
                <w:bCs/>
                <w:sz w:val="18"/>
                <w:szCs w:val="16"/>
              </w:rPr>
            </w:pPr>
            <w:r>
              <w:rPr>
                <w:sz w:val="18"/>
                <w:szCs w:val="16"/>
              </w:rPr>
              <w:t>Funding Status</w:t>
            </w:r>
          </w:p>
        </w:tc>
        <w:tc>
          <w:tcPr>
            <w:tcW w:w="367" w:type="pct"/>
          </w:tcPr>
          <w:p w14:paraId="4E03E082" w14:textId="77777777" w:rsidR="00DD15C6" w:rsidRPr="006B2AF4" w:rsidRDefault="00DD15C6" w:rsidP="002E4292">
            <w:pPr>
              <w:suppressAutoHyphens/>
              <w:cnfStyle w:val="100000000000" w:firstRow="1" w:lastRow="0" w:firstColumn="0" w:lastColumn="0" w:oddVBand="0" w:evenVBand="0" w:oddHBand="0" w:evenHBand="0" w:firstRowFirstColumn="0" w:firstRowLastColumn="0" w:lastRowFirstColumn="0" w:lastRowLastColumn="0"/>
              <w:rPr>
                <w:rFonts w:cs="Arial"/>
                <w:bCs/>
                <w:sz w:val="18"/>
                <w:szCs w:val="16"/>
              </w:rPr>
            </w:pPr>
            <w:r>
              <w:rPr>
                <w:sz w:val="18"/>
                <w:szCs w:val="16"/>
              </w:rPr>
              <w:t>Estimated Cost of Measure</w:t>
            </w:r>
          </w:p>
        </w:tc>
        <w:tc>
          <w:tcPr>
            <w:tcW w:w="434" w:type="pct"/>
          </w:tcPr>
          <w:p w14:paraId="05C8B332" w14:textId="77777777" w:rsidR="00DD15C6" w:rsidRPr="006B2AF4" w:rsidDel="00EA3B5F" w:rsidRDefault="00DD15C6" w:rsidP="002E4292">
            <w:pPr>
              <w:suppressAutoHyphens/>
              <w:cnfStyle w:val="100000000000" w:firstRow="1" w:lastRow="0" w:firstColumn="0" w:lastColumn="0" w:oddVBand="0" w:evenVBand="0" w:oddHBand="0" w:evenHBand="0" w:firstRowFirstColumn="0" w:firstRowLastColumn="0" w:lastRowFirstColumn="0" w:lastRowLastColumn="0"/>
              <w:rPr>
                <w:sz w:val="18"/>
                <w:szCs w:val="16"/>
              </w:rPr>
            </w:pPr>
            <w:r>
              <w:rPr>
                <w:sz w:val="18"/>
                <w:szCs w:val="16"/>
              </w:rPr>
              <w:t>Target Reduction in Pollutant / Emission from Measure</w:t>
            </w:r>
          </w:p>
        </w:tc>
        <w:tc>
          <w:tcPr>
            <w:tcW w:w="535" w:type="pct"/>
          </w:tcPr>
          <w:p w14:paraId="7F8F4214" w14:textId="77777777" w:rsidR="00DD15C6" w:rsidRDefault="00DD15C6" w:rsidP="002E4292">
            <w:pPr>
              <w:suppressAutoHyphens/>
              <w:cnfStyle w:val="100000000000" w:firstRow="1" w:lastRow="0" w:firstColumn="0" w:lastColumn="0" w:oddVBand="0" w:evenVBand="0" w:oddHBand="0" w:evenHBand="0" w:firstRowFirstColumn="0" w:firstRowLastColumn="0" w:lastRowFirstColumn="0" w:lastRowLastColumn="0"/>
              <w:rPr>
                <w:sz w:val="18"/>
                <w:szCs w:val="16"/>
              </w:rPr>
            </w:pPr>
            <w:r>
              <w:rPr>
                <w:sz w:val="18"/>
                <w:szCs w:val="16"/>
              </w:rPr>
              <w:t xml:space="preserve">Key Milestones </w:t>
            </w:r>
          </w:p>
        </w:tc>
        <w:tc>
          <w:tcPr>
            <w:tcW w:w="588" w:type="pct"/>
          </w:tcPr>
          <w:p w14:paraId="35E6ECF5" w14:textId="77777777" w:rsidR="00DD15C6" w:rsidRDefault="00DD15C6" w:rsidP="002E4292">
            <w:pPr>
              <w:suppressAutoHyphens/>
              <w:cnfStyle w:val="100000000000" w:firstRow="1" w:lastRow="0" w:firstColumn="0" w:lastColumn="0" w:oddVBand="0" w:evenVBand="0" w:oddHBand="0" w:evenHBand="0" w:firstRowFirstColumn="0" w:firstRowLastColumn="0" w:lastRowFirstColumn="0" w:lastRowLastColumn="0"/>
              <w:rPr>
                <w:sz w:val="18"/>
                <w:szCs w:val="16"/>
              </w:rPr>
            </w:pPr>
            <w:r>
              <w:rPr>
                <w:sz w:val="18"/>
                <w:szCs w:val="16"/>
              </w:rPr>
              <w:t>Comments</w:t>
            </w:r>
          </w:p>
        </w:tc>
      </w:tr>
      <w:tr w:rsidR="00604AD9" w:rsidRPr="00E3664B" w14:paraId="43CA80AE" w14:textId="77777777" w:rsidTr="00071587">
        <w:trPr>
          <w:trHeight w:val="2098"/>
        </w:trPr>
        <w:tc>
          <w:tcPr>
            <w:cnfStyle w:val="001000000000" w:firstRow="0" w:lastRow="0" w:firstColumn="1" w:lastColumn="0" w:oddVBand="0" w:evenVBand="0" w:oddHBand="0" w:evenHBand="0" w:firstRowFirstColumn="0" w:firstRowLastColumn="0" w:lastRowFirstColumn="0" w:lastRowLastColumn="0"/>
            <w:tcW w:w="233" w:type="pct"/>
            <w:vAlign w:val="top"/>
          </w:tcPr>
          <w:p w14:paraId="34213B77" w14:textId="68E4AEBB" w:rsidR="00DD15C6" w:rsidRPr="001417BB" w:rsidRDefault="005D2418" w:rsidP="009A0C9F">
            <w:pPr>
              <w:suppressAutoHyphens/>
              <w:rPr>
                <w:color w:val="000000" w:themeColor="text1"/>
                <w:sz w:val="18"/>
                <w:szCs w:val="18"/>
              </w:rPr>
            </w:pPr>
            <w:r w:rsidRPr="009A0C9F">
              <w:rPr>
                <w:color w:val="000000" w:themeColor="text1"/>
                <w:sz w:val="18"/>
                <w:szCs w:val="18"/>
              </w:rPr>
              <w:t>1</w:t>
            </w:r>
          </w:p>
        </w:tc>
        <w:tc>
          <w:tcPr>
            <w:tcW w:w="535" w:type="pct"/>
            <w:vAlign w:val="top"/>
          </w:tcPr>
          <w:p w14:paraId="79F31586" w14:textId="756FF044" w:rsidR="00DD15C6" w:rsidRPr="001417BB" w:rsidRDefault="005348D4" w:rsidP="006325E4">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Implement, enforce and monitor the LEZ</w:t>
            </w:r>
          </w:p>
        </w:tc>
        <w:tc>
          <w:tcPr>
            <w:tcW w:w="568" w:type="pct"/>
            <w:vAlign w:val="top"/>
          </w:tcPr>
          <w:p w14:paraId="7D8DB8F3" w14:textId="1EEEB549" w:rsidR="00DD15C6" w:rsidRPr="001417BB" w:rsidRDefault="00A660D0" w:rsidP="006325E4">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 xml:space="preserve">Promoting Low Emission Transport </w:t>
            </w:r>
            <w:r w:rsidR="00B833E1" w:rsidRPr="001417BB">
              <w:rPr>
                <w:color w:val="000000" w:themeColor="text1"/>
                <w:sz w:val="18"/>
                <w:szCs w:val="18"/>
              </w:rPr>
              <w:t>–</w:t>
            </w:r>
            <w:r w:rsidRPr="001417BB">
              <w:rPr>
                <w:color w:val="000000" w:themeColor="text1"/>
                <w:sz w:val="18"/>
                <w:szCs w:val="18"/>
              </w:rPr>
              <w:t xml:space="preserve"> </w:t>
            </w:r>
            <w:r w:rsidR="00B833E1" w:rsidRPr="001417BB">
              <w:rPr>
                <w:color w:val="000000" w:themeColor="text1"/>
                <w:sz w:val="18"/>
                <w:szCs w:val="18"/>
              </w:rPr>
              <w:t>Low Emission Zones</w:t>
            </w:r>
          </w:p>
        </w:tc>
        <w:tc>
          <w:tcPr>
            <w:tcW w:w="367" w:type="pct"/>
            <w:vAlign w:val="top"/>
          </w:tcPr>
          <w:p w14:paraId="0364E304" w14:textId="77777777" w:rsidR="00C06F42" w:rsidRDefault="002634F6" w:rsidP="006325E4">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 xml:space="preserve">2024 – </w:t>
            </w:r>
            <w:r w:rsidR="00C06F42">
              <w:rPr>
                <w:color w:val="000000" w:themeColor="text1"/>
                <w:sz w:val="18"/>
                <w:szCs w:val="18"/>
              </w:rPr>
              <w:t>Implementation complete.</w:t>
            </w:r>
          </w:p>
          <w:p w14:paraId="40FD4B79" w14:textId="1041439A" w:rsidR="00DD15C6" w:rsidRPr="001417BB" w:rsidRDefault="002634F6" w:rsidP="006325E4">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 xml:space="preserve">Enforcement </w:t>
            </w:r>
            <w:r w:rsidR="00C06F42">
              <w:rPr>
                <w:color w:val="000000" w:themeColor="text1"/>
                <w:sz w:val="18"/>
                <w:szCs w:val="18"/>
              </w:rPr>
              <w:t>ongoing.</w:t>
            </w:r>
          </w:p>
        </w:tc>
        <w:tc>
          <w:tcPr>
            <w:tcW w:w="301" w:type="pct"/>
            <w:vAlign w:val="top"/>
          </w:tcPr>
          <w:p w14:paraId="50452AE9" w14:textId="0636D0E8" w:rsidR="00DD15C6" w:rsidRPr="001417BB" w:rsidRDefault="002634F6" w:rsidP="006325E4">
            <w:pPr>
              <w:spacing w:before="0" w:after="0"/>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In progress</w:t>
            </w:r>
          </w:p>
        </w:tc>
        <w:tc>
          <w:tcPr>
            <w:tcW w:w="370" w:type="pct"/>
            <w:vAlign w:val="top"/>
          </w:tcPr>
          <w:p w14:paraId="088C1134" w14:textId="4332F5F4" w:rsidR="00DD15C6" w:rsidRPr="001417BB" w:rsidRDefault="002A4CC4" w:rsidP="001417BB">
            <w:pPr>
              <w:spacing w:before="0" w:after="0"/>
              <w:cnfStyle w:val="000000000000" w:firstRow="0" w:lastRow="0" w:firstColumn="0" w:lastColumn="0" w:oddVBand="0" w:evenVBand="0" w:oddHBand="0" w:evenHBand="0" w:firstRowFirstColumn="0" w:firstRowLastColumn="0" w:lastRowFirstColumn="0" w:lastRowLastColumn="0"/>
              <w:rPr>
                <w:rFonts w:ascii="Arial Bold" w:hAnsi="Arial Bold"/>
                <w:b/>
                <w:bCs/>
                <w:color w:val="000000" w:themeColor="text1"/>
                <w:sz w:val="18"/>
                <w:szCs w:val="18"/>
              </w:rPr>
            </w:pPr>
            <w:r w:rsidRPr="001417BB">
              <w:rPr>
                <w:color w:val="000000" w:themeColor="text1"/>
                <w:sz w:val="18"/>
                <w:szCs w:val="18"/>
              </w:rPr>
              <w:t>ACC</w:t>
            </w:r>
            <w:r w:rsidR="00B84D5D">
              <w:rPr>
                <w:color w:val="000000" w:themeColor="text1"/>
                <w:sz w:val="18"/>
                <w:szCs w:val="18"/>
              </w:rPr>
              <w:t xml:space="preserve"> </w:t>
            </w:r>
            <w:r w:rsidR="008F7F19">
              <w:rPr>
                <w:color w:val="000000" w:themeColor="text1"/>
                <w:sz w:val="18"/>
                <w:szCs w:val="18"/>
              </w:rPr>
              <w:t xml:space="preserve">Transport Strategy / ACC Enforcement / ACC Road Operations </w:t>
            </w:r>
          </w:p>
        </w:tc>
        <w:tc>
          <w:tcPr>
            <w:tcW w:w="366" w:type="pct"/>
            <w:vAlign w:val="top"/>
          </w:tcPr>
          <w:p w14:paraId="007CA23B" w14:textId="7B73220A" w:rsidR="00DD15C6" w:rsidRPr="001417BB" w:rsidRDefault="006848B9" w:rsidP="006325E4">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Transport Scotland</w:t>
            </w:r>
          </w:p>
        </w:tc>
        <w:tc>
          <w:tcPr>
            <w:tcW w:w="336" w:type="pct"/>
            <w:vAlign w:val="top"/>
          </w:tcPr>
          <w:p w14:paraId="76BB9D1C" w14:textId="77777777" w:rsidR="00DD15C6" w:rsidRPr="001417BB" w:rsidRDefault="00AF7843" w:rsidP="006325E4">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Implementation – fully funded</w:t>
            </w:r>
            <w:r w:rsidR="00C75445" w:rsidRPr="001417BB">
              <w:rPr>
                <w:color w:val="000000" w:themeColor="text1"/>
                <w:sz w:val="18"/>
                <w:szCs w:val="18"/>
              </w:rPr>
              <w:t>.</w:t>
            </w:r>
          </w:p>
          <w:p w14:paraId="48685699" w14:textId="4B431669" w:rsidR="00C75445" w:rsidRPr="001417BB" w:rsidRDefault="00C75445" w:rsidP="006325E4">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Ongoing funding requirement for monitoring and enforcement.</w:t>
            </w:r>
          </w:p>
        </w:tc>
        <w:tc>
          <w:tcPr>
            <w:tcW w:w="367" w:type="pct"/>
            <w:vAlign w:val="top"/>
          </w:tcPr>
          <w:p w14:paraId="65CF0904" w14:textId="40BAC4F5" w:rsidR="00DD15C6" w:rsidRPr="001417BB" w:rsidRDefault="0044750A" w:rsidP="0044750A">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Implementation –</w:t>
            </w:r>
            <w:r w:rsidR="00E2514E" w:rsidRPr="00E2514E">
              <w:rPr>
                <w:color w:val="000000" w:themeColor="text1"/>
                <w:sz w:val="18"/>
                <w:szCs w:val="18"/>
              </w:rPr>
              <w:t xml:space="preserve"> </w:t>
            </w:r>
            <w:r w:rsidR="00E2514E" w:rsidRPr="001417BB">
              <w:rPr>
                <w:color w:val="000000" w:themeColor="text1"/>
                <w:sz w:val="18"/>
                <w:szCs w:val="18"/>
                <w:lang w:val="de-DE"/>
              </w:rPr>
              <w:t xml:space="preserve">£500k - £1 </w:t>
            </w:r>
            <w:proofErr w:type="spellStart"/>
            <w:r w:rsidR="00E2514E" w:rsidRPr="001417BB">
              <w:rPr>
                <w:color w:val="000000" w:themeColor="text1"/>
                <w:sz w:val="18"/>
                <w:szCs w:val="18"/>
                <w:lang w:val="de-DE"/>
              </w:rPr>
              <w:t>million</w:t>
            </w:r>
            <w:proofErr w:type="spellEnd"/>
            <w:r w:rsidRPr="001417BB">
              <w:rPr>
                <w:color w:val="000000" w:themeColor="text1"/>
                <w:sz w:val="18"/>
                <w:szCs w:val="18"/>
              </w:rPr>
              <w:t xml:space="preserve"> </w:t>
            </w:r>
          </w:p>
        </w:tc>
        <w:tc>
          <w:tcPr>
            <w:tcW w:w="434" w:type="pct"/>
            <w:vAlign w:val="top"/>
          </w:tcPr>
          <w:p w14:paraId="5299D729" w14:textId="298F22C1" w:rsidR="00DD15C6" w:rsidRPr="001417BB" w:rsidRDefault="0049784E" w:rsidP="006325E4">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See Source Apportionment section.</w:t>
            </w:r>
          </w:p>
        </w:tc>
        <w:tc>
          <w:tcPr>
            <w:tcW w:w="535" w:type="pct"/>
            <w:vAlign w:val="top"/>
          </w:tcPr>
          <w:p w14:paraId="4E0754F2" w14:textId="77777777" w:rsidR="00DD15C6" w:rsidRPr="001417BB" w:rsidRDefault="00C22785" w:rsidP="006325E4">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2022 – LEZ declared.</w:t>
            </w:r>
          </w:p>
          <w:p w14:paraId="72E031A2" w14:textId="053D5811" w:rsidR="00C22785" w:rsidRPr="001417BB" w:rsidRDefault="00C22785" w:rsidP="006325E4">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2024 – end of grace period; enforcement commence</w:t>
            </w:r>
            <w:r w:rsidR="00AA7655" w:rsidRPr="001417BB">
              <w:rPr>
                <w:color w:val="000000" w:themeColor="text1"/>
                <w:sz w:val="18"/>
                <w:szCs w:val="18"/>
              </w:rPr>
              <w:t>s.</w:t>
            </w:r>
          </w:p>
        </w:tc>
        <w:tc>
          <w:tcPr>
            <w:tcW w:w="588" w:type="pct"/>
            <w:vAlign w:val="top"/>
          </w:tcPr>
          <w:p w14:paraId="1DDD09B7" w14:textId="20961B85" w:rsidR="00DD15C6" w:rsidRPr="001417BB" w:rsidRDefault="00DD15C6" w:rsidP="006325E4">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p>
        </w:tc>
      </w:tr>
      <w:tr w:rsidR="00577A80" w:rsidRPr="00E3664B" w14:paraId="048FA99E" w14:textId="77777777" w:rsidTr="00071587">
        <w:trPr>
          <w:trHeight w:val="552"/>
        </w:trPr>
        <w:tc>
          <w:tcPr>
            <w:cnfStyle w:val="001000000000" w:firstRow="0" w:lastRow="0" w:firstColumn="1" w:lastColumn="0" w:oddVBand="0" w:evenVBand="0" w:oddHBand="0" w:evenHBand="0" w:firstRowFirstColumn="0" w:firstRowLastColumn="0" w:lastRowFirstColumn="0" w:lastRowLastColumn="0"/>
            <w:tcW w:w="233" w:type="pct"/>
            <w:vAlign w:val="top"/>
          </w:tcPr>
          <w:p w14:paraId="4AB76CD3" w14:textId="5AD4AA3A" w:rsidR="00DD15C6" w:rsidRPr="001417BB" w:rsidRDefault="004D6D32" w:rsidP="006325E4">
            <w:pPr>
              <w:suppressAutoHyphens/>
              <w:rPr>
                <w:rFonts w:cs="Arial"/>
                <w:color w:val="000000" w:themeColor="text1"/>
                <w:sz w:val="18"/>
                <w:szCs w:val="18"/>
              </w:rPr>
            </w:pPr>
            <w:r w:rsidRPr="001417BB">
              <w:rPr>
                <w:rFonts w:cs="Arial"/>
                <w:color w:val="000000" w:themeColor="text1"/>
                <w:sz w:val="18"/>
                <w:szCs w:val="18"/>
              </w:rPr>
              <w:t>2</w:t>
            </w:r>
          </w:p>
        </w:tc>
        <w:tc>
          <w:tcPr>
            <w:tcW w:w="535" w:type="pct"/>
            <w:vAlign w:val="top"/>
          </w:tcPr>
          <w:p w14:paraId="79D6BDC7" w14:textId="2571758E" w:rsidR="00DD15C6" w:rsidRPr="001417BB" w:rsidRDefault="00111F7E" w:rsidP="006325E4">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Require mitigation measures for new schemes, where additional vehicle trips will impact on air quality</w:t>
            </w:r>
          </w:p>
        </w:tc>
        <w:tc>
          <w:tcPr>
            <w:tcW w:w="568" w:type="pct"/>
            <w:vAlign w:val="top"/>
          </w:tcPr>
          <w:p w14:paraId="6BD7B4C1" w14:textId="0F7707A8" w:rsidR="00275BDA" w:rsidRPr="001417BB" w:rsidRDefault="00E43EC3" w:rsidP="001417BB">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 xml:space="preserve">Policy Guidance and Development Control </w:t>
            </w:r>
            <w:r w:rsidR="007E73C9">
              <w:rPr>
                <w:color w:val="000000" w:themeColor="text1"/>
                <w:sz w:val="18"/>
                <w:szCs w:val="18"/>
              </w:rPr>
              <w:t>–</w:t>
            </w:r>
            <w:r w:rsidRPr="001417BB">
              <w:rPr>
                <w:color w:val="000000" w:themeColor="text1"/>
                <w:sz w:val="18"/>
                <w:szCs w:val="18"/>
              </w:rPr>
              <w:t xml:space="preserve"> </w:t>
            </w:r>
            <w:r w:rsidR="00275BDA" w:rsidRPr="001417BB">
              <w:rPr>
                <w:color w:val="000000" w:themeColor="text1"/>
                <w:sz w:val="18"/>
                <w:szCs w:val="18"/>
              </w:rPr>
              <w:t>Air Quality Planning and Policy Guidance</w:t>
            </w:r>
          </w:p>
          <w:p w14:paraId="3E3B8769" w14:textId="4D3E3857" w:rsidR="00DD15C6" w:rsidRPr="001417BB" w:rsidRDefault="00DD15C6" w:rsidP="006325E4">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p>
        </w:tc>
        <w:tc>
          <w:tcPr>
            <w:tcW w:w="367" w:type="pct"/>
            <w:vAlign w:val="top"/>
          </w:tcPr>
          <w:p w14:paraId="0CC69466" w14:textId="2C389395" w:rsidR="00DD15C6" w:rsidRPr="001417BB" w:rsidRDefault="00A06FF6" w:rsidP="006325E4">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Ongoing</w:t>
            </w:r>
          </w:p>
        </w:tc>
        <w:tc>
          <w:tcPr>
            <w:tcW w:w="301" w:type="pct"/>
            <w:vAlign w:val="top"/>
          </w:tcPr>
          <w:p w14:paraId="3937CAF2" w14:textId="5AA6A76A" w:rsidR="00DD15C6" w:rsidRPr="001417BB" w:rsidRDefault="00A06FF6" w:rsidP="006325E4">
            <w:pPr>
              <w:spacing w:before="0" w:after="0"/>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In progress</w:t>
            </w:r>
          </w:p>
        </w:tc>
        <w:tc>
          <w:tcPr>
            <w:tcW w:w="370" w:type="pct"/>
            <w:vAlign w:val="top"/>
          </w:tcPr>
          <w:p w14:paraId="2C71811A" w14:textId="4E0BE757" w:rsidR="00DD15C6" w:rsidRPr="001417BB" w:rsidRDefault="00A06FF6" w:rsidP="001417BB">
            <w:pPr>
              <w:spacing w:before="0" w:after="0"/>
              <w:cnfStyle w:val="000000000000" w:firstRow="0" w:lastRow="0" w:firstColumn="0" w:lastColumn="0" w:oddVBand="0" w:evenVBand="0" w:oddHBand="0" w:evenHBand="0" w:firstRowFirstColumn="0" w:firstRowLastColumn="0" w:lastRowFirstColumn="0" w:lastRowLastColumn="0"/>
              <w:rPr>
                <w:rFonts w:ascii="Arial Bold" w:hAnsi="Arial Bold"/>
                <w:color w:val="000000" w:themeColor="text1"/>
                <w:sz w:val="18"/>
                <w:szCs w:val="18"/>
              </w:rPr>
            </w:pPr>
            <w:r w:rsidRPr="001417BB">
              <w:rPr>
                <w:color w:val="000000" w:themeColor="text1"/>
                <w:sz w:val="18"/>
                <w:szCs w:val="18"/>
              </w:rPr>
              <w:t>ACC</w:t>
            </w:r>
            <w:r w:rsidR="00E2514E">
              <w:rPr>
                <w:color w:val="000000" w:themeColor="text1"/>
                <w:sz w:val="18"/>
                <w:szCs w:val="18"/>
              </w:rPr>
              <w:t xml:space="preserve"> </w:t>
            </w:r>
            <w:r w:rsidR="00C456D9">
              <w:rPr>
                <w:color w:val="000000" w:themeColor="text1"/>
                <w:sz w:val="18"/>
                <w:szCs w:val="18"/>
              </w:rPr>
              <w:t>Planning</w:t>
            </w:r>
          </w:p>
        </w:tc>
        <w:tc>
          <w:tcPr>
            <w:tcW w:w="366" w:type="pct"/>
            <w:vAlign w:val="top"/>
          </w:tcPr>
          <w:p w14:paraId="19729E76" w14:textId="2944C081" w:rsidR="00DD15C6" w:rsidRPr="001417BB" w:rsidRDefault="00A06FF6" w:rsidP="006325E4">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N/A</w:t>
            </w:r>
          </w:p>
        </w:tc>
        <w:tc>
          <w:tcPr>
            <w:tcW w:w="336" w:type="pct"/>
            <w:vAlign w:val="top"/>
          </w:tcPr>
          <w:p w14:paraId="5D35CA71" w14:textId="456F68FE" w:rsidR="00DD15C6" w:rsidRPr="001417BB" w:rsidRDefault="00A06FF6" w:rsidP="006325E4">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N/A</w:t>
            </w:r>
          </w:p>
        </w:tc>
        <w:tc>
          <w:tcPr>
            <w:tcW w:w="367" w:type="pct"/>
            <w:vAlign w:val="top"/>
          </w:tcPr>
          <w:p w14:paraId="73A42604" w14:textId="271372D2" w:rsidR="00DD15C6" w:rsidRPr="001417BB" w:rsidRDefault="00A06FF6" w:rsidP="006325E4">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N/A</w:t>
            </w:r>
          </w:p>
        </w:tc>
        <w:tc>
          <w:tcPr>
            <w:tcW w:w="434" w:type="pct"/>
            <w:vAlign w:val="top"/>
          </w:tcPr>
          <w:p w14:paraId="7B5366E7" w14:textId="37E623D2" w:rsidR="00DD15C6" w:rsidRPr="001417BB" w:rsidRDefault="00A06FF6" w:rsidP="006325E4">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Not quantifiable</w:t>
            </w:r>
          </w:p>
        </w:tc>
        <w:tc>
          <w:tcPr>
            <w:tcW w:w="535" w:type="pct"/>
            <w:vAlign w:val="top"/>
          </w:tcPr>
          <w:p w14:paraId="75549689" w14:textId="2F00AFF8" w:rsidR="000B54E6" w:rsidRDefault="000B54E6" w:rsidP="006325E4">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 xml:space="preserve">2023 – Aberdeen Local Development Plan </w:t>
            </w:r>
            <w:r w:rsidR="008F526C">
              <w:rPr>
                <w:color w:val="000000" w:themeColor="text1"/>
                <w:sz w:val="18"/>
                <w:szCs w:val="18"/>
              </w:rPr>
              <w:t>adopted</w:t>
            </w:r>
            <w:r>
              <w:rPr>
                <w:color w:val="000000" w:themeColor="text1"/>
                <w:sz w:val="18"/>
                <w:szCs w:val="18"/>
              </w:rPr>
              <w:t>.</w:t>
            </w:r>
          </w:p>
          <w:p w14:paraId="499FAB12" w14:textId="3C79305F" w:rsidR="00DD15C6" w:rsidRPr="001417BB" w:rsidRDefault="007E73C9" w:rsidP="006325E4">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 xml:space="preserve">Late 2023 / early </w:t>
            </w:r>
            <w:r w:rsidR="00D22FE0" w:rsidRPr="001417BB">
              <w:rPr>
                <w:color w:val="000000" w:themeColor="text1"/>
                <w:sz w:val="18"/>
                <w:szCs w:val="18"/>
              </w:rPr>
              <w:t xml:space="preserve">2024 – </w:t>
            </w:r>
            <w:r>
              <w:rPr>
                <w:color w:val="000000" w:themeColor="text1"/>
                <w:sz w:val="18"/>
                <w:szCs w:val="18"/>
              </w:rPr>
              <w:t>Aberdeen</w:t>
            </w:r>
            <w:r w:rsidR="00D22FE0" w:rsidRPr="001417BB">
              <w:rPr>
                <w:color w:val="000000" w:themeColor="text1"/>
                <w:sz w:val="18"/>
                <w:szCs w:val="18"/>
              </w:rPr>
              <w:t xml:space="preserve"> Planning Guidance</w:t>
            </w:r>
            <w:r>
              <w:rPr>
                <w:color w:val="000000" w:themeColor="text1"/>
                <w:sz w:val="18"/>
                <w:szCs w:val="18"/>
              </w:rPr>
              <w:t xml:space="preserve"> to be adopted.</w:t>
            </w:r>
          </w:p>
        </w:tc>
        <w:tc>
          <w:tcPr>
            <w:tcW w:w="588" w:type="pct"/>
            <w:vAlign w:val="top"/>
          </w:tcPr>
          <w:p w14:paraId="0D72B4D3" w14:textId="4998A576" w:rsidR="00DD15C6" w:rsidRPr="001417BB" w:rsidRDefault="007E73C9" w:rsidP="006325E4">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 xml:space="preserve">Planning Guidance will set out </w:t>
            </w:r>
            <w:r w:rsidR="00A13735">
              <w:rPr>
                <w:color w:val="000000" w:themeColor="text1"/>
                <w:sz w:val="18"/>
                <w:szCs w:val="18"/>
              </w:rPr>
              <w:t xml:space="preserve">the </w:t>
            </w:r>
            <w:r>
              <w:rPr>
                <w:color w:val="000000" w:themeColor="text1"/>
                <w:sz w:val="18"/>
                <w:szCs w:val="18"/>
              </w:rPr>
              <w:t xml:space="preserve">circumstances </w:t>
            </w:r>
            <w:r w:rsidR="00A13735">
              <w:rPr>
                <w:color w:val="000000" w:themeColor="text1"/>
                <w:sz w:val="18"/>
                <w:szCs w:val="18"/>
              </w:rPr>
              <w:t xml:space="preserve">under which </w:t>
            </w:r>
            <w:r>
              <w:rPr>
                <w:color w:val="000000" w:themeColor="text1"/>
                <w:sz w:val="18"/>
                <w:szCs w:val="18"/>
              </w:rPr>
              <w:t>an Air Quality Assessment will be required.</w:t>
            </w:r>
          </w:p>
        </w:tc>
      </w:tr>
      <w:tr w:rsidR="00577A80" w:rsidRPr="00E3664B" w14:paraId="67C94E87" w14:textId="77777777" w:rsidTr="00071587">
        <w:trPr>
          <w:trHeight w:val="2627"/>
        </w:trPr>
        <w:tc>
          <w:tcPr>
            <w:cnfStyle w:val="001000000000" w:firstRow="0" w:lastRow="0" w:firstColumn="1" w:lastColumn="0" w:oddVBand="0" w:evenVBand="0" w:oddHBand="0" w:evenHBand="0" w:firstRowFirstColumn="0" w:firstRowLastColumn="0" w:lastRowFirstColumn="0" w:lastRowLastColumn="0"/>
            <w:tcW w:w="233" w:type="pct"/>
            <w:vAlign w:val="top"/>
          </w:tcPr>
          <w:p w14:paraId="7F3061C3" w14:textId="0C32A42F" w:rsidR="00577A80" w:rsidRPr="001417BB" w:rsidRDefault="00577A80" w:rsidP="00577A80">
            <w:pPr>
              <w:suppressAutoHyphens/>
              <w:rPr>
                <w:rFonts w:cs="Arial"/>
                <w:color w:val="000000" w:themeColor="text1"/>
                <w:sz w:val="18"/>
                <w:szCs w:val="18"/>
              </w:rPr>
            </w:pPr>
            <w:r w:rsidRPr="000A2592">
              <w:rPr>
                <w:rFonts w:cs="Arial"/>
                <w:color w:val="000000" w:themeColor="text1"/>
                <w:sz w:val="18"/>
                <w:szCs w:val="18"/>
              </w:rPr>
              <w:t>3</w:t>
            </w:r>
          </w:p>
        </w:tc>
        <w:tc>
          <w:tcPr>
            <w:tcW w:w="535" w:type="pct"/>
            <w:vAlign w:val="top"/>
          </w:tcPr>
          <w:p w14:paraId="7E2372E4" w14:textId="0DD1594C" w:rsidR="00577A80" w:rsidRPr="001417BB" w:rsidRDefault="00577A80" w:rsidP="00577A80">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Undertake a city-wide Active Travel Network Review to identify future walking, cycling and wheeling priorities.</w:t>
            </w:r>
          </w:p>
        </w:tc>
        <w:tc>
          <w:tcPr>
            <w:tcW w:w="568" w:type="pct"/>
            <w:vAlign w:val="top"/>
          </w:tcPr>
          <w:p w14:paraId="30FB9B2D" w14:textId="335B7142" w:rsidR="00577A80" w:rsidRPr="001417BB" w:rsidRDefault="00577A80" w:rsidP="00577A80">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Transport Planning and Infrastructure – Other</w:t>
            </w:r>
            <w:r w:rsidRPr="001417BB">
              <w:rPr>
                <w:b/>
                <w:bCs/>
                <w:color w:val="000000" w:themeColor="text1"/>
              </w:rPr>
              <w:t xml:space="preserve"> </w:t>
            </w:r>
          </w:p>
        </w:tc>
        <w:tc>
          <w:tcPr>
            <w:tcW w:w="367" w:type="pct"/>
            <w:vAlign w:val="top"/>
          </w:tcPr>
          <w:p w14:paraId="3F7CDB0C" w14:textId="5614B0BD" w:rsidR="00577A80" w:rsidRPr="001417BB" w:rsidRDefault="00577A80" w:rsidP="00577A80">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2024</w:t>
            </w:r>
          </w:p>
        </w:tc>
        <w:tc>
          <w:tcPr>
            <w:tcW w:w="301" w:type="pct"/>
            <w:vAlign w:val="top"/>
          </w:tcPr>
          <w:p w14:paraId="33EC4310" w14:textId="72CD329A" w:rsidR="00577A80" w:rsidRPr="001417BB" w:rsidRDefault="00577A80" w:rsidP="00577A80">
            <w:pPr>
              <w:spacing w:before="0" w:after="0"/>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In progress</w:t>
            </w:r>
          </w:p>
        </w:tc>
        <w:tc>
          <w:tcPr>
            <w:tcW w:w="370" w:type="pct"/>
            <w:vAlign w:val="top"/>
          </w:tcPr>
          <w:p w14:paraId="09D57F47" w14:textId="451B2605" w:rsidR="00577A80" w:rsidRPr="001417BB" w:rsidRDefault="00577A80" w:rsidP="00577A80">
            <w:pPr>
              <w:spacing w:before="0" w:after="0"/>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ACC</w:t>
            </w:r>
            <w:r>
              <w:rPr>
                <w:color w:val="000000" w:themeColor="text1"/>
                <w:sz w:val="18"/>
                <w:szCs w:val="18"/>
              </w:rPr>
              <w:t xml:space="preserve"> Transport Strategy</w:t>
            </w:r>
            <w:r w:rsidRPr="001417BB">
              <w:rPr>
                <w:color w:val="000000" w:themeColor="text1"/>
                <w:sz w:val="18"/>
                <w:szCs w:val="18"/>
              </w:rPr>
              <w:t xml:space="preserve"> / </w:t>
            </w:r>
            <w:proofErr w:type="spellStart"/>
            <w:r w:rsidRPr="001417BB">
              <w:rPr>
                <w:color w:val="000000" w:themeColor="text1"/>
                <w:sz w:val="18"/>
                <w:szCs w:val="18"/>
              </w:rPr>
              <w:t>Nestrans</w:t>
            </w:r>
            <w:proofErr w:type="spellEnd"/>
          </w:p>
        </w:tc>
        <w:tc>
          <w:tcPr>
            <w:tcW w:w="366" w:type="pct"/>
            <w:vAlign w:val="top"/>
          </w:tcPr>
          <w:p w14:paraId="5E807EB0" w14:textId="3D8E7332" w:rsidR="00577A80" w:rsidRPr="001417BB" w:rsidRDefault="00577A80" w:rsidP="00577A80">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proofErr w:type="spellStart"/>
            <w:r w:rsidRPr="001417BB">
              <w:rPr>
                <w:color w:val="000000" w:themeColor="text1"/>
                <w:sz w:val="18"/>
                <w:szCs w:val="18"/>
              </w:rPr>
              <w:t>Nestrans</w:t>
            </w:r>
            <w:proofErr w:type="spellEnd"/>
            <w:r w:rsidRPr="001417BB">
              <w:rPr>
                <w:color w:val="000000" w:themeColor="text1"/>
                <w:sz w:val="18"/>
                <w:szCs w:val="18"/>
              </w:rPr>
              <w:t xml:space="preserve"> / ACC</w:t>
            </w:r>
          </w:p>
        </w:tc>
        <w:tc>
          <w:tcPr>
            <w:tcW w:w="336" w:type="pct"/>
            <w:vAlign w:val="top"/>
          </w:tcPr>
          <w:p w14:paraId="0289131D" w14:textId="3657E2CF" w:rsidR="00577A80" w:rsidRPr="001417BB" w:rsidRDefault="00577A80" w:rsidP="00577A80">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Fully funded</w:t>
            </w:r>
          </w:p>
        </w:tc>
        <w:tc>
          <w:tcPr>
            <w:tcW w:w="367" w:type="pct"/>
            <w:vAlign w:val="top"/>
          </w:tcPr>
          <w:p w14:paraId="5FAEE599" w14:textId="41DEAAF1" w:rsidR="00577A80" w:rsidRPr="001417BB" w:rsidRDefault="00577A80" w:rsidP="00577A80">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lang w:val="de-DE"/>
              </w:rPr>
              <w:t>£100k - £500k</w:t>
            </w:r>
          </w:p>
        </w:tc>
        <w:tc>
          <w:tcPr>
            <w:tcW w:w="434" w:type="pct"/>
            <w:vAlign w:val="top"/>
          </w:tcPr>
          <w:p w14:paraId="53AB02EA" w14:textId="1650C11C" w:rsidR="00577A80" w:rsidRPr="001417BB" w:rsidRDefault="00577A80" w:rsidP="00577A80">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Not quantifiable</w:t>
            </w:r>
          </w:p>
        </w:tc>
        <w:tc>
          <w:tcPr>
            <w:tcW w:w="535" w:type="pct"/>
            <w:vAlign w:val="top"/>
          </w:tcPr>
          <w:p w14:paraId="330D15AE" w14:textId="77777777" w:rsidR="00577A80" w:rsidRPr="001417BB" w:rsidRDefault="00577A80" w:rsidP="00577A80">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2023 – commencement of review.</w:t>
            </w:r>
          </w:p>
          <w:p w14:paraId="629B9DCD" w14:textId="18058B21" w:rsidR="00577A80" w:rsidRDefault="00577A80" w:rsidP="00577A80">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2024 – anticipated completion of review</w:t>
            </w:r>
          </w:p>
        </w:tc>
        <w:tc>
          <w:tcPr>
            <w:tcW w:w="588" w:type="pct"/>
            <w:vAlign w:val="top"/>
          </w:tcPr>
          <w:p w14:paraId="27B73F71" w14:textId="77777777" w:rsidR="00577A80" w:rsidRPr="001417BB" w:rsidRDefault="00577A80" w:rsidP="006255BC">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 xml:space="preserve">Part of a region-wide exercise co-ordinated by </w:t>
            </w:r>
            <w:proofErr w:type="spellStart"/>
            <w:r w:rsidRPr="001417BB">
              <w:rPr>
                <w:color w:val="000000" w:themeColor="text1"/>
                <w:sz w:val="18"/>
                <w:szCs w:val="18"/>
              </w:rPr>
              <w:t>Nestrans</w:t>
            </w:r>
            <w:proofErr w:type="spellEnd"/>
            <w:r w:rsidRPr="001417BB">
              <w:rPr>
                <w:color w:val="000000" w:themeColor="text1"/>
                <w:sz w:val="18"/>
                <w:szCs w:val="18"/>
              </w:rPr>
              <w:t>, ACC and Aberdeenshire Council.</w:t>
            </w:r>
          </w:p>
          <w:p w14:paraId="0701B6AA" w14:textId="3C098C58" w:rsidR="00577A80" w:rsidRDefault="00577A80" w:rsidP="006255BC">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Completion of the review will help determine future active travel infrastructure priorities.</w:t>
            </w:r>
          </w:p>
        </w:tc>
      </w:tr>
      <w:tr w:rsidR="003C7CE5" w:rsidRPr="00E3664B" w14:paraId="5FDB46CD" w14:textId="77777777" w:rsidTr="00071587">
        <w:trPr>
          <w:trHeight w:val="552"/>
        </w:trPr>
        <w:tc>
          <w:tcPr>
            <w:cnfStyle w:val="001000000000" w:firstRow="0" w:lastRow="0" w:firstColumn="1" w:lastColumn="0" w:oddVBand="0" w:evenVBand="0" w:oddHBand="0" w:evenHBand="0" w:firstRowFirstColumn="0" w:firstRowLastColumn="0" w:lastRowFirstColumn="0" w:lastRowLastColumn="0"/>
            <w:tcW w:w="233" w:type="pct"/>
            <w:vAlign w:val="top"/>
          </w:tcPr>
          <w:p w14:paraId="1A826A79" w14:textId="14A34CC9" w:rsidR="003C7CE5" w:rsidRPr="000A2592" w:rsidRDefault="003C7CE5" w:rsidP="003C7CE5">
            <w:pPr>
              <w:suppressAutoHyphens/>
              <w:rPr>
                <w:rFonts w:cs="Arial"/>
                <w:color w:val="000000" w:themeColor="text1"/>
                <w:sz w:val="18"/>
                <w:szCs w:val="18"/>
              </w:rPr>
            </w:pPr>
            <w:r w:rsidRPr="003C7CE5">
              <w:rPr>
                <w:rFonts w:cs="Arial"/>
                <w:color w:val="000000" w:themeColor="text1"/>
                <w:sz w:val="18"/>
                <w:szCs w:val="18"/>
              </w:rPr>
              <w:t>4</w:t>
            </w:r>
          </w:p>
        </w:tc>
        <w:tc>
          <w:tcPr>
            <w:tcW w:w="535" w:type="pct"/>
            <w:vAlign w:val="top"/>
          </w:tcPr>
          <w:p w14:paraId="183B6F1D" w14:textId="57C573E4" w:rsidR="003C7CE5" w:rsidRPr="001417BB" w:rsidRDefault="003C7CE5" w:rsidP="003C7CE5">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Use the outcomes of the Active Travel Network Review to develop a revised Active Travel Action Plan.</w:t>
            </w:r>
          </w:p>
        </w:tc>
        <w:tc>
          <w:tcPr>
            <w:tcW w:w="568" w:type="pct"/>
            <w:vAlign w:val="top"/>
          </w:tcPr>
          <w:p w14:paraId="3B226621" w14:textId="4CFBC67F" w:rsidR="003C7CE5" w:rsidRPr="001417BB" w:rsidRDefault="003C7CE5" w:rsidP="003C7CE5">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Transport Planning and Infrastructure – Other</w:t>
            </w:r>
            <w:r w:rsidRPr="001417BB">
              <w:rPr>
                <w:b/>
                <w:bCs/>
                <w:color w:val="000000" w:themeColor="text1"/>
              </w:rPr>
              <w:t xml:space="preserve"> </w:t>
            </w:r>
          </w:p>
        </w:tc>
        <w:tc>
          <w:tcPr>
            <w:tcW w:w="367" w:type="pct"/>
            <w:vAlign w:val="top"/>
          </w:tcPr>
          <w:p w14:paraId="31B4DB7A" w14:textId="71FAD9B7" w:rsidR="003C7CE5" w:rsidRPr="001417BB" w:rsidRDefault="003C7CE5" w:rsidP="003C7CE5">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2025</w:t>
            </w:r>
          </w:p>
        </w:tc>
        <w:tc>
          <w:tcPr>
            <w:tcW w:w="301" w:type="pct"/>
            <w:vAlign w:val="top"/>
          </w:tcPr>
          <w:p w14:paraId="0254A8D9" w14:textId="3F7F2AAE" w:rsidR="003C7CE5" w:rsidRPr="001417BB" w:rsidRDefault="003C7CE5" w:rsidP="003C7CE5">
            <w:pPr>
              <w:spacing w:before="0" w:after="0"/>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Planned</w:t>
            </w:r>
          </w:p>
        </w:tc>
        <w:tc>
          <w:tcPr>
            <w:tcW w:w="370" w:type="pct"/>
            <w:vAlign w:val="top"/>
          </w:tcPr>
          <w:p w14:paraId="04DE31ED" w14:textId="0C952FF4" w:rsidR="003C7CE5" w:rsidRPr="001417BB" w:rsidRDefault="003C7CE5" w:rsidP="003C7CE5">
            <w:pPr>
              <w:spacing w:before="0" w:after="0"/>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ACC</w:t>
            </w:r>
            <w:r>
              <w:rPr>
                <w:color w:val="000000" w:themeColor="text1"/>
                <w:sz w:val="18"/>
                <w:szCs w:val="18"/>
              </w:rPr>
              <w:t xml:space="preserve"> Transport Strategy</w:t>
            </w:r>
          </w:p>
        </w:tc>
        <w:tc>
          <w:tcPr>
            <w:tcW w:w="366" w:type="pct"/>
            <w:vAlign w:val="top"/>
          </w:tcPr>
          <w:p w14:paraId="5B2E0134" w14:textId="525D55D7" w:rsidR="003C7CE5" w:rsidRPr="001417BB" w:rsidRDefault="003C7CE5" w:rsidP="003C7CE5">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N/A</w:t>
            </w:r>
          </w:p>
        </w:tc>
        <w:tc>
          <w:tcPr>
            <w:tcW w:w="336" w:type="pct"/>
            <w:vAlign w:val="top"/>
          </w:tcPr>
          <w:p w14:paraId="0EF109E4" w14:textId="61B30DC4" w:rsidR="003C7CE5" w:rsidRPr="001417BB" w:rsidRDefault="003C7CE5" w:rsidP="003C7CE5">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N/A</w:t>
            </w:r>
          </w:p>
        </w:tc>
        <w:tc>
          <w:tcPr>
            <w:tcW w:w="367" w:type="pct"/>
            <w:vAlign w:val="top"/>
          </w:tcPr>
          <w:p w14:paraId="50152A7F" w14:textId="2D24114A" w:rsidR="003C7CE5" w:rsidRPr="001417BB" w:rsidRDefault="003C7CE5" w:rsidP="003C7CE5">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de-DE"/>
              </w:rPr>
            </w:pPr>
            <w:r w:rsidRPr="001417BB">
              <w:rPr>
                <w:color w:val="000000" w:themeColor="text1"/>
                <w:sz w:val="18"/>
                <w:szCs w:val="18"/>
              </w:rPr>
              <w:t>N/A</w:t>
            </w:r>
          </w:p>
        </w:tc>
        <w:tc>
          <w:tcPr>
            <w:tcW w:w="434" w:type="pct"/>
            <w:vAlign w:val="top"/>
          </w:tcPr>
          <w:p w14:paraId="570C2C97" w14:textId="5BB80BBD" w:rsidR="003C7CE5" w:rsidRPr="001417BB" w:rsidRDefault="003C7CE5" w:rsidP="003C7CE5">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Not quantifiable</w:t>
            </w:r>
          </w:p>
        </w:tc>
        <w:tc>
          <w:tcPr>
            <w:tcW w:w="535" w:type="pct"/>
            <w:vAlign w:val="top"/>
          </w:tcPr>
          <w:p w14:paraId="3EA732EB" w14:textId="77777777" w:rsidR="003C7CE5" w:rsidRPr="001417BB" w:rsidRDefault="003C7CE5" w:rsidP="003C7CE5">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2024 – anticipated completion of review.</w:t>
            </w:r>
          </w:p>
          <w:p w14:paraId="091790A0" w14:textId="2F59325F" w:rsidR="003C7CE5" w:rsidRPr="001417BB" w:rsidRDefault="003C7CE5" w:rsidP="003C7CE5">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2025 – anticipated adoption of revised Active Travel Action Plan</w:t>
            </w:r>
          </w:p>
        </w:tc>
        <w:tc>
          <w:tcPr>
            <w:tcW w:w="588" w:type="pct"/>
            <w:vAlign w:val="top"/>
          </w:tcPr>
          <w:p w14:paraId="6813EF96" w14:textId="0BEE278E" w:rsidR="003C7CE5" w:rsidRPr="001417BB" w:rsidRDefault="003C7CE5" w:rsidP="003C7CE5">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Current Active Travel Action Plan covers 2021-2026 period.</w:t>
            </w:r>
          </w:p>
        </w:tc>
      </w:tr>
      <w:tr w:rsidR="004E7A13" w:rsidRPr="00E3664B" w14:paraId="2EC1A9FA" w14:textId="77777777" w:rsidTr="00071587">
        <w:trPr>
          <w:trHeight w:val="552"/>
        </w:trPr>
        <w:tc>
          <w:tcPr>
            <w:cnfStyle w:val="001000000000" w:firstRow="0" w:lastRow="0" w:firstColumn="1" w:lastColumn="0" w:oddVBand="0" w:evenVBand="0" w:oddHBand="0" w:evenHBand="0" w:firstRowFirstColumn="0" w:firstRowLastColumn="0" w:lastRowFirstColumn="0" w:lastRowLastColumn="0"/>
            <w:tcW w:w="233" w:type="pct"/>
            <w:vAlign w:val="top"/>
          </w:tcPr>
          <w:p w14:paraId="30EF1242" w14:textId="70A078FC" w:rsidR="004E7A13" w:rsidRPr="003C7CE5" w:rsidRDefault="004E7A13" w:rsidP="004E7A13">
            <w:pPr>
              <w:suppressAutoHyphens/>
              <w:rPr>
                <w:rFonts w:cs="Arial"/>
                <w:color w:val="000000" w:themeColor="text1"/>
                <w:sz w:val="18"/>
                <w:szCs w:val="18"/>
              </w:rPr>
            </w:pPr>
            <w:r w:rsidRPr="004E7A13">
              <w:rPr>
                <w:rFonts w:cs="Arial"/>
                <w:color w:val="000000" w:themeColor="text1"/>
                <w:sz w:val="18"/>
                <w:szCs w:val="18"/>
              </w:rPr>
              <w:t>5</w:t>
            </w:r>
          </w:p>
        </w:tc>
        <w:tc>
          <w:tcPr>
            <w:tcW w:w="535" w:type="pct"/>
            <w:vAlign w:val="top"/>
          </w:tcPr>
          <w:p w14:paraId="5E9C33F5" w14:textId="574E5920" w:rsidR="004E7A13" w:rsidRPr="001417BB" w:rsidRDefault="004E7A13" w:rsidP="004E7A13">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Continue to implement the transport elements of the City Centre and Beach Masterplan</w:t>
            </w:r>
          </w:p>
        </w:tc>
        <w:tc>
          <w:tcPr>
            <w:tcW w:w="568" w:type="pct"/>
            <w:vAlign w:val="top"/>
          </w:tcPr>
          <w:p w14:paraId="298230DF" w14:textId="73BE0AF2" w:rsidR="004E7A13" w:rsidRPr="001417BB" w:rsidRDefault="004E7A13" w:rsidP="004E7A13">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Transport Planning and Infrastructure – Other</w:t>
            </w:r>
          </w:p>
        </w:tc>
        <w:tc>
          <w:tcPr>
            <w:tcW w:w="367" w:type="pct"/>
            <w:vAlign w:val="top"/>
          </w:tcPr>
          <w:p w14:paraId="02999FF3" w14:textId="5CB6DC73" w:rsidR="004E7A13" w:rsidRPr="001417BB" w:rsidRDefault="004E7A13" w:rsidP="004E7A13">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2028</w:t>
            </w:r>
          </w:p>
        </w:tc>
        <w:tc>
          <w:tcPr>
            <w:tcW w:w="301" w:type="pct"/>
            <w:vAlign w:val="top"/>
          </w:tcPr>
          <w:p w14:paraId="5A99E4F3" w14:textId="6E340F67" w:rsidR="004E7A13" w:rsidRPr="001417BB" w:rsidRDefault="004E7A13" w:rsidP="004E7A13">
            <w:pPr>
              <w:spacing w:before="0" w:after="0"/>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In progress</w:t>
            </w:r>
          </w:p>
        </w:tc>
        <w:tc>
          <w:tcPr>
            <w:tcW w:w="370" w:type="pct"/>
            <w:vAlign w:val="top"/>
          </w:tcPr>
          <w:p w14:paraId="5CF1168B" w14:textId="5E3FC446" w:rsidR="004E7A13" w:rsidRPr="001417BB" w:rsidRDefault="004E7A13" w:rsidP="004E7A13">
            <w:pPr>
              <w:spacing w:before="0" w:after="0"/>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ACC</w:t>
            </w:r>
            <w:r>
              <w:rPr>
                <w:color w:val="000000" w:themeColor="text1"/>
                <w:sz w:val="18"/>
                <w:szCs w:val="18"/>
              </w:rPr>
              <w:t xml:space="preserve"> City Centre Masterplan</w:t>
            </w:r>
          </w:p>
        </w:tc>
        <w:tc>
          <w:tcPr>
            <w:tcW w:w="366" w:type="pct"/>
            <w:vAlign w:val="top"/>
          </w:tcPr>
          <w:p w14:paraId="27FAC24A" w14:textId="58C955EB" w:rsidR="004E7A13" w:rsidRPr="001417BB" w:rsidRDefault="004E7A13" w:rsidP="004E7A13">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 xml:space="preserve">ACC / </w:t>
            </w:r>
            <w:proofErr w:type="spellStart"/>
            <w:r w:rsidRPr="001417BB">
              <w:rPr>
                <w:color w:val="000000" w:themeColor="text1"/>
                <w:sz w:val="18"/>
                <w:szCs w:val="18"/>
              </w:rPr>
              <w:t>Nestrans</w:t>
            </w:r>
            <w:proofErr w:type="spellEnd"/>
            <w:r w:rsidRPr="001417BB">
              <w:rPr>
                <w:color w:val="000000" w:themeColor="text1"/>
                <w:sz w:val="18"/>
                <w:szCs w:val="18"/>
              </w:rPr>
              <w:t xml:space="preserve"> / </w:t>
            </w:r>
            <w:r>
              <w:rPr>
                <w:color w:val="000000" w:themeColor="text1"/>
                <w:sz w:val="18"/>
                <w:szCs w:val="18"/>
              </w:rPr>
              <w:t>Transport Scotland / UK Government (Levelling Up Fund)</w:t>
            </w:r>
          </w:p>
        </w:tc>
        <w:tc>
          <w:tcPr>
            <w:tcW w:w="336" w:type="pct"/>
            <w:vAlign w:val="top"/>
          </w:tcPr>
          <w:p w14:paraId="59FC6B05" w14:textId="3A8E18BD" w:rsidR="004E7A13" w:rsidRPr="001417BB" w:rsidRDefault="004E7A13" w:rsidP="004E7A13">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Partially funded</w:t>
            </w:r>
          </w:p>
        </w:tc>
        <w:tc>
          <w:tcPr>
            <w:tcW w:w="367" w:type="pct"/>
            <w:vAlign w:val="top"/>
          </w:tcPr>
          <w:p w14:paraId="43A28C5D" w14:textId="7857D25D" w:rsidR="004E7A13" w:rsidRPr="001417BB" w:rsidRDefault="004E7A13" w:rsidP="004E7A13">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lang w:val="de-DE"/>
              </w:rPr>
              <w:t xml:space="preserve">&gt;£10 </w:t>
            </w:r>
            <w:proofErr w:type="spellStart"/>
            <w:r w:rsidRPr="001417BB">
              <w:rPr>
                <w:color w:val="000000" w:themeColor="text1"/>
                <w:sz w:val="18"/>
                <w:szCs w:val="18"/>
                <w:lang w:val="de-DE"/>
              </w:rPr>
              <w:t>million</w:t>
            </w:r>
            <w:proofErr w:type="spellEnd"/>
          </w:p>
        </w:tc>
        <w:tc>
          <w:tcPr>
            <w:tcW w:w="434" w:type="pct"/>
            <w:vAlign w:val="top"/>
          </w:tcPr>
          <w:p w14:paraId="4DEF94B1" w14:textId="753A33C8" w:rsidR="004E7A13" w:rsidRPr="001417BB" w:rsidRDefault="004E7A13" w:rsidP="004E7A13">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Not quantifiable</w:t>
            </w:r>
          </w:p>
        </w:tc>
        <w:tc>
          <w:tcPr>
            <w:tcW w:w="535" w:type="pct"/>
            <w:vAlign w:val="top"/>
          </w:tcPr>
          <w:p w14:paraId="669B4EDF" w14:textId="77777777" w:rsidR="00684A61" w:rsidRDefault="004601BC" w:rsidP="004E7A13">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 xml:space="preserve">2025 – </w:t>
            </w:r>
            <w:proofErr w:type="spellStart"/>
            <w:r>
              <w:rPr>
                <w:color w:val="000000" w:themeColor="text1"/>
                <w:sz w:val="18"/>
                <w:szCs w:val="18"/>
              </w:rPr>
              <w:t>Schoolhill</w:t>
            </w:r>
            <w:proofErr w:type="spellEnd"/>
            <w:r>
              <w:rPr>
                <w:color w:val="000000" w:themeColor="text1"/>
                <w:sz w:val="18"/>
                <w:szCs w:val="18"/>
              </w:rPr>
              <w:t xml:space="preserve"> and </w:t>
            </w:r>
            <w:proofErr w:type="spellStart"/>
            <w:r>
              <w:rPr>
                <w:color w:val="000000" w:themeColor="text1"/>
                <w:sz w:val="18"/>
                <w:szCs w:val="18"/>
              </w:rPr>
              <w:t>Upperkirkgate</w:t>
            </w:r>
            <w:proofErr w:type="spellEnd"/>
            <w:r>
              <w:rPr>
                <w:color w:val="000000" w:themeColor="text1"/>
                <w:sz w:val="18"/>
                <w:szCs w:val="18"/>
              </w:rPr>
              <w:t xml:space="preserve"> </w:t>
            </w:r>
            <w:r w:rsidR="00684A61">
              <w:rPr>
                <w:color w:val="000000" w:themeColor="text1"/>
                <w:sz w:val="18"/>
                <w:szCs w:val="18"/>
              </w:rPr>
              <w:t>s</w:t>
            </w:r>
            <w:r>
              <w:rPr>
                <w:color w:val="000000" w:themeColor="text1"/>
                <w:sz w:val="18"/>
                <w:szCs w:val="18"/>
              </w:rPr>
              <w:t xml:space="preserve">treetscape </w:t>
            </w:r>
            <w:r w:rsidR="00684A61">
              <w:rPr>
                <w:color w:val="000000" w:themeColor="text1"/>
                <w:sz w:val="18"/>
                <w:szCs w:val="18"/>
              </w:rPr>
              <w:t>w</w:t>
            </w:r>
            <w:r>
              <w:rPr>
                <w:color w:val="000000" w:themeColor="text1"/>
                <w:sz w:val="18"/>
                <w:szCs w:val="18"/>
              </w:rPr>
              <w:t>ork</w:t>
            </w:r>
            <w:r w:rsidR="00684A61">
              <w:rPr>
                <w:color w:val="000000" w:themeColor="text1"/>
                <w:sz w:val="18"/>
                <w:szCs w:val="18"/>
              </w:rPr>
              <w:t>s.</w:t>
            </w:r>
          </w:p>
          <w:p w14:paraId="76FD53CF" w14:textId="6782FDD2" w:rsidR="00733D36" w:rsidRDefault="00733D36" w:rsidP="004E7A13">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 xml:space="preserve">2025 </w:t>
            </w:r>
            <w:r w:rsidR="00C5047F">
              <w:rPr>
                <w:color w:val="000000" w:themeColor="text1"/>
                <w:sz w:val="18"/>
                <w:szCs w:val="18"/>
              </w:rPr>
              <w:t>–</w:t>
            </w:r>
            <w:r w:rsidR="000732F0">
              <w:rPr>
                <w:color w:val="000000" w:themeColor="text1"/>
                <w:sz w:val="18"/>
                <w:szCs w:val="18"/>
              </w:rPr>
              <w:t xml:space="preserve"> City Centre to Beach active travel improvements. </w:t>
            </w:r>
            <w:r w:rsidR="00C5047F">
              <w:rPr>
                <w:color w:val="000000" w:themeColor="text1"/>
                <w:sz w:val="18"/>
                <w:szCs w:val="18"/>
              </w:rPr>
              <w:t xml:space="preserve"> </w:t>
            </w:r>
          </w:p>
          <w:p w14:paraId="4BF848D4" w14:textId="77777777" w:rsidR="004E7A13" w:rsidRDefault="009A7623" w:rsidP="004E7A13">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lastRenderedPageBreak/>
              <w:t>2026 –Union Street Central</w:t>
            </w:r>
            <w:r w:rsidR="00684A61">
              <w:rPr>
                <w:color w:val="000000" w:themeColor="text1"/>
                <w:sz w:val="18"/>
                <w:szCs w:val="18"/>
              </w:rPr>
              <w:t xml:space="preserve"> streetscape works.</w:t>
            </w:r>
          </w:p>
          <w:p w14:paraId="7B281A05" w14:textId="72F31113" w:rsidR="001137A8" w:rsidRPr="001417BB" w:rsidRDefault="001137A8" w:rsidP="004E7A13">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2026 – Queen Street transformation.</w:t>
            </w:r>
          </w:p>
        </w:tc>
        <w:tc>
          <w:tcPr>
            <w:tcW w:w="588" w:type="pct"/>
            <w:vAlign w:val="top"/>
          </w:tcPr>
          <w:p w14:paraId="11C4E109" w14:textId="77777777" w:rsidR="004E7A13" w:rsidRDefault="004E7A13" w:rsidP="004E7A13">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lastRenderedPageBreak/>
              <w:t xml:space="preserve">Union Street Central traffic restrictions introduced in 2022. </w:t>
            </w:r>
          </w:p>
          <w:p w14:paraId="48F9C40D" w14:textId="77777777" w:rsidR="004E7A13" w:rsidRPr="001417BB" w:rsidRDefault="004E7A13" w:rsidP="004E7A13">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 xml:space="preserve">Pedestrianisation of </w:t>
            </w:r>
            <w:proofErr w:type="spellStart"/>
            <w:r w:rsidRPr="001417BB">
              <w:rPr>
                <w:color w:val="000000" w:themeColor="text1"/>
                <w:sz w:val="18"/>
                <w:szCs w:val="18"/>
              </w:rPr>
              <w:t>Schoolhill</w:t>
            </w:r>
            <w:proofErr w:type="spellEnd"/>
            <w:r w:rsidRPr="001417BB">
              <w:rPr>
                <w:color w:val="000000" w:themeColor="text1"/>
                <w:sz w:val="18"/>
                <w:szCs w:val="18"/>
              </w:rPr>
              <w:t xml:space="preserve"> introduced on a permanent basis in 2023.</w:t>
            </w:r>
          </w:p>
          <w:p w14:paraId="30E2FFE3" w14:textId="77777777" w:rsidR="004E7A13" w:rsidRPr="001417BB" w:rsidRDefault="004E7A13" w:rsidP="004E7A13">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CE19BC">
              <w:rPr>
                <w:color w:val="000000" w:themeColor="text1"/>
                <w:sz w:val="18"/>
                <w:szCs w:val="18"/>
              </w:rPr>
              <w:lastRenderedPageBreak/>
              <w:t>Bus priority on Guild Street, Bridge Street and Market Street introduced in 2023.</w:t>
            </w:r>
          </w:p>
          <w:p w14:paraId="4C7B3C35" w14:textId="0F7F8727" w:rsidR="004E7A13" w:rsidRDefault="004E7A13" w:rsidP="004E7A13">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Preferred option agreed for A956/Beach Boulevard junction</w:t>
            </w:r>
            <w:r>
              <w:rPr>
                <w:color w:val="000000" w:themeColor="text1"/>
                <w:sz w:val="18"/>
                <w:szCs w:val="18"/>
              </w:rPr>
              <w:t xml:space="preserve"> in 2023</w:t>
            </w:r>
            <w:r w:rsidRPr="001417BB">
              <w:rPr>
                <w:rFonts w:cs="Arial"/>
                <w:color w:val="000000" w:themeColor="text1"/>
                <w:sz w:val="16"/>
                <w:szCs w:val="16"/>
              </w:rPr>
              <w:t>.</w:t>
            </w:r>
          </w:p>
        </w:tc>
      </w:tr>
      <w:tr w:rsidR="00CE19BC" w:rsidRPr="00E3664B" w14:paraId="6DEADBAF" w14:textId="77777777" w:rsidTr="00E4050E">
        <w:trPr>
          <w:trHeight w:val="2345"/>
        </w:trPr>
        <w:tc>
          <w:tcPr>
            <w:cnfStyle w:val="001000000000" w:firstRow="0" w:lastRow="0" w:firstColumn="1" w:lastColumn="0" w:oddVBand="0" w:evenVBand="0" w:oddHBand="0" w:evenHBand="0" w:firstRowFirstColumn="0" w:firstRowLastColumn="0" w:lastRowFirstColumn="0" w:lastRowLastColumn="0"/>
            <w:tcW w:w="233" w:type="pct"/>
            <w:vAlign w:val="top"/>
          </w:tcPr>
          <w:p w14:paraId="2693CABF" w14:textId="43600663" w:rsidR="00CE19BC" w:rsidRPr="004E7A13" w:rsidRDefault="00CE19BC" w:rsidP="00CE19BC">
            <w:pPr>
              <w:suppressAutoHyphens/>
              <w:rPr>
                <w:rFonts w:cs="Arial"/>
                <w:color w:val="000000" w:themeColor="text1"/>
                <w:sz w:val="18"/>
                <w:szCs w:val="18"/>
              </w:rPr>
            </w:pPr>
            <w:r w:rsidRPr="00CE19BC">
              <w:rPr>
                <w:rFonts w:cs="Arial"/>
                <w:color w:val="000000" w:themeColor="text1"/>
                <w:sz w:val="18"/>
                <w:szCs w:val="18"/>
              </w:rPr>
              <w:lastRenderedPageBreak/>
              <w:t>6</w:t>
            </w:r>
          </w:p>
        </w:tc>
        <w:tc>
          <w:tcPr>
            <w:tcW w:w="535" w:type="pct"/>
            <w:vAlign w:val="top"/>
          </w:tcPr>
          <w:p w14:paraId="0ED5C62D" w14:textId="5B6AA323" w:rsidR="00CE19BC" w:rsidRPr="001417BB" w:rsidRDefault="00CE19BC" w:rsidP="00E4050E">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Improve active travel access to interchange points such as railway stations and Park and Ride sites, including delivery of cycle parking facilities</w:t>
            </w:r>
          </w:p>
        </w:tc>
        <w:tc>
          <w:tcPr>
            <w:tcW w:w="568" w:type="pct"/>
            <w:vAlign w:val="top"/>
          </w:tcPr>
          <w:p w14:paraId="3A205615" w14:textId="53326E96" w:rsidR="00CE19BC" w:rsidRPr="001417BB" w:rsidRDefault="00CE19BC" w:rsidP="00CE19BC">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 xml:space="preserve">Transport Planning and Infrastructure – Active Travel </w:t>
            </w:r>
          </w:p>
        </w:tc>
        <w:tc>
          <w:tcPr>
            <w:tcW w:w="367" w:type="pct"/>
            <w:vAlign w:val="top"/>
          </w:tcPr>
          <w:p w14:paraId="05934424" w14:textId="50C95D70" w:rsidR="00CE19BC" w:rsidRPr="001417BB" w:rsidRDefault="00CE19BC" w:rsidP="00CE19BC">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2028</w:t>
            </w:r>
          </w:p>
        </w:tc>
        <w:tc>
          <w:tcPr>
            <w:tcW w:w="301" w:type="pct"/>
            <w:vAlign w:val="top"/>
          </w:tcPr>
          <w:p w14:paraId="7DA9CAC1" w14:textId="58126F92" w:rsidR="00CE19BC" w:rsidRPr="001417BB" w:rsidRDefault="00CE19BC" w:rsidP="00CE19BC">
            <w:pPr>
              <w:spacing w:before="0" w:after="0"/>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Planned</w:t>
            </w:r>
          </w:p>
        </w:tc>
        <w:tc>
          <w:tcPr>
            <w:tcW w:w="370" w:type="pct"/>
            <w:vAlign w:val="top"/>
          </w:tcPr>
          <w:p w14:paraId="75D4385C" w14:textId="564F24BB" w:rsidR="00CE19BC" w:rsidRPr="001417BB" w:rsidRDefault="00CE19BC" w:rsidP="00CE19BC">
            <w:pPr>
              <w:spacing w:before="0" w:after="0"/>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ACC</w:t>
            </w:r>
            <w:r>
              <w:rPr>
                <w:color w:val="000000" w:themeColor="text1"/>
                <w:sz w:val="18"/>
                <w:szCs w:val="18"/>
              </w:rPr>
              <w:t xml:space="preserve"> Transport Strategy</w:t>
            </w:r>
          </w:p>
        </w:tc>
        <w:tc>
          <w:tcPr>
            <w:tcW w:w="366" w:type="pct"/>
            <w:vAlign w:val="top"/>
          </w:tcPr>
          <w:p w14:paraId="69831123" w14:textId="3540FAF7" w:rsidR="00CE19BC" w:rsidRPr="001417BB" w:rsidRDefault="00CE19BC" w:rsidP="00CE19BC">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 xml:space="preserve">ACC / </w:t>
            </w:r>
            <w:proofErr w:type="spellStart"/>
            <w:r>
              <w:rPr>
                <w:color w:val="000000" w:themeColor="text1"/>
                <w:sz w:val="18"/>
                <w:szCs w:val="18"/>
              </w:rPr>
              <w:t>Nestrans</w:t>
            </w:r>
            <w:proofErr w:type="spellEnd"/>
          </w:p>
        </w:tc>
        <w:tc>
          <w:tcPr>
            <w:tcW w:w="336" w:type="pct"/>
            <w:vAlign w:val="top"/>
          </w:tcPr>
          <w:p w14:paraId="64356552" w14:textId="18E8B830" w:rsidR="00CE19BC" w:rsidRPr="001417BB" w:rsidRDefault="00CE19BC" w:rsidP="00CE19BC">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Not funded</w:t>
            </w:r>
          </w:p>
        </w:tc>
        <w:tc>
          <w:tcPr>
            <w:tcW w:w="367" w:type="pct"/>
            <w:vAlign w:val="top"/>
          </w:tcPr>
          <w:p w14:paraId="6F7CF36C" w14:textId="32EED6D7" w:rsidR="00CE19BC" w:rsidRPr="001417BB" w:rsidRDefault="00CE19BC" w:rsidP="00CE19BC">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de-DE"/>
              </w:rPr>
            </w:pPr>
            <w:r w:rsidRPr="001417BB">
              <w:rPr>
                <w:color w:val="000000" w:themeColor="text1"/>
                <w:sz w:val="18"/>
                <w:szCs w:val="18"/>
                <w:lang w:val="de-DE"/>
              </w:rPr>
              <w:t>£50k - £100k</w:t>
            </w:r>
          </w:p>
        </w:tc>
        <w:tc>
          <w:tcPr>
            <w:tcW w:w="434" w:type="pct"/>
            <w:vAlign w:val="top"/>
          </w:tcPr>
          <w:p w14:paraId="27936102" w14:textId="0FB4C1F0" w:rsidR="00CE19BC" w:rsidRPr="001417BB" w:rsidRDefault="00CE19BC" w:rsidP="00CE19BC">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Not quantifiable</w:t>
            </w:r>
            <w:r>
              <w:rPr>
                <w:color w:val="000000" w:themeColor="text1"/>
                <w:sz w:val="18"/>
                <w:szCs w:val="18"/>
              </w:rPr>
              <w:t>.</w:t>
            </w:r>
          </w:p>
        </w:tc>
        <w:tc>
          <w:tcPr>
            <w:tcW w:w="535" w:type="pct"/>
            <w:vAlign w:val="top"/>
          </w:tcPr>
          <w:p w14:paraId="5BFD5D6C" w14:textId="2480C0C6" w:rsidR="00CE19BC" w:rsidRDefault="00CE19BC" w:rsidP="00CE19BC">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N/A</w:t>
            </w:r>
          </w:p>
        </w:tc>
        <w:tc>
          <w:tcPr>
            <w:tcW w:w="588" w:type="pct"/>
            <w:vAlign w:val="top"/>
          </w:tcPr>
          <w:p w14:paraId="21F5CDF4" w14:textId="7A702253" w:rsidR="00CE19BC" w:rsidRPr="001417BB" w:rsidRDefault="00CE19BC" w:rsidP="00CE19BC">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Specific interventions are being identified via ongoing programme of corridor studies.</w:t>
            </w:r>
          </w:p>
        </w:tc>
      </w:tr>
      <w:tr w:rsidR="00E66B9C" w:rsidRPr="00E3664B" w14:paraId="0EDB50DB" w14:textId="77777777" w:rsidTr="00071587">
        <w:trPr>
          <w:trHeight w:val="552"/>
        </w:trPr>
        <w:tc>
          <w:tcPr>
            <w:cnfStyle w:val="001000000000" w:firstRow="0" w:lastRow="0" w:firstColumn="1" w:lastColumn="0" w:oddVBand="0" w:evenVBand="0" w:oddHBand="0" w:evenHBand="0" w:firstRowFirstColumn="0" w:firstRowLastColumn="0" w:lastRowFirstColumn="0" w:lastRowLastColumn="0"/>
            <w:tcW w:w="233" w:type="pct"/>
            <w:vAlign w:val="top"/>
          </w:tcPr>
          <w:p w14:paraId="06708B53" w14:textId="1F3AF7B3" w:rsidR="00E66B9C" w:rsidRPr="00CE19BC" w:rsidRDefault="00E66B9C" w:rsidP="00E66B9C">
            <w:pPr>
              <w:suppressAutoHyphens/>
              <w:rPr>
                <w:rFonts w:cs="Arial"/>
                <w:color w:val="000000" w:themeColor="text1"/>
                <w:sz w:val="18"/>
                <w:szCs w:val="18"/>
              </w:rPr>
            </w:pPr>
            <w:r w:rsidRPr="00E66B9C">
              <w:rPr>
                <w:rFonts w:cs="Arial"/>
                <w:color w:val="000000" w:themeColor="text1"/>
                <w:sz w:val="18"/>
                <w:szCs w:val="18"/>
              </w:rPr>
              <w:t>7</w:t>
            </w:r>
          </w:p>
        </w:tc>
        <w:tc>
          <w:tcPr>
            <w:tcW w:w="535" w:type="pct"/>
            <w:vAlign w:val="top"/>
          </w:tcPr>
          <w:p w14:paraId="269DA40E" w14:textId="343D6253" w:rsidR="00E66B9C" w:rsidRPr="001417BB" w:rsidRDefault="00E66B9C" w:rsidP="00E66B9C">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Refresh the City's Core Paths Plan</w:t>
            </w:r>
          </w:p>
        </w:tc>
        <w:tc>
          <w:tcPr>
            <w:tcW w:w="568" w:type="pct"/>
            <w:vAlign w:val="top"/>
          </w:tcPr>
          <w:p w14:paraId="08AB69B5" w14:textId="31F1CAE4" w:rsidR="00E66B9C" w:rsidRPr="001417BB" w:rsidRDefault="00E66B9C" w:rsidP="00E66B9C">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Transport Planning and Infrastructure – Active Travel</w:t>
            </w:r>
          </w:p>
        </w:tc>
        <w:tc>
          <w:tcPr>
            <w:tcW w:w="367" w:type="pct"/>
            <w:vAlign w:val="top"/>
          </w:tcPr>
          <w:p w14:paraId="3302F635" w14:textId="24016445" w:rsidR="00E66B9C" w:rsidRPr="001417BB" w:rsidRDefault="00E66B9C" w:rsidP="00E66B9C">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2025</w:t>
            </w:r>
          </w:p>
        </w:tc>
        <w:tc>
          <w:tcPr>
            <w:tcW w:w="301" w:type="pct"/>
            <w:vAlign w:val="top"/>
          </w:tcPr>
          <w:p w14:paraId="13AC249A" w14:textId="647083EE" w:rsidR="00E66B9C" w:rsidRDefault="00E66B9C" w:rsidP="00E66B9C">
            <w:pPr>
              <w:spacing w:before="0" w:after="0"/>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Planned</w:t>
            </w:r>
          </w:p>
        </w:tc>
        <w:tc>
          <w:tcPr>
            <w:tcW w:w="370" w:type="pct"/>
            <w:vAlign w:val="top"/>
          </w:tcPr>
          <w:p w14:paraId="4E04D726" w14:textId="4B822BA2" w:rsidR="00E66B9C" w:rsidRPr="001417BB" w:rsidRDefault="00E66B9C" w:rsidP="00E66B9C">
            <w:pPr>
              <w:spacing w:before="0" w:after="0"/>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ACC</w:t>
            </w:r>
            <w:r>
              <w:rPr>
                <w:color w:val="000000" w:themeColor="text1"/>
                <w:sz w:val="18"/>
                <w:szCs w:val="18"/>
              </w:rPr>
              <w:t xml:space="preserve"> Climate and Environment Policy</w:t>
            </w:r>
          </w:p>
        </w:tc>
        <w:tc>
          <w:tcPr>
            <w:tcW w:w="366" w:type="pct"/>
            <w:vAlign w:val="top"/>
          </w:tcPr>
          <w:p w14:paraId="2ABEB748" w14:textId="5BD0CE73" w:rsidR="00E66B9C" w:rsidRDefault="00E66B9C" w:rsidP="00E66B9C">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N/A</w:t>
            </w:r>
          </w:p>
        </w:tc>
        <w:tc>
          <w:tcPr>
            <w:tcW w:w="336" w:type="pct"/>
            <w:vAlign w:val="top"/>
          </w:tcPr>
          <w:p w14:paraId="7189FCE6" w14:textId="748D017E" w:rsidR="00E66B9C" w:rsidRDefault="00E66B9C" w:rsidP="00E66B9C">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N/A</w:t>
            </w:r>
          </w:p>
        </w:tc>
        <w:tc>
          <w:tcPr>
            <w:tcW w:w="367" w:type="pct"/>
            <w:vAlign w:val="top"/>
          </w:tcPr>
          <w:p w14:paraId="55B80927" w14:textId="607F384E" w:rsidR="00E66B9C" w:rsidRPr="001417BB" w:rsidRDefault="00E66B9C" w:rsidP="00E66B9C">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de-DE"/>
              </w:rPr>
            </w:pPr>
            <w:r w:rsidRPr="001417BB">
              <w:rPr>
                <w:color w:val="000000" w:themeColor="text1"/>
                <w:sz w:val="18"/>
                <w:szCs w:val="18"/>
              </w:rPr>
              <w:t>N/A</w:t>
            </w:r>
          </w:p>
        </w:tc>
        <w:tc>
          <w:tcPr>
            <w:tcW w:w="434" w:type="pct"/>
            <w:vAlign w:val="top"/>
          </w:tcPr>
          <w:p w14:paraId="1043F1EA" w14:textId="0B9FFA28" w:rsidR="00E66B9C" w:rsidRPr="001417BB" w:rsidRDefault="00E66B9C" w:rsidP="00E66B9C">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Not quantifiable.</w:t>
            </w:r>
          </w:p>
        </w:tc>
        <w:tc>
          <w:tcPr>
            <w:tcW w:w="535" w:type="pct"/>
            <w:vAlign w:val="top"/>
          </w:tcPr>
          <w:p w14:paraId="19A46232" w14:textId="134C80A3" w:rsidR="00E66B9C" w:rsidRPr="001417BB" w:rsidRDefault="00E66B9C" w:rsidP="00E66B9C">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E66B9C">
              <w:rPr>
                <w:color w:val="000000" w:themeColor="text1"/>
                <w:sz w:val="18"/>
                <w:szCs w:val="18"/>
              </w:rPr>
              <w:t>2025 – Adoption of revised Plan.</w:t>
            </w:r>
          </w:p>
        </w:tc>
        <w:tc>
          <w:tcPr>
            <w:tcW w:w="588" w:type="pct"/>
            <w:vAlign w:val="top"/>
          </w:tcPr>
          <w:p w14:paraId="5257D6E1" w14:textId="78EFB837" w:rsidR="00E66B9C" w:rsidRPr="001417BB" w:rsidRDefault="00E66B9C" w:rsidP="00E66B9C">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A complete survey of the Aberdeen Core Path Network has been undertaken. This survey will help prioritise future path improvements on the core path network</w:t>
            </w:r>
          </w:p>
        </w:tc>
      </w:tr>
      <w:tr w:rsidR="00007A21" w:rsidRPr="00E3664B" w14:paraId="5625D275" w14:textId="77777777" w:rsidTr="00071587">
        <w:trPr>
          <w:trHeight w:val="552"/>
        </w:trPr>
        <w:tc>
          <w:tcPr>
            <w:cnfStyle w:val="001000000000" w:firstRow="0" w:lastRow="0" w:firstColumn="1" w:lastColumn="0" w:oddVBand="0" w:evenVBand="0" w:oddHBand="0" w:evenHBand="0" w:firstRowFirstColumn="0" w:firstRowLastColumn="0" w:lastRowFirstColumn="0" w:lastRowLastColumn="0"/>
            <w:tcW w:w="233" w:type="pct"/>
            <w:vAlign w:val="top"/>
          </w:tcPr>
          <w:p w14:paraId="26F57C11" w14:textId="4D1FDB92" w:rsidR="00007A21" w:rsidRPr="00E66B9C" w:rsidRDefault="00007A21" w:rsidP="00007A21">
            <w:pPr>
              <w:suppressAutoHyphens/>
              <w:rPr>
                <w:rFonts w:cs="Arial"/>
                <w:color w:val="000000" w:themeColor="text1"/>
                <w:sz w:val="18"/>
                <w:szCs w:val="18"/>
              </w:rPr>
            </w:pPr>
            <w:r w:rsidRPr="001417BB">
              <w:rPr>
                <w:rFonts w:cs="Arial"/>
                <w:color w:val="000000" w:themeColor="text1"/>
                <w:sz w:val="18"/>
                <w:szCs w:val="18"/>
              </w:rPr>
              <w:t>8</w:t>
            </w:r>
          </w:p>
        </w:tc>
        <w:tc>
          <w:tcPr>
            <w:tcW w:w="535" w:type="pct"/>
            <w:vAlign w:val="top"/>
          </w:tcPr>
          <w:p w14:paraId="32A55192" w14:textId="5A375710" w:rsidR="00007A21" w:rsidRPr="001417BB" w:rsidRDefault="00007A21" w:rsidP="00007A21">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Continue to work with partners to provide a "one stop shop" for sustainable transport information and engage with people through events, publicity campaigns and social media</w:t>
            </w:r>
          </w:p>
        </w:tc>
        <w:tc>
          <w:tcPr>
            <w:tcW w:w="568" w:type="pct"/>
            <w:vAlign w:val="top"/>
          </w:tcPr>
          <w:p w14:paraId="1813F7A7" w14:textId="77777777" w:rsidR="00007A21" w:rsidRPr="001417BB" w:rsidRDefault="00007A21" w:rsidP="00007A21">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Promoting Travel Alternatives - Intensive active travel campaign &amp; infrastructure</w:t>
            </w:r>
          </w:p>
          <w:p w14:paraId="0B372D20" w14:textId="5110784A" w:rsidR="00007A21" w:rsidRPr="001417BB" w:rsidRDefault="00007A21" w:rsidP="00007A21">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b/>
                <w:bCs/>
                <w:color w:val="000000" w:themeColor="text1"/>
              </w:rPr>
              <w:t xml:space="preserve"> </w:t>
            </w:r>
          </w:p>
        </w:tc>
        <w:tc>
          <w:tcPr>
            <w:tcW w:w="367" w:type="pct"/>
            <w:vAlign w:val="top"/>
          </w:tcPr>
          <w:p w14:paraId="5ECAEB5B" w14:textId="7FE398AE" w:rsidR="00007A21" w:rsidRPr="001417BB" w:rsidRDefault="00007A21" w:rsidP="00007A21">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Ongoing</w:t>
            </w:r>
          </w:p>
        </w:tc>
        <w:tc>
          <w:tcPr>
            <w:tcW w:w="301" w:type="pct"/>
            <w:vAlign w:val="top"/>
          </w:tcPr>
          <w:p w14:paraId="29B3EDE2" w14:textId="59653755" w:rsidR="00007A21" w:rsidRDefault="00007A21" w:rsidP="00007A21">
            <w:pPr>
              <w:spacing w:before="0" w:after="0"/>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In progress</w:t>
            </w:r>
          </w:p>
        </w:tc>
        <w:tc>
          <w:tcPr>
            <w:tcW w:w="370" w:type="pct"/>
            <w:vAlign w:val="top"/>
          </w:tcPr>
          <w:p w14:paraId="76B9B92F" w14:textId="1B0895EB" w:rsidR="00007A21" w:rsidRPr="001417BB" w:rsidRDefault="00007A21" w:rsidP="00007A21">
            <w:pPr>
              <w:spacing w:before="0" w:after="0"/>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ACC</w:t>
            </w:r>
            <w:r>
              <w:rPr>
                <w:color w:val="000000" w:themeColor="text1"/>
                <w:sz w:val="18"/>
                <w:szCs w:val="18"/>
              </w:rPr>
              <w:t xml:space="preserve"> Transport Strategy</w:t>
            </w:r>
            <w:r w:rsidRPr="001417BB">
              <w:rPr>
                <w:color w:val="000000" w:themeColor="text1"/>
                <w:sz w:val="18"/>
                <w:szCs w:val="18"/>
              </w:rPr>
              <w:t xml:space="preserve"> / </w:t>
            </w:r>
            <w:proofErr w:type="spellStart"/>
            <w:r w:rsidRPr="001417BB">
              <w:rPr>
                <w:color w:val="000000" w:themeColor="text1"/>
                <w:sz w:val="18"/>
                <w:szCs w:val="18"/>
              </w:rPr>
              <w:t>Getabout</w:t>
            </w:r>
            <w:proofErr w:type="spellEnd"/>
            <w:r w:rsidRPr="001417BB">
              <w:rPr>
                <w:color w:val="000000" w:themeColor="text1"/>
                <w:sz w:val="18"/>
                <w:szCs w:val="18"/>
              </w:rPr>
              <w:t xml:space="preserve"> partnership</w:t>
            </w:r>
          </w:p>
        </w:tc>
        <w:tc>
          <w:tcPr>
            <w:tcW w:w="366" w:type="pct"/>
            <w:vAlign w:val="top"/>
          </w:tcPr>
          <w:p w14:paraId="4E024838" w14:textId="336C0A46" w:rsidR="00007A21" w:rsidRPr="001417BB" w:rsidRDefault="00007A21" w:rsidP="00007A21">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proofErr w:type="spellStart"/>
            <w:r w:rsidRPr="001417BB">
              <w:rPr>
                <w:color w:val="000000" w:themeColor="text1"/>
                <w:sz w:val="18"/>
                <w:szCs w:val="18"/>
              </w:rPr>
              <w:t>Nestrans</w:t>
            </w:r>
            <w:proofErr w:type="spellEnd"/>
            <w:r w:rsidRPr="001417BB">
              <w:rPr>
                <w:color w:val="000000" w:themeColor="text1"/>
                <w:sz w:val="18"/>
                <w:szCs w:val="18"/>
              </w:rPr>
              <w:t xml:space="preserve"> / Smarter Choices Smarter Places</w:t>
            </w:r>
          </w:p>
        </w:tc>
        <w:tc>
          <w:tcPr>
            <w:tcW w:w="336" w:type="pct"/>
            <w:vAlign w:val="top"/>
          </w:tcPr>
          <w:p w14:paraId="489967D5" w14:textId="52D2F838" w:rsidR="00007A21" w:rsidRPr="001417BB" w:rsidRDefault="00007A21" w:rsidP="00007A21">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Annual ongoing funding required.</w:t>
            </w:r>
          </w:p>
        </w:tc>
        <w:tc>
          <w:tcPr>
            <w:tcW w:w="367" w:type="pct"/>
            <w:vAlign w:val="top"/>
          </w:tcPr>
          <w:p w14:paraId="403127E7" w14:textId="02895F8E" w:rsidR="00007A21" w:rsidRPr="001417BB" w:rsidRDefault="00007A21" w:rsidP="00007A21">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lang w:val="de-DE"/>
              </w:rPr>
              <w:t>&lt;£10k per annum</w:t>
            </w:r>
          </w:p>
        </w:tc>
        <w:tc>
          <w:tcPr>
            <w:tcW w:w="434" w:type="pct"/>
            <w:vAlign w:val="top"/>
          </w:tcPr>
          <w:p w14:paraId="38D4945F" w14:textId="6B236A94" w:rsidR="00007A21" w:rsidRPr="001417BB" w:rsidRDefault="00007A21" w:rsidP="00007A21">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Not quantifiable.</w:t>
            </w:r>
          </w:p>
        </w:tc>
        <w:tc>
          <w:tcPr>
            <w:tcW w:w="535" w:type="pct"/>
            <w:vAlign w:val="top"/>
          </w:tcPr>
          <w:p w14:paraId="4E4CD6FA" w14:textId="48BC9F1C" w:rsidR="00007A21" w:rsidRPr="00E66B9C" w:rsidRDefault="00007A21" w:rsidP="00007A21">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N/A</w:t>
            </w:r>
          </w:p>
        </w:tc>
        <w:tc>
          <w:tcPr>
            <w:tcW w:w="588" w:type="pct"/>
            <w:vAlign w:val="top"/>
          </w:tcPr>
          <w:p w14:paraId="74E0262F" w14:textId="0730E2F2" w:rsidR="00007A21" w:rsidRPr="001417BB" w:rsidRDefault="00007A21" w:rsidP="00007A21">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Ongoing programme of events and campaigns underway, working with regional partners.</w:t>
            </w:r>
          </w:p>
        </w:tc>
      </w:tr>
      <w:tr w:rsidR="002143D0" w:rsidRPr="00E3664B" w14:paraId="5E8AA981" w14:textId="77777777" w:rsidTr="00071587">
        <w:trPr>
          <w:trHeight w:val="552"/>
        </w:trPr>
        <w:tc>
          <w:tcPr>
            <w:cnfStyle w:val="001000000000" w:firstRow="0" w:lastRow="0" w:firstColumn="1" w:lastColumn="0" w:oddVBand="0" w:evenVBand="0" w:oddHBand="0" w:evenHBand="0" w:firstRowFirstColumn="0" w:firstRowLastColumn="0" w:lastRowFirstColumn="0" w:lastRowLastColumn="0"/>
            <w:tcW w:w="233" w:type="pct"/>
            <w:vAlign w:val="top"/>
          </w:tcPr>
          <w:p w14:paraId="0F800A72" w14:textId="0895AB9C" w:rsidR="002143D0" w:rsidRPr="001417BB" w:rsidRDefault="002143D0" w:rsidP="002143D0">
            <w:pPr>
              <w:suppressAutoHyphens/>
              <w:rPr>
                <w:rFonts w:cs="Arial"/>
                <w:color w:val="000000" w:themeColor="text1"/>
                <w:sz w:val="18"/>
                <w:szCs w:val="18"/>
              </w:rPr>
            </w:pPr>
            <w:r>
              <w:rPr>
                <w:rFonts w:cs="Arial"/>
                <w:color w:val="000000" w:themeColor="text1"/>
                <w:sz w:val="18"/>
                <w:szCs w:val="18"/>
              </w:rPr>
              <w:t>9</w:t>
            </w:r>
          </w:p>
        </w:tc>
        <w:tc>
          <w:tcPr>
            <w:tcW w:w="535" w:type="pct"/>
            <w:vAlign w:val="top"/>
          </w:tcPr>
          <w:p w14:paraId="3E1D7621" w14:textId="39B39B1F" w:rsidR="002143D0" w:rsidRPr="001417BB" w:rsidRDefault="002143D0" w:rsidP="002143D0">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Investigate the feasibility of developing mobility</w:t>
            </w:r>
            <w:r w:rsidR="001F4D1E">
              <w:rPr>
                <w:color w:val="000000" w:themeColor="text1"/>
                <w:sz w:val="18"/>
                <w:szCs w:val="18"/>
              </w:rPr>
              <w:t xml:space="preserve"> </w:t>
            </w:r>
            <w:r w:rsidRPr="001417BB">
              <w:rPr>
                <w:color w:val="000000" w:themeColor="text1"/>
                <w:sz w:val="18"/>
                <w:szCs w:val="18"/>
              </w:rPr>
              <w:t>/ transport hubs within Aberdeen City</w:t>
            </w:r>
          </w:p>
        </w:tc>
        <w:tc>
          <w:tcPr>
            <w:tcW w:w="568" w:type="pct"/>
            <w:vAlign w:val="top"/>
          </w:tcPr>
          <w:p w14:paraId="0B49AB1B" w14:textId="46A26866" w:rsidR="002143D0" w:rsidRPr="001417BB" w:rsidRDefault="002143D0" w:rsidP="00E4050E">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Promoting Travel Alternatives - Intensive active travel campaign &amp; infrastructure</w:t>
            </w:r>
          </w:p>
        </w:tc>
        <w:tc>
          <w:tcPr>
            <w:tcW w:w="367" w:type="pct"/>
            <w:vAlign w:val="top"/>
          </w:tcPr>
          <w:p w14:paraId="2435D97E" w14:textId="116F38A6" w:rsidR="002143D0" w:rsidRPr="001417BB" w:rsidRDefault="002143D0" w:rsidP="002143D0">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2028</w:t>
            </w:r>
          </w:p>
        </w:tc>
        <w:tc>
          <w:tcPr>
            <w:tcW w:w="301" w:type="pct"/>
            <w:vAlign w:val="top"/>
          </w:tcPr>
          <w:p w14:paraId="40E57078" w14:textId="72DCE5EF" w:rsidR="002143D0" w:rsidRPr="001417BB" w:rsidRDefault="002143D0" w:rsidP="002143D0">
            <w:pPr>
              <w:spacing w:before="0" w:after="0"/>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Planned</w:t>
            </w:r>
          </w:p>
        </w:tc>
        <w:tc>
          <w:tcPr>
            <w:tcW w:w="370" w:type="pct"/>
            <w:vAlign w:val="top"/>
          </w:tcPr>
          <w:p w14:paraId="3D188030" w14:textId="1F6DF36B" w:rsidR="002143D0" w:rsidRPr="001417BB" w:rsidRDefault="002143D0" w:rsidP="002143D0">
            <w:pPr>
              <w:spacing w:before="0" w:after="0"/>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proofErr w:type="spellStart"/>
            <w:r w:rsidRPr="001417BB">
              <w:rPr>
                <w:color w:val="000000" w:themeColor="text1"/>
                <w:sz w:val="18"/>
                <w:szCs w:val="18"/>
              </w:rPr>
              <w:t>Nestrans</w:t>
            </w:r>
            <w:proofErr w:type="spellEnd"/>
            <w:r w:rsidRPr="001417BB">
              <w:rPr>
                <w:color w:val="000000" w:themeColor="text1"/>
                <w:sz w:val="18"/>
                <w:szCs w:val="18"/>
              </w:rPr>
              <w:t xml:space="preserve"> / ACC</w:t>
            </w:r>
            <w:r w:rsidRPr="00C5697B">
              <w:rPr>
                <w:color w:val="000000" w:themeColor="text1"/>
                <w:sz w:val="18"/>
                <w:szCs w:val="18"/>
              </w:rPr>
              <w:t xml:space="preserve"> Transport Strategy</w:t>
            </w:r>
          </w:p>
        </w:tc>
        <w:tc>
          <w:tcPr>
            <w:tcW w:w="366" w:type="pct"/>
            <w:vAlign w:val="top"/>
          </w:tcPr>
          <w:p w14:paraId="6FFA8E0C" w14:textId="5820116F" w:rsidR="002143D0" w:rsidRPr="001417BB" w:rsidRDefault="002143D0" w:rsidP="002143D0">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N/A</w:t>
            </w:r>
          </w:p>
        </w:tc>
        <w:tc>
          <w:tcPr>
            <w:tcW w:w="336" w:type="pct"/>
            <w:vAlign w:val="top"/>
          </w:tcPr>
          <w:p w14:paraId="7A284FAD" w14:textId="6149A6B0" w:rsidR="002143D0" w:rsidRPr="001417BB" w:rsidRDefault="002143D0" w:rsidP="002143D0">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065767">
              <w:rPr>
                <w:color w:val="000000" w:themeColor="text1"/>
                <w:sz w:val="18"/>
                <w:szCs w:val="18"/>
              </w:rPr>
              <w:t>N/A</w:t>
            </w:r>
          </w:p>
        </w:tc>
        <w:tc>
          <w:tcPr>
            <w:tcW w:w="367" w:type="pct"/>
            <w:vAlign w:val="top"/>
          </w:tcPr>
          <w:p w14:paraId="7785A0A5" w14:textId="618CA632" w:rsidR="002143D0" w:rsidRPr="001417BB" w:rsidRDefault="002143D0" w:rsidP="002143D0">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de-DE"/>
              </w:rPr>
            </w:pPr>
            <w:r w:rsidRPr="00065767">
              <w:rPr>
                <w:color w:val="000000" w:themeColor="text1"/>
                <w:sz w:val="18"/>
                <w:szCs w:val="18"/>
              </w:rPr>
              <w:t>N/A</w:t>
            </w:r>
          </w:p>
        </w:tc>
        <w:tc>
          <w:tcPr>
            <w:tcW w:w="434" w:type="pct"/>
            <w:vAlign w:val="top"/>
          </w:tcPr>
          <w:p w14:paraId="5C70E36F" w14:textId="6BD0BA75" w:rsidR="002143D0" w:rsidRPr="001417BB" w:rsidRDefault="002143D0" w:rsidP="002143D0">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Not quantifiable.</w:t>
            </w:r>
          </w:p>
        </w:tc>
        <w:tc>
          <w:tcPr>
            <w:tcW w:w="535" w:type="pct"/>
            <w:vAlign w:val="top"/>
          </w:tcPr>
          <w:p w14:paraId="71D1FF26" w14:textId="418E02BB" w:rsidR="002143D0" w:rsidRPr="001417BB" w:rsidRDefault="002143D0" w:rsidP="002143D0">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N/A</w:t>
            </w:r>
          </w:p>
        </w:tc>
        <w:tc>
          <w:tcPr>
            <w:tcW w:w="588" w:type="pct"/>
            <w:vAlign w:val="top"/>
          </w:tcPr>
          <w:p w14:paraId="20364F3D" w14:textId="77777777" w:rsidR="002143D0" w:rsidRPr="001417BB" w:rsidRDefault="002143D0" w:rsidP="002143D0">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p>
        </w:tc>
      </w:tr>
      <w:tr w:rsidR="00E035FB" w:rsidRPr="00E3664B" w14:paraId="5097A253" w14:textId="77777777" w:rsidTr="00071587">
        <w:trPr>
          <w:trHeight w:val="552"/>
        </w:trPr>
        <w:tc>
          <w:tcPr>
            <w:cnfStyle w:val="001000000000" w:firstRow="0" w:lastRow="0" w:firstColumn="1" w:lastColumn="0" w:oddVBand="0" w:evenVBand="0" w:oddHBand="0" w:evenHBand="0" w:firstRowFirstColumn="0" w:firstRowLastColumn="0" w:lastRowFirstColumn="0" w:lastRowLastColumn="0"/>
            <w:tcW w:w="233" w:type="pct"/>
            <w:vAlign w:val="top"/>
          </w:tcPr>
          <w:p w14:paraId="15052D7D" w14:textId="293A6861" w:rsidR="00E035FB" w:rsidRDefault="00E035FB" w:rsidP="00E035FB">
            <w:pPr>
              <w:suppressAutoHyphens/>
              <w:rPr>
                <w:rFonts w:cs="Arial"/>
                <w:color w:val="000000" w:themeColor="text1"/>
                <w:sz w:val="18"/>
                <w:szCs w:val="18"/>
              </w:rPr>
            </w:pPr>
            <w:r w:rsidRPr="001417BB">
              <w:rPr>
                <w:rFonts w:cs="Arial"/>
                <w:color w:val="000000" w:themeColor="text1"/>
                <w:sz w:val="18"/>
                <w:szCs w:val="18"/>
              </w:rPr>
              <w:t>10</w:t>
            </w:r>
          </w:p>
        </w:tc>
        <w:tc>
          <w:tcPr>
            <w:tcW w:w="535" w:type="pct"/>
            <w:vAlign w:val="top"/>
          </w:tcPr>
          <w:p w14:paraId="02AED4DA" w14:textId="2149FA0D" w:rsidR="00E035FB" w:rsidRPr="001417BB" w:rsidRDefault="00E035FB" w:rsidP="00E035FB">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Continue to raise awareness of the benefits of walking</w:t>
            </w:r>
            <w:r>
              <w:rPr>
                <w:color w:val="000000" w:themeColor="text1"/>
                <w:sz w:val="18"/>
                <w:szCs w:val="18"/>
              </w:rPr>
              <w:t xml:space="preserve">, </w:t>
            </w:r>
            <w:r w:rsidRPr="001417BB">
              <w:rPr>
                <w:color w:val="000000" w:themeColor="text1"/>
                <w:sz w:val="18"/>
                <w:szCs w:val="18"/>
              </w:rPr>
              <w:t xml:space="preserve">wheeling </w:t>
            </w:r>
            <w:r>
              <w:rPr>
                <w:color w:val="000000" w:themeColor="text1"/>
                <w:sz w:val="18"/>
                <w:szCs w:val="18"/>
              </w:rPr>
              <w:t xml:space="preserve">and </w:t>
            </w:r>
            <w:r>
              <w:rPr>
                <w:color w:val="000000" w:themeColor="text1"/>
                <w:sz w:val="18"/>
                <w:szCs w:val="18"/>
              </w:rPr>
              <w:lastRenderedPageBreak/>
              <w:t xml:space="preserve">cycling </w:t>
            </w:r>
            <w:r w:rsidRPr="001417BB">
              <w:rPr>
                <w:color w:val="000000" w:themeColor="text1"/>
                <w:sz w:val="18"/>
                <w:szCs w:val="18"/>
              </w:rPr>
              <w:t>and the opportunities available in Aberdeen via route map signage and way finding</w:t>
            </w:r>
          </w:p>
        </w:tc>
        <w:tc>
          <w:tcPr>
            <w:tcW w:w="568" w:type="pct"/>
            <w:vAlign w:val="top"/>
          </w:tcPr>
          <w:p w14:paraId="2E0A913A" w14:textId="609EE086" w:rsidR="00E035FB" w:rsidRPr="001417BB" w:rsidRDefault="00E035FB" w:rsidP="00E035FB">
            <w:pPr>
              <w:ind w:left="0"/>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lastRenderedPageBreak/>
              <w:t xml:space="preserve">Promoting Travel Alternatives - Promotion of </w:t>
            </w:r>
            <w:r w:rsidRPr="001417BB">
              <w:rPr>
                <w:color w:val="000000" w:themeColor="text1"/>
                <w:sz w:val="18"/>
                <w:szCs w:val="18"/>
              </w:rPr>
              <w:lastRenderedPageBreak/>
              <w:t>walking</w:t>
            </w:r>
            <w:r w:rsidR="00166208">
              <w:rPr>
                <w:color w:val="000000" w:themeColor="text1"/>
                <w:sz w:val="18"/>
                <w:szCs w:val="18"/>
              </w:rPr>
              <w:t xml:space="preserve"> / Promotion of cycling</w:t>
            </w:r>
          </w:p>
          <w:p w14:paraId="08286AC4" w14:textId="77777777" w:rsidR="00E035FB" w:rsidRPr="001417BB" w:rsidRDefault="00E035FB" w:rsidP="00E035FB">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p>
        </w:tc>
        <w:tc>
          <w:tcPr>
            <w:tcW w:w="367" w:type="pct"/>
            <w:vAlign w:val="top"/>
          </w:tcPr>
          <w:p w14:paraId="1194A432" w14:textId="66722301" w:rsidR="00E035FB" w:rsidRDefault="00E035FB" w:rsidP="00E035FB">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lastRenderedPageBreak/>
              <w:t>Ongoing</w:t>
            </w:r>
          </w:p>
        </w:tc>
        <w:tc>
          <w:tcPr>
            <w:tcW w:w="301" w:type="pct"/>
            <w:vAlign w:val="top"/>
          </w:tcPr>
          <w:p w14:paraId="0E6BC51C" w14:textId="43B5BB66" w:rsidR="00E035FB" w:rsidRDefault="00E035FB" w:rsidP="00E035FB">
            <w:pPr>
              <w:spacing w:before="0" w:after="0"/>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In progress</w:t>
            </w:r>
          </w:p>
        </w:tc>
        <w:tc>
          <w:tcPr>
            <w:tcW w:w="370" w:type="pct"/>
            <w:vAlign w:val="top"/>
          </w:tcPr>
          <w:p w14:paraId="57757B2E" w14:textId="2DE31052" w:rsidR="00E035FB" w:rsidRPr="001417BB" w:rsidRDefault="00E035FB" w:rsidP="00E035FB">
            <w:pPr>
              <w:spacing w:before="0" w:after="0"/>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ACC</w:t>
            </w:r>
            <w:r>
              <w:rPr>
                <w:color w:val="000000" w:themeColor="text1"/>
                <w:sz w:val="18"/>
                <w:szCs w:val="18"/>
              </w:rPr>
              <w:t xml:space="preserve"> Transport Strategy</w:t>
            </w:r>
            <w:r w:rsidRPr="001417BB">
              <w:rPr>
                <w:color w:val="000000" w:themeColor="text1"/>
                <w:sz w:val="18"/>
                <w:szCs w:val="18"/>
              </w:rPr>
              <w:t xml:space="preserve"> / </w:t>
            </w:r>
            <w:proofErr w:type="spellStart"/>
            <w:r>
              <w:rPr>
                <w:color w:val="000000" w:themeColor="text1"/>
                <w:sz w:val="18"/>
                <w:szCs w:val="18"/>
              </w:rPr>
              <w:t>Getabout</w:t>
            </w:r>
            <w:proofErr w:type="spellEnd"/>
            <w:r>
              <w:rPr>
                <w:color w:val="000000" w:themeColor="text1"/>
                <w:sz w:val="18"/>
                <w:szCs w:val="18"/>
              </w:rPr>
              <w:t xml:space="preserve"> Partnership</w:t>
            </w:r>
          </w:p>
        </w:tc>
        <w:tc>
          <w:tcPr>
            <w:tcW w:w="366" w:type="pct"/>
            <w:vAlign w:val="top"/>
          </w:tcPr>
          <w:p w14:paraId="51037827" w14:textId="7AF5F293" w:rsidR="00E035FB" w:rsidRDefault="00E035FB" w:rsidP="00E035FB">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 xml:space="preserve">ACC / </w:t>
            </w:r>
            <w:proofErr w:type="spellStart"/>
            <w:r w:rsidRPr="001417BB">
              <w:rPr>
                <w:color w:val="000000" w:themeColor="text1"/>
                <w:sz w:val="18"/>
                <w:szCs w:val="18"/>
              </w:rPr>
              <w:t>Nestrans</w:t>
            </w:r>
            <w:proofErr w:type="spellEnd"/>
            <w:r w:rsidRPr="001417BB">
              <w:rPr>
                <w:color w:val="000000" w:themeColor="text1"/>
                <w:sz w:val="18"/>
                <w:szCs w:val="18"/>
              </w:rPr>
              <w:t xml:space="preserve"> / Smarter Choices Smarter Places</w:t>
            </w:r>
          </w:p>
        </w:tc>
        <w:tc>
          <w:tcPr>
            <w:tcW w:w="336" w:type="pct"/>
            <w:vAlign w:val="top"/>
          </w:tcPr>
          <w:p w14:paraId="0D2549A3" w14:textId="4867FAF8" w:rsidR="00E035FB" w:rsidRPr="00065767" w:rsidRDefault="00E035FB" w:rsidP="00E035FB">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 xml:space="preserve">Annual ongoing </w:t>
            </w:r>
            <w:r w:rsidRPr="001417BB">
              <w:rPr>
                <w:color w:val="000000" w:themeColor="text1"/>
                <w:sz w:val="18"/>
                <w:szCs w:val="18"/>
              </w:rPr>
              <w:lastRenderedPageBreak/>
              <w:t>funding required.</w:t>
            </w:r>
          </w:p>
        </w:tc>
        <w:tc>
          <w:tcPr>
            <w:tcW w:w="367" w:type="pct"/>
            <w:vAlign w:val="top"/>
          </w:tcPr>
          <w:p w14:paraId="6A86A10B" w14:textId="5813E8D0" w:rsidR="00E035FB" w:rsidRPr="00065767" w:rsidRDefault="00E035FB" w:rsidP="00E035FB">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B5021B">
              <w:rPr>
                <w:color w:val="000000" w:themeColor="text1"/>
                <w:sz w:val="18"/>
                <w:szCs w:val="18"/>
                <w:lang w:val="de-DE"/>
              </w:rPr>
              <w:lastRenderedPageBreak/>
              <w:t>&lt;£10k per annum</w:t>
            </w:r>
          </w:p>
        </w:tc>
        <w:tc>
          <w:tcPr>
            <w:tcW w:w="434" w:type="pct"/>
            <w:vAlign w:val="top"/>
          </w:tcPr>
          <w:p w14:paraId="49DD10FE" w14:textId="0ED762E9" w:rsidR="00E035FB" w:rsidRPr="001417BB" w:rsidRDefault="00E035FB" w:rsidP="00E035FB">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Not quantifiable.</w:t>
            </w:r>
          </w:p>
        </w:tc>
        <w:tc>
          <w:tcPr>
            <w:tcW w:w="535" w:type="pct"/>
            <w:vAlign w:val="top"/>
          </w:tcPr>
          <w:p w14:paraId="40E1ACA0" w14:textId="77FA34F8" w:rsidR="00E035FB" w:rsidRPr="001417BB" w:rsidRDefault="00E035FB" w:rsidP="00E035FB">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N/A</w:t>
            </w:r>
          </w:p>
        </w:tc>
        <w:tc>
          <w:tcPr>
            <w:tcW w:w="588" w:type="pct"/>
            <w:vAlign w:val="top"/>
          </w:tcPr>
          <w:p w14:paraId="2CA8537D" w14:textId="54CF145D" w:rsidR="00E035FB" w:rsidRPr="001417BB" w:rsidRDefault="00E035FB" w:rsidP="00E035FB">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Wayfinding totems installed across city. Various walking trail guides available.</w:t>
            </w:r>
          </w:p>
        </w:tc>
      </w:tr>
      <w:tr w:rsidR="00841C63" w:rsidRPr="00E3664B" w14:paraId="4BA8ABB7" w14:textId="77777777" w:rsidTr="00071587">
        <w:trPr>
          <w:trHeight w:val="552"/>
        </w:trPr>
        <w:tc>
          <w:tcPr>
            <w:cnfStyle w:val="001000000000" w:firstRow="0" w:lastRow="0" w:firstColumn="1" w:lastColumn="0" w:oddVBand="0" w:evenVBand="0" w:oddHBand="0" w:evenHBand="0" w:firstRowFirstColumn="0" w:firstRowLastColumn="0" w:lastRowFirstColumn="0" w:lastRowLastColumn="0"/>
            <w:tcW w:w="233" w:type="pct"/>
            <w:vAlign w:val="top"/>
          </w:tcPr>
          <w:p w14:paraId="36AAE00A" w14:textId="1FB452CB" w:rsidR="00841C63" w:rsidRPr="001417BB" w:rsidRDefault="00841C63" w:rsidP="00841C63">
            <w:pPr>
              <w:suppressAutoHyphens/>
              <w:rPr>
                <w:rFonts w:cs="Arial"/>
                <w:color w:val="000000" w:themeColor="text1"/>
                <w:sz w:val="18"/>
                <w:szCs w:val="18"/>
              </w:rPr>
            </w:pPr>
            <w:r w:rsidRPr="001417BB">
              <w:rPr>
                <w:rFonts w:cs="Arial"/>
                <w:color w:val="000000" w:themeColor="text1"/>
                <w:sz w:val="18"/>
                <w:szCs w:val="18"/>
              </w:rPr>
              <w:t>11</w:t>
            </w:r>
          </w:p>
        </w:tc>
        <w:tc>
          <w:tcPr>
            <w:tcW w:w="535" w:type="pct"/>
            <w:vAlign w:val="top"/>
          </w:tcPr>
          <w:p w14:paraId="5461B87F" w14:textId="5BABD4AA" w:rsidR="00841C63" w:rsidRPr="001417BB" w:rsidRDefault="00841C63" w:rsidP="00841C63">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Continue to encourage walking</w:t>
            </w:r>
            <w:r>
              <w:rPr>
                <w:color w:val="000000" w:themeColor="text1"/>
                <w:sz w:val="18"/>
                <w:szCs w:val="18"/>
              </w:rPr>
              <w:t xml:space="preserve">, </w:t>
            </w:r>
            <w:r w:rsidRPr="001417BB">
              <w:rPr>
                <w:color w:val="000000" w:themeColor="text1"/>
                <w:sz w:val="18"/>
                <w:szCs w:val="18"/>
              </w:rPr>
              <w:t xml:space="preserve">wheeling </w:t>
            </w:r>
            <w:r>
              <w:rPr>
                <w:color w:val="000000" w:themeColor="text1"/>
                <w:sz w:val="18"/>
                <w:szCs w:val="18"/>
              </w:rPr>
              <w:t xml:space="preserve">and cycling </w:t>
            </w:r>
            <w:r w:rsidRPr="001417BB">
              <w:rPr>
                <w:color w:val="000000" w:themeColor="text1"/>
                <w:sz w:val="18"/>
                <w:szCs w:val="18"/>
              </w:rPr>
              <w:t>with fun initiatives such as trails and challenges</w:t>
            </w:r>
          </w:p>
        </w:tc>
        <w:tc>
          <w:tcPr>
            <w:tcW w:w="568" w:type="pct"/>
            <w:vAlign w:val="top"/>
          </w:tcPr>
          <w:p w14:paraId="6A0A5F9D" w14:textId="77777777" w:rsidR="00841C63" w:rsidRPr="001417BB" w:rsidRDefault="00841C63" w:rsidP="00841C63">
            <w:pPr>
              <w:ind w:left="0"/>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Promoting Travel Alternatives - Promotion of walking</w:t>
            </w:r>
          </w:p>
          <w:p w14:paraId="43EFCA4F" w14:textId="77777777" w:rsidR="00841C63" w:rsidRPr="001417BB" w:rsidRDefault="00841C63" w:rsidP="00841C63">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p>
        </w:tc>
        <w:tc>
          <w:tcPr>
            <w:tcW w:w="367" w:type="pct"/>
            <w:vAlign w:val="top"/>
          </w:tcPr>
          <w:p w14:paraId="6131214C" w14:textId="2B02EC6B" w:rsidR="00841C63" w:rsidRPr="001417BB" w:rsidRDefault="00841C63" w:rsidP="00841C63">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Ongoing</w:t>
            </w:r>
          </w:p>
        </w:tc>
        <w:tc>
          <w:tcPr>
            <w:tcW w:w="301" w:type="pct"/>
            <w:vAlign w:val="top"/>
          </w:tcPr>
          <w:p w14:paraId="34D75054" w14:textId="2A348B4E" w:rsidR="00841C63" w:rsidRPr="001417BB" w:rsidRDefault="00841C63" w:rsidP="00841C63">
            <w:pPr>
              <w:spacing w:before="0" w:after="0"/>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In progress</w:t>
            </w:r>
          </w:p>
        </w:tc>
        <w:tc>
          <w:tcPr>
            <w:tcW w:w="370" w:type="pct"/>
            <w:vAlign w:val="top"/>
          </w:tcPr>
          <w:p w14:paraId="433179B0" w14:textId="3CD0FF49" w:rsidR="00841C63" w:rsidRPr="001417BB" w:rsidRDefault="00841C63" w:rsidP="00841C63">
            <w:pPr>
              <w:spacing w:before="0" w:after="0"/>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B5021B">
              <w:rPr>
                <w:color w:val="000000" w:themeColor="text1"/>
                <w:sz w:val="18"/>
                <w:szCs w:val="18"/>
              </w:rPr>
              <w:t>ACC</w:t>
            </w:r>
            <w:r>
              <w:rPr>
                <w:color w:val="000000" w:themeColor="text1"/>
                <w:sz w:val="18"/>
                <w:szCs w:val="18"/>
              </w:rPr>
              <w:t xml:space="preserve"> Transport Strategy</w:t>
            </w:r>
            <w:r w:rsidRPr="00B5021B">
              <w:rPr>
                <w:color w:val="000000" w:themeColor="text1"/>
                <w:sz w:val="18"/>
                <w:szCs w:val="18"/>
              </w:rPr>
              <w:t xml:space="preserve"> / </w:t>
            </w:r>
            <w:proofErr w:type="spellStart"/>
            <w:r>
              <w:rPr>
                <w:color w:val="000000" w:themeColor="text1"/>
                <w:sz w:val="18"/>
                <w:szCs w:val="18"/>
              </w:rPr>
              <w:t>Getabout</w:t>
            </w:r>
            <w:proofErr w:type="spellEnd"/>
            <w:r>
              <w:rPr>
                <w:color w:val="000000" w:themeColor="text1"/>
                <w:sz w:val="18"/>
                <w:szCs w:val="18"/>
              </w:rPr>
              <w:t xml:space="preserve"> Partnership / </w:t>
            </w:r>
            <w:proofErr w:type="spellStart"/>
            <w:r>
              <w:rPr>
                <w:color w:val="000000" w:themeColor="text1"/>
                <w:sz w:val="18"/>
                <w:szCs w:val="18"/>
              </w:rPr>
              <w:t>Sustrans</w:t>
            </w:r>
            <w:proofErr w:type="spellEnd"/>
          </w:p>
        </w:tc>
        <w:tc>
          <w:tcPr>
            <w:tcW w:w="366" w:type="pct"/>
            <w:vAlign w:val="top"/>
          </w:tcPr>
          <w:p w14:paraId="5C16203D" w14:textId="38DE6617" w:rsidR="00841C63" w:rsidRPr="001417BB" w:rsidRDefault="00841C63" w:rsidP="00841C63">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Smarter Choices Smarter Places</w:t>
            </w:r>
            <w:r>
              <w:rPr>
                <w:color w:val="000000" w:themeColor="text1"/>
                <w:sz w:val="18"/>
                <w:szCs w:val="18"/>
              </w:rPr>
              <w:t xml:space="preserve"> / </w:t>
            </w:r>
            <w:proofErr w:type="spellStart"/>
            <w:r>
              <w:rPr>
                <w:color w:val="000000" w:themeColor="text1"/>
                <w:sz w:val="18"/>
                <w:szCs w:val="18"/>
              </w:rPr>
              <w:t>Sustrans</w:t>
            </w:r>
            <w:proofErr w:type="spellEnd"/>
          </w:p>
        </w:tc>
        <w:tc>
          <w:tcPr>
            <w:tcW w:w="336" w:type="pct"/>
            <w:vAlign w:val="top"/>
          </w:tcPr>
          <w:p w14:paraId="57DFB30E" w14:textId="46FF60A3" w:rsidR="00841C63" w:rsidRPr="001417BB" w:rsidRDefault="00841C63" w:rsidP="00841C63">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Annual ongoing funding required.</w:t>
            </w:r>
          </w:p>
        </w:tc>
        <w:tc>
          <w:tcPr>
            <w:tcW w:w="367" w:type="pct"/>
            <w:vAlign w:val="top"/>
          </w:tcPr>
          <w:p w14:paraId="3BE4F355" w14:textId="4E2B36B7" w:rsidR="00841C63" w:rsidRPr="00B5021B" w:rsidRDefault="00841C63" w:rsidP="00841C63">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de-DE"/>
              </w:rPr>
            </w:pPr>
            <w:r w:rsidRPr="00B5021B">
              <w:rPr>
                <w:color w:val="000000" w:themeColor="text1"/>
                <w:sz w:val="18"/>
                <w:szCs w:val="18"/>
                <w:lang w:val="de-DE"/>
              </w:rPr>
              <w:t>&lt;£10k per annum</w:t>
            </w:r>
          </w:p>
        </w:tc>
        <w:tc>
          <w:tcPr>
            <w:tcW w:w="434" w:type="pct"/>
            <w:vAlign w:val="top"/>
          </w:tcPr>
          <w:p w14:paraId="5957D626" w14:textId="6ADEDABA" w:rsidR="00841C63" w:rsidRPr="001417BB" w:rsidRDefault="00841C63" w:rsidP="00841C63">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Not quantifiable.</w:t>
            </w:r>
          </w:p>
        </w:tc>
        <w:tc>
          <w:tcPr>
            <w:tcW w:w="535" w:type="pct"/>
            <w:vAlign w:val="top"/>
          </w:tcPr>
          <w:p w14:paraId="19BF5A95" w14:textId="027A0005" w:rsidR="00841C63" w:rsidRPr="001417BB" w:rsidRDefault="00841C63" w:rsidP="00841C63">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N/A</w:t>
            </w:r>
          </w:p>
        </w:tc>
        <w:tc>
          <w:tcPr>
            <w:tcW w:w="588" w:type="pct"/>
            <w:vAlign w:val="top"/>
          </w:tcPr>
          <w:p w14:paraId="5D02B362" w14:textId="1D5F6967" w:rsidR="00841C63" w:rsidRPr="001417BB" w:rsidRDefault="00841C63" w:rsidP="00841C63">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Various walking trail guides available.</w:t>
            </w:r>
          </w:p>
        </w:tc>
      </w:tr>
      <w:tr w:rsidR="00781864" w:rsidRPr="00E3664B" w14:paraId="402FB9C6" w14:textId="77777777" w:rsidTr="00E4050E">
        <w:trPr>
          <w:trHeight w:val="2417"/>
        </w:trPr>
        <w:tc>
          <w:tcPr>
            <w:cnfStyle w:val="001000000000" w:firstRow="0" w:lastRow="0" w:firstColumn="1" w:lastColumn="0" w:oddVBand="0" w:evenVBand="0" w:oddHBand="0" w:evenHBand="0" w:firstRowFirstColumn="0" w:firstRowLastColumn="0" w:lastRowFirstColumn="0" w:lastRowLastColumn="0"/>
            <w:tcW w:w="233" w:type="pct"/>
            <w:vAlign w:val="top"/>
          </w:tcPr>
          <w:p w14:paraId="4D33A356" w14:textId="63D8F5A8" w:rsidR="00781864" w:rsidRPr="001417BB" w:rsidRDefault="00781864" w:rsidP="00781864">
            <w:pPr>
              <w:suppressAutoHyphens/>
              <w:rPr>
                <w:rFonts w:cs="Arial"/>
                <w:color w:val="000000" w:themeColor="text1"/>
                <w:sz w:val="18"/>
                <w:szCs w:val="18"/>
              </w:rPr>
            </w:pPr>
            <w:r w:rsidRPr="001417BB">
              <w:rPr>
                <w:rFonts w:cs="Arial"/>
                <w:color w:val="000000" w:themeColor="text1"/>
                <w:sz w:val="18"/>
                <w:szCs w:val="18"/>
              </w:rPr>
              <w:t>12</w:t>
            </w:r>
          </w:p>
        </w:tc>
        <w:tc>
          <w:tcPr>
            <w:tcW w:w="535" w:type="pct"/>
            <w:vAlign w:val="top"/>
          </w:tcPr>
          <w:p w14:paraId="510DF248" w14:textId="3C093FA1" w:rsidR="00781864" w:rsidRPr="001417BB" w:rsidRDefault="00781864" w:rsidP="00781864">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Work with partners to investigate new ways to give people access to bikes and information about cycling</w:t>
            </w:r>
          </w:p>
        </w:tc>
        <w:tc>
          <w:tcPr>
            <w:tcW w:w="568" w:type="pct"/>
            <w:vAlign w:val="top"/>
          </w:tcPr>
          <w:p w14:paraId="1F149E68" w14:textId="7F14047B" w:rsidR="00781864" w:rsidRPr="001417BB" w:rsidRDefault="00781864" w:rsidP="00940FC9">
            <w:pPr>
              <w:ind w:left="0"/>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Promoting Travel Alternatives - Promotion of cycling</w:t>
            </w:r>
          </w:p>
        </w:tc>
        <w:tc>
          <w:tcPr>
            <w:tcW w:w="367" w:type="pct"/>
            <w:vAlign w:val="top"/>
          </w:tcPr>
          <w:p w14:paraId="750DC4FC" w14:textId="699271E8" w:rsidR="00781864" w:rsidRPr="001417BB" w:rsidRDefault="00781864" w:rsidP="00781864">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Ongoing</w:t>
            </w:r>
          </w:p>
        </w:tc>
        <w:tc>
          <w:tcPr>
            <w:tcW w:w="301" w:type="pct"/>
            <w:vAlign w:val="top"/>
          </w:tcPr>
          <w:p w14:paraId="2C4AE325" w14:textId="3228B17E" w:rsidR="00781864" w:rsidRPr="001417BB" w:rsidRDefault="00781864" w:rsidP="00781864">
            <w:pPr>
              <w:spacing w:before="0" w:after="0"/>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In progress</w:t>
            </w:r>
          </w:p>
        </w:tc>
        <w:tc>
          <w:tcPr>
            <w:tcW w:w="370" w:type="pct"/>
            <w:vAlign w:val="top"/>
          </w:tcPr>
          <w:p w14:paraId="4FF8D5FC" w14:textId="5E2DEAF0" w:rsidR="00781864" w:rsidRPr="00B5021B" w:rsidRDefault="00781864" w:rsidP="00781864">
            <w:pPr>
              <w:spacing w:before="0" w:after="0"/>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 xml:space="preserve">ACC </w:t>
            </w:r>
            <w:r>
              <w:rPr>
                <w:color w:val="000000" w:themeColor="text1"/>
                <w:sz w:val="18"/>
                <w:szCs w:val="18"/>
              </w:rPr>
              <w:t xml:space="preserve">Transport Strategy </w:t>
            </w:r>
            <w:r w:rsidRPr="001417BB">
              <w:rPr>
                <w:color w:val="000000" w:themeColor="text1"/>
                <w:sz w:val="18"/>
                <w:szCs w:val="18"/>
              </w:rPr>
              <w:t xml:space="preserve">/ </w:t>
            </w:r>
            <w:proofErr w:type="spellStart"/>
            <w:r w:rsidRPr="001417BB">
              <w:rPr>
                <w:color w:val="000000" w:themeColor="text1"/>
                <w:sz w:val="18"/>
                <w:szCs w:val="18"/>
              </w:rPr>
              <w:t>Nestrans</w:t>
            </w:r>
            <w:proofErr w:type="spellEnd"/>
            <w:r w:rsidRPr="001417BB">
              <w:rPr>
                <w:color w:val="000000" w:themeColor="text1"/>
                <w:sz w:val="18"/>
                <w:szCs w:val="18"/>
              </w:rPr>
              <w:t xml:space="preserve"> / </w:t>
            </w:r>
            <w:proofErr w:type="spellStart"/>
            <w:r w:rsidRPr="001417BB">
              <w:rPr>
                <w:color w:val="000000" w:themeColor="text1"/>
                <w:sz w:val="18"/>
                <w:szCs w:val="18"/>
              </w:rPr>
              <w:t>Sustrans</w:t>
            </w:r>
            <w:proofErr w:type="spellEnd"/>
            <w:r>
              <w:rPr>
                <w:color w:val="000000" w:themeColor="text1"/>
                <w:sz w:val="18"/>
                <w:szCs w:val="18"/>
              </w:rPr>
              <w:t xml:space="preserve"> / Big Issue </w:t>
            </w:r>
            <w:proofErr w:type="spellStart"/>
            <w:r>
              <w:rPr>
                <w:color w:val="000000" w:themeColor="text1"/>
                <w:sz w:val="18"/>
                <w:szCs w:val="18"/>
              </w:rPr>
              <w:t>Sharebike</w:t>
            </w:r>
            <w:proofErr w:type="spellEnd"/>
          </w:p>
        </w:tc>
        <w:tc>
          <w:tcPr>
            <w:tcW w:w="366" w:type="pct"/>
            <w:vAlign w:val="top"/>
          </w:tcPr>
          <w:p w14:paraId="183612B2" w14:textId="229AF3EC" w:rsidR="00781864" w:rsidRPr="001417BB" w:rsidRDefault="00781864" w:rsidP="00781864">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 xml:space="preserve">Smarter Choices Smarter Places / </w:t>
            </w:r>
            <w:proofErr w:type="spellStart"/>
            <w:r w:rsidRPr="001417BB">
              <w:rPr>
                <w:color w:val="000000" w:themeColor="text1"/>
                <w:sz w:val="18"/>
                <w:szCs w:val="18"/>
              </w:rPr>
              <w:t>Sustrans</w:t>
            </w:r>
            <w:proofErr w:type="spellEnd"/>
            <w:r w:rsidRPr="001417BB">
              <w:rPr>
                <w:color w:val="000000" w:themeColor="text1"/>
                <w:sz w:val="18"/>
                <w:szCs w:val="18"/>
              </w:rPr>
              <w:t xml:space="preserve"> / Scottish Government</w:t>
            </w:r>
            <w:r>
              <w:rPr>
                <w:color w:val="000000" w:themeColor="text1"/>
                <w:sz w:val="18"/>
                <w:szCs w:val="18"/>
              </w:rPr>
              <w:t xml:space="preserve"> / Big Issue </w:t>
            </w:r>
            <w:proofErr w:type="spellStart"/>
            <w:r>
              <w:rPr>
                <w:color w:val="000000" w:themeColor="text1"/>
                <w:sz w:val="18"/>
                <w:szCs w:val="18"/>
              </w:rPr>
              <w:t>Sharebike</w:t>
            </w:r>
            <w:proofErr w:type="spellEnd"/>
          </w:p>
        </w:tc>
        <w:tc>
          <w:tcPr>
            <w:tcW w:w="336" w:type="pct"/>
            <w:vAlign w:val="top"/>
          </w:tcPr>
          <w:p w14:paraId="6D77EA96" w14:textId="2D8C6C71" w:rsidR="00781864" w:rsidRPr="001417BB" w:rsidRDefault="00781864" w:rsidP="00781864">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Annual ongoing funding required.</w:t>
            </w:r>
          </w:p>
        </w:tc>
        <w:tc>
          <w:tcPr>
            <w:tcW w:w="367" w:type="pct"/>
            <w:vAlign w:val="top"/>
          </w:tcPr>
          <w:p w14:paraId="2C6F77FA" w14:textId="7F28FE5E" w:rsidR="00781864" w:rsidRPr="00B5021B" w:rsidRDefault="00781864" w:rsidP="00781864">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de-DE"/>
              </w:rPr>
            </w:pPr>
            <w:r w:rsidRPr="00B5021B">
              <w:rPr>
                <w:color w:val="000000" w:themeColor="text1"/>
                <w:sz w:val="18"/>
                <w:szCs w:val="18"/>
                <w:lang w:val="de-DE"/>
              </w:rPr>
              <w:t>&lt;£10k per annum</w:t>
            </w:r>
          </w:p>
        </w:tc>
        <w:tc>
          <w:tcPr>
            <w:tcW w:w="434" w:type="pct"/>
            <w:vAlign w:val="top"/>
          </w:tcPr>
          <w:p w14:paraId="4B5A727C" w14:textId="62B35BC0" w:rsidR="00781864" w:rsidRPr="001417BB" w:rsidRDefault="00781864" w:rsidP="00781864">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Not quantifiable.</w:t>
            </w:r>
          </w:p>
        </w:tc>
        <w:tc>
          <w:tcPr>
            <w:tcW w:w="535" w:type="pct"/>
            <w:vAlign w:val="top"/>
          </w:tcPr>
          <w:p w14:paraId="67E6CF85" w14:textId="15D3BB7B" w:rsidR="00781864" w:rsidRPr="001417BB" w:rsidRDefault="00781864" w:rsidP="00781864">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N/A</w:t>
            </w:r>
          </w:p>
        </w:tc>
        <w:tc>
          <w:tcPr>
            <w:tcW w:w="588" w:type="pct"/>
            <w:vAlign w:val="top"/>
          </w:tcPr>
          <w:p w14:paraId="6CC23E0B" w14:textId="77777777" w:rsidR="00781864" w:rsidRDefault="00781864" w:rsidP="00781864">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 xml:space="preserve">2022 – Big Issue </w:t>
            </w:r>
            <w:proofErr w:type="spellStart"/>
            <w:r w:rsidRPr="001417BB">
              <w:rPr>
                <w:color w:val="000000" w:themeColor="text1"/>
                <w:sz w:val="18"/>
                <w:szCs w:val="18"/>
              </w:rPr>
              <w:t>Sharebike</w:t>
            </w:r>
            <w:proofErr w:type="spellEnd"/>
            <w:r w:rsidRPr="001417BB">
              <w:rPr>
                <w:color w:val="000000" w:themeColor="text1"/>
                <w:sz w:val="18"/>
                <w:szCs w:val="18"/>
              </w:rPr>
              <w:t xml:space="preserve"> (on-street bike rental) launched.</w:t>
            </w:r>
          </w:p>
          <w:p w14:paraId="1CB3FE4E" w14:textId="1899FFB5" w:rsidR="001479CD" w:rsidRPr="001417BB" w:rsidRDefault="00ED6532" w:rsidP="00940FC9">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proofErr w:type="spellStart"/>
            <w:r>
              <w:rPr>
                <w:color w:val="000000" w:themeColor="text1"/>
                <w:sz w:val="18"/>
                <w:szCs w:val="18"/>
              </w:rPr>
              <w:t>IBike</w:t>
            </w:r>
            <w:proofErr w:type="spellEnd"/>
            <w:r>
              <w:rPr>
                <w:color w:val="000000" w:themeColor="text1"/>
                <w:sz w:val="18"/>
                <w:szCs w:val="18"/>
              </w:rPr>
              <w:t xml:space="preserve"> Schools and </w:t>
            </w:r>
            <w:proofErr w:type="spellStart"/>
            <w:r>
              <w:rPr>
                <w:color w:val="000000" w:themeColor="text1"/>
                <w:sz w:val="18"/>
                <w:szCs w:val="18"/>
              </w:rPr>
              <w:t>IBike</w:t>
            </w:r>
            <w:proofErr w:type="spellEnd"/>
            <w:r>
              <w:rPr>
                <w:color w:val="000000" w:themeColor="text1"/>
                <w:sz w:val="18"/>
                <w:szCs w:val="18"/>
              </w:rPr>
              <w:t xml:space="preserve"> Communities Officers in post.</w:t>
            </w:r>
          </w:p>
        </w:tc>
      </w:tr>
      <w:tr w:rsidR="00ED18D7" w:rsidRPr="00E3664B" w14:paraId="0DA2F768" w14:textId="77777777" w:rsidTr="00071587">
        <w:trPr>
          <w:trHeight w:val="552"/>
        </w:trPr>
        <w:tc>
          <w:tcPr>
            <w:cnfStyle w:val="001000000000" w:firstRow="0" w:lastRow="0" w:firstColumn="1" w:lastColumn="0" w:oddVBand="0" w:evenVBand="0" w:oddHBand="0" w:evenHBand="0" w:firstRowFirstColumn="0" w:firstRowLastColumn="0" w:lastRowFirstColumn="0" w:lastRowLastColumn="0"/>
            <w:tcW w:w="233" w:type="pct"/>
            <w:vAlign w:val="top"/>
          </w:tcPr>
          <w:p w14:paraId="0A704B25" w14:textId="058D53CA" w:rsidR="00ED18D7" w:rsidRPr="001417BB" w:rsidRDefault="00ED18D7" w:rsidP="00ED18D7">
            <w:pPr>
              <w:suppressAutoHyphens/>
              <w:rPr>
                <w:rFonts w:cs="Arial"/>
                <w:color w:val="000000" w:themeColor="text1"/>
                <w:sz w:val="18"/>
                <w:szCs w:val="18"/>
              </w:rPr>
            </w:pPr>
            <w:r w:rsidRPr="001417BB">
              <w:rPr>
                <w:rFonts w:cs="Arial"/>
                <w:color w:val="000000" w:themeColor="text1"/>
                <w:sz w:val="18"/>
                <w:szCs w:val="18"/>
              </w:rPr>
              <w:t>1</w:t>
            </w:r>
            <w:r>
              <w:rPr>
                <w:rFonts w:cs="Arial"/>
                <w:color w:val="000000" w:themeColor="text1"/>
                <w:sz w:val="18"/>
                <w:szCs w:val="18"/>
              </w:rPr>
              <w:t>3</w:t>
            </w:r>
          </w:p>
        </w:tc>
        <w:tc>
          <w:tcPr>
            <w:tcW w:w="535" w:type="pct"/>
            <w:vAlign w:val="top"/>
          </w:tcPr>
          <w:p w14:paraId="10FF7C32" w14:textId="7505BD08" w:rsidR="00ED18D7" w:rsidRPr="001417BB" w:rsidRDefault="00ED18D7" w:rsidP="00ED18D7">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 xml:space="preserve">Continue to work with partners on education and safety campaigns and projects, such as </w:t>
            </w:r>
            <w:proofErr w:type="spellStart"/>
            <w:r w:rsidRPr="001417BB">
              <w:rPr>
                <w:color w:val="000000" w:themeColor="text1"/>
                <w:sz w:val="18"/>
                <w:szCs w:val="18"/>
              </w:rPr>
              <w:t>Bikeability</w:t>
            </w:r>
            <w:proofErr w:type="spellEnd"/>
            <w:r w:rsidR="004877B7">
              <w:rPr>
                <w:color w:val="000000" w:themeColor="text1"/>
                <w:sz w:val="18"/>
                <w:szCs w:val="18"/>
              </w:rPr>
              <w:t>,</w:t>
            </w:r>
            <w:r w:rsidRPr="001417BB">
              <w:rPr>
                <w:color w:val="000000" w:themeColor="text1"/>
                <w:sz w:val="18"/>
                <w:szCs w:val="18"/>
              </w:rPr>
              <w:t xml:space="preserve"> </w:t>
            </w:r>
            <w:r w:rsidR="004877B7">
              <w:rPr>
                <w:color w:val="000000" w:themeColor="text1"/>
                <w:sz w:val="18"/>
                <w:szCs w:val="18"/>
              </w:rPr>
              <w:t xml:space="preserve">adult </w:t>
            </w:r>
            <w:r w:rsidRPr="001417BB">
              <w:rPr>
                <w:color w:val="000000" w:themeColor="text1"/>
                <w:sz w:val="18"/>
                <w:szCs w:val="18"/>
              </w:rPr>
              <w:t>cycle training</w:t>
            </w:r>
            <w:r w:rsidR="004877B7">
              <w:rPr>
                <w:color w:val="000000" w:themeColor="text1"/>
                <w:sz w:val="18"/>
                <w:szCs w:val="18"/>
              </w:rPr>
              <w:t>,</w:t>
            </w:r>
            <w:r w:rsidRPr="001417BB">
              <w:rPr>
                <w:color w:val="000000" w:themeColor="text1"/>
                <w:sz w:val="18"/>
                <w:szCs w:val="18"/>
              </w:rPr>
              <w:t xml:space="preserve"> and encouraging drivers to behave safely and respectfully when sharing </w:t>
            </w:r>
            <w:proofErr w:type="spellStart"/>
            <w:r w:rsidRPr="001417BB">
              <w:rPr>
                <w:color w:val="000000" w:themeColor="text1"/>
                <w:sz w:val="18"/>
                <w:szCs w:val="18"/>
              </w:rPr>
              <w:t>roadspace</w:t>
            </w:r>
            <w:proofErr w:type="spellEnd"/>
            <w:r w:rsidRPr="001417BB">
              <w:rPr>
                <w:color w:val="000000" w:themeColor="text1"/>
                <w:sz w:val="18"/>
                <w:szCs w:val="18"/>
              </w:rPr>
              <w:t xml:space="preserve"> with cyclists</w:t>
            </w:r>
          </w:p>
        </w:tc>
        <w:tc>
          <w:tcPr>
            <w:tcW w:w="568" w:type="pct"/>
            <w:vAlign w:val="top"/>
          </w:tcPr>
          <w:p w14:paraId="5A8DEB49" w14:textId="77777777" w:rsidR="00ED18D7" w:rsidRPr="001417BB" w:rsidRDefault="00ED18D7" w:rsidP="00ED18D7">
            <w:pPr>
              <w:ind w:left="0"/>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Promoting Travel Alternatives - Promotion of cycling</w:t>
            </w:r>
          </w:p>
          <w:p w14:paraId="344C5505" w14:textId="77777777" w:rsidR="00ED18D7" w:rsidRPr="001417BB" w:rsidRDefault="00ED18D7" w:rsidP="00ED18D7">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p>
        </w:tc>
        <w:tc>
          <w:tcPr>
            <w:tcW w:w="367" w:type="pct"/>
            <w:vAlign w:val="top"/>
          </w:tcPr>
          <w:p w14:paraId="6F6665E6" w14:textId="1188399F" w:rsidR="00ED18D7" w:rsidRPr="001417BB" w:rsidRDefault="00ED18D7" w:rsidP="00ED18D7">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Ongoing</w:t>
            </w:r>
          </w:p>
        </w:tc>
        <w:tc>
          <w:tcPr>
            <w:tcW w:w="301" w:type="pct"/>
            <w:vAlign w:val="top"/>
          </w:tcPr>
          <w:p w14:paraId="46601487" w14:textId="32174408" w:rsidR="00ED18D7" w:rsidRPr="001417BB" w:rsidRDefault="00ED18D7" w:rsidP="00ED18D7">
            <w:pPr>
              <w:spacing w:before="0" w:after="0"/>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In progress</w:t>
            </w:r>
          </w:p>
        </w:tc>
        <w:tc>
          <w:tcPr>
            <w:tcW w:w="370" w:type="pct"/>
            <w:vAlign w:val="top"/>
          </w:tcPr>
          <w:p w14:paraId="6F004F24" w14:textId="4199B462" w:rsidR="00ED18D7" w:rsidRPr="001417BB" w:rsidRDefault="00ED18D7" w:rsidP="00ED18D7">
            <w:pPr>
              <w:spacing w:before="0" w:after="0"/>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ACC</w:t>
            </w:r>
            <w:r>
              <w:rPr>
                <w:color w:val="000000" w:themeColor="text1"/>
                <w:sz w:val="18"/>
                <w:szCs w:val="18"/>
              </w:rPr>
              <w:t xml:space="preserve"> Transport Strategy</w:t>
            </w:r>
            <w:r w:rsidRPr="001417BB">
              <w:rPr>
                <w:color w:val="000000" w:themeColor="text1"/>
                <w:sz w:val="18"/>
                <w:szCs w:val="18"/>
              </w:rPr>
              <w:t xml:space="preserve"> / </w:t>
            </w:r>
            <w:proofErr w:type="spellStart"/>
            <w:r w:rsidRPr="001417BB">
              <w:rPr>
                <w:color w:val="000000" w:themeColor="text1"/>
                <w:sz w:val="18"/>
                <w:szCs w:val="18"/>
              </w:rPr>
              <w:t>Nestrans</w:t>
            </w:r>
            <w:proofErr w:type="spellEnd"/>
            <w:r w:rsidRPr="001417BB">
              <w:rPr>
                <w:color w:val="000000" w:themeColor="text1"/>
                <w:sz w:val="18"/>
                <w:szCs w:val="18"/>
              </w:rPr>
              <w:t xml:space="preserve"> / </w:t>
            </w:r>
            <w:proofErr w:type="spellStart"/>
            <w:r w:rsidRPr="001417BB">
              <w:rPr>
                <w:color w:val="000000" w:themeColor="text1"/>
                <w:sz w:val="18"/>
                <w:szCs w:val="18"/>
              </w:rPr>
              <w:t>Sustrans</w:t>
            </w:r>
            <w:proofErr w:type="spellEnd"/>
            <w:r w:rsidRPr="001417BB">
              <w:rPr>
                <w:color w:val="000000" w:themeColor="text1"/>
                <w:sz w:val="18"/>
                <w:szCs w:val="18"/>
              </w:rPr>
              <w:t xml:space="preserve"> / Cycling Scotland</w:t>
            </w:r>
          </w:p>
        </w:tc>
        <w:tc>
          <w:tcPr>
            <w:tcW w:w="366" w:type="pct"/>
            <w:vAlign w:val="top"/>
          </w:tcPr>
          <w:p w14:paraId="79E8F895" w14:textId="40A9E666" w:rsidR="00ED18D7" w:rsidRPr="001417BB" w:rsidRDefault="00ED18D7" w:rsidP="00ED18D7">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 xml:space="preserve">Smarter Choices Smarter Places / </w:t>
            </w:r>
            <w:proofErr w:type="spellStart"/>
            <w:r w:rsidRPr="001417BB">
              <w:rPr>
                <w:color w:val="000000" w:themeColor="text1"/>
                <w:sz w:val="18"/>
                <w:szCs w:val="18"/>
              </w:rPr>
              <w:t>Sustrans</w:t>
            </w:r>
            <w:proofErr w:type="spellEnd"/>
            <w:r w:rsidRPr="001417BB">
              <w:rPr>
                <w:color w:val="000000" w:themeColor="text1"/>
                <w:sz w:val="18"/>
                <w:szCs w:val="18"/>
              </w:rPr>
              <w:t xml:space="preserve"> </w:t>
            </w:r>
          </w:p>
        </w:tc>
        <w:tc>
          <w:tcPr>
            <w:tcW w:w="336" w:type="pct"/>
            <w:vAlign w:val="top"/>
          </w:tcPr>
          <w:p w14:paraId="79956A88" w14:textId="50F8A5E1" w:rsidR="00ED18D7" w:rsidRPr="001417BB" w:rsidRDefault="00ED18D7" w:rsidP="00ED18D7">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Annual ongoing funding required.</w:t>
            </w:r>
          </w:p>
        </w:tc>
        <w:tc>
          <w:tcPr>
            <w:tcW w:w="367" w:type="pct"/>
            <w:vAlign w:val="top"/>
          </w:tcPr>
          <w:p w14:paraId="7424CDBA" w14:textId="6E0085DF" w:rsidR="00ED18D7" w:rsidRPr="00B5021B" w:rsidRDefault="00ED18D7" w:rsidP="00ED18D7">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de-DE"/>
              </w:rPr>
            </w:pPr>
            <w:r w:rsidRPr="001417BB">
              <w:rPr>
                <w:color w:val="000000" w:themeColor="text1"/>
                <w:sz w:val="18"/>
                <w:szCs w:val="18"/>
                <w:lang w:val="de-DE"/>
              </w:rPr>
              <w:t>£100k - £500k</w:t>
            </w:r>
            <w:r w:rsidRPr="00980F7D">
              <w:rPr>
                <w:color w:val="FF0000"/>
                <w:sz w:val="18"/>
                <w:szCs w:val="18"/>
                <w:lang w:val="de-DE"/>
              </w:rPr>
              <w:t xml:space="preserve"> </w:t>
            </w:r>
            <w:r w:rsidRPr="00B5021B">
              <w:rPr>
                <w:color w:val="000000" w:themeColor="text1"/>
                <w:sz w:val="18"/>
                <w:szCs w:val="18"/>
                <w:lang w:val="de-DE"/>
              </w:rPr>
              <w:t>per annum</w:t>
            </w:r>
          </w:p>
        </w:tc>
        <w:tc>
          <w:tcPr>
            <w:tcW w:w="434" w:type="pct"/>
            <w:vAlign w:val="top"/>
          </w:tcPr>
          <w:p w14:paraId="42F54F2F" w14:textId="251CB3C0" w:rsidR="00ED18D7" w:rsidRPr="001417BB" w:rsidRDefault="00ED18D7" w:rsidP="00ED18D7">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Not quantifiable.</w:t>
            </w:r>
          </w:p>
        </w:tc>
        <w:tc>
          <w:tcPr>
            <w:tcW w:w="535" w:type="pct"/>
            <w:vAlign w:val="top"/>
          </w:tcPr>
          <w:p w14:paraId="57EB863B" w14:textId="59288A6A" w:rsidR="00ED18D7" w:rsidRPr="001417BB" w:rsidRDefault="00ED18D7" w:rsidP="00ED18D7">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N/A</w:t>
            </w:r>
          </w:p>
        </w:tc>
        <w:tc>
          <w:tcPr>
            <w:tcW w:w="588" w:type="pct"/>
            <w:vAlign w:val="top"/>
          </w:tcPr>
          <w:p w14:paraId="152F6451" w14:textId="77777777" w:rsidR="004877B7" w:rsidRDefault="004877B7" w:rsidP="004877B7">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proofErr w:type="spellStart"/>
            <w:r>
              <w:rPr>
                <w:color w:val="000000" w:themeColor="text1"/>
                <w:sz w:val="18"/>
                <w:szCs w:val="18"/>
              </w:rPr>
              <w:t>IBike</w:t>
            </w:r>
            <w:proofErr w:type="spellEnd"/>
            <w:r>
              <w:rPr>
                <w:color w:val="000000" w:themeColor="text1"/>
                <w:sz w:val="18"/>
                <w:szCs w:val="18"/>
              </w:rPr>
              <w:t xml:space="preserve"> Schools and </w:t>
            </w:r>
            <w:proofErr w:type="spellStart"/>
            <w:r>
              <w:rPr>
                <w:color w:val="000000" w:themeColor="text1"/>
                <w:sz w:val="18"/>
                <w:szCs w:val="18"/>
              </w:rPr>
              <w:t>IBike</w:t>
            </w:r>
            <w:proofErr w:type="spellEnd"/>
            <w:r>
              <w:rPr>
                <w:color w:val="000000" w:themeColor="text1"/>
                <w:sz w:val="18"/>
                <w:szCs w:val="18"/>
              </w:rPr>
              <w:t xml:space="preserve"> Communities Officers in post.</w:t>
            </w:r>
          </w:p>
          <w:p w14:paraId="01895C34" w14:textId="713B90D0" w:rsidR="00ED18D7" w:rsidRPr="001417BB" w:rsidRDefault="00ED18D7" w:rsidP="00ED18D7">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w:t>
            </w:r>
          </w:p>
        </w:tc>
      </w:tr>
      <w:tr w:rsidR="004877B7" w:rsidRPr="00E3664B" w14:paraId="01F4189F" w14:textId="77777777" w:rsidTr="00071587">
        <w:trPr>
          <w:trHeight w:val="552"/>
        </w:trPr>
        <w:tc>
          <w:tcPr>
            <w:cnfStyle w:val="001000000000" w:firstRow="0" w:lastRow="0" w:firstColumn="1" w:lastColumn="0" w:oddVBand="0" w:evenVBand="0" w:oddHBand="0" w:evenHBand="0" w:firstRowFirstColumn="0" w:firstRowLastColumn="0" w:lastRowFirstColumn="0" w:lastRowLastColumn="0"/>
            <w:tcW w:w="233" w:type="pct"/>
            <w:vAlign w:val="top"/>
          </w:tcPr>
          <w:p w14:paraId="6531EE8A" w14:textId="094DFE24" w:rsidR="004877B7" w:rsidRPr="001417BB" w:rsidRDefault="004877B7" w:rsidP="004877B7">
            <w:pPr>
              <w:suppressAutoHyphens/>
              <w:rPr>
                <w:rFonts w:cs="Arial"/>
                <w:color w:val="000000" w:themeColor="text1"/>
                <w:sz w:val="18"/>
                <w:szCs w:val="18"/>
              </w:rPr>
            </w:pPr>
            <w:r>
              <w:rPr>
                <w:rFonts w:cs="Arial"/>
                <w:color w:val="000000" w:themeColor="text1"/>
                <w:sz w:val="18"/>
                <w:szCs w:val="18"/>
              </w:rPr>
              <w:t>14</w:t>
            </w:r>
          </w:p>
        </w:tc>
        <w:tc>
          <w:tcPr>
            <w:tcW w:w="535" w:type="pct"/>
            <w:vAlign w:val="top"/>
          </w:tcPr>
          <w:p w14:paraId="479922D6" w14:textId="22A22524" w:rsidR="004877B7" w:rsidRPr="001417BB" w:rsidRDefault="004877B7" w:rsidP="004877B7">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 xml:space="preserve">Continue to promote, encourage and enable the range of different bikes and supporting infrastructure which can encourage more people into cycling </w:t>
            </w:r>
          </w:p>
        </w:tc>
        <w:tc>
          <w:tcPr>
            <w:tcW w:w="568" w:type="pct"/>
            <w:vAlign w:val="top"/>
          </w:tcPr>
          <w:p w14:paraId="4177AB46" w14:textId="77777777" w:rsidR="004877B7" w:rsidRPr="001417BB" w:rsidRDefault="004877B7" w:rsidP="004877B7">
            <w:pPr>
              <w:ind w:left="0"/>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Promoting Travel Alternatives - Promotion of cycling</w:t>
            </w:r>
          </w:p>
          <w:p w14:paraId="58DA4B80" w14:textId="77777777" w:rsidR="004877B7" w:rsidRPr="001417BB" w:rsidRDefault="004877B7" w:rsidP="004877B7">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p>
        </w:tc>
        <w:tc>
          <w:tcPr>
            <w:tcW w:w="367" w:type="pct"/>
            <w:vAlign w:val="top"/>
          </w:tcPr>
          <w:p w14:paraId="498F4C95" w14:textId="26F26410" w:rsidR="004877B7" w:rsidRPr="001417BB" w:rsidRDefault="004877B7" w:rsidP="004877B7">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Ongoing</w:t>
            </w:r>
          </w:p>
        </w:tc>
        <w:tc>
          <w:tcPr>
            <w:tcW w:w="301" w:type="pct"/>
            <w:vAlign w:val="top"/>
          </w:tcPr>
          <w:p w14:paraId="1979DD3A" w14:textId="3BF5862A" w:rsidR="004877B7" w:rsidRPr="001417BB" w:rsidRDefault="004877B7" w:rsidP="004877B7">
            <w:pPr>
              <w:spacing w:before="0" w:after="0"/>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In progress</w:t>
            </w:r>
          </w:p>
        </w:tc>
        <w:tc>
          <w:tcPr>
            <w:tcW w:w="370" w:type="pct"/>
            <w:vAlign w:val="top"/>
          </w:tcPr>
          <w:p w14:paraId="7328BF87" w14:textId="5528D69E" w:rsidR="004877B7" w:rsidRPr="001417BB" w:rsidRDefault="004877B7" w:rsidP="004877B7">
            <w:pPr>
              <w:spacing w:before="0" w:after="0"/>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ACC</w:t>
            </w:r>
            <w:r>
              <w:rPr>
                <w:color w:val="000000" w:themeColor="text1"/>
                <w:sz w:val="18"/>
                <w:szCs w:val="18"/>
              </w:rPr>
              <w:t xml:space="preserve"> Transport Strategy</w:t>
            </w:r>
            <w:r w:rsidRPr="001417BB">
              <w:rPr>
                <w:color w:val="000000" w:themeColor="text1"/>
                <w:sz w:val="18"/>
                <w:szCs w:val="18"/>
              </w:rPr>
              <w:t xml:space="preserve"> / </w:t>
            </w:r>
            <w:proofErr w:type="spellStart"/>
            <w:r w:rsidRPr="001417BB">
              <w:rPr>
                <w:color w:val="000000" w:themeColor="text1"/>
                <w:sz w:val="18"/>
                <w:szCs w:val="18"/>
              </w:rPr>
              <w:t>Nestrans</w:t>
            </w:r>
            <w:proofErr w:type="spellEnd"/>
            <w:r w:rsidRPr="001417BB">
              <w:rPr>
                <w:color w:val="000000" w:themeColor="text1"/>
                <w:sz w:val="18"/>
                <w:szCs w:val="18"/>
              </w:rPr>
              <w:t xml:space="preserve"> / </w:t>
            </w:r>
            <w:proofErr w:type="spellStart"/>
            <w:r w:rsidRPr="001417BB">
              <w:rPr>
                <w:color w:val="000000" w:themeColor="text1"/>
                <w:sz w:val="18"/>
                <w:szCs w:val="18"/>
              </w:rPr>
              <w:t>Sustrans</w:t>
            </w:r>
            <w:proofErr w:type="spellEnd"/>
          </w:p>
        </w:tc>
        <w:tc>
          <w:tcPr>
            <w:tcW w:w="366" w:type="pct"/>
            <w:vAlign w:val="top"/>
          </w:tcPr>
          <w:p w14:paraId="7D48867D" w14:textId="1ABE51AE" w:rsidR="004877B7" w:rsidRPr="001417BB" w:rsidRDefault="004877B7" w:rsidP="004877B7">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proofErr w:type="spellStart"/>
            <w:r w:rsidRPr="001417BB">
              <w:rPr>
                <w:color w:val="000000" w:themeColor="text1"/>
                <w:sz w:val="18"/>
                <w:szCs w:val="18"/>
              </w:rPr>
              <w:t>Sustrans</w:t>
            </w:r>
            <w:proofErr w:type="spellEnd"/>
            <w:r w:rsidRPr="001417BB">
              <w:rPr>
                <w:color w:val="000000" w:themeColor="text1"/>
                <w:sz w:val="18"/>
                <w:szCs w:val="18"/>
              </w:rPr>
              <w:t xml:space="preserve"> / Transport Scotland</w:t>
            </w:r>
          </w:p>
        </w:tc>
        <w:tc>
          <w:tcPr>
            <w:tcW w:w="336" w:type="pct"/>
            <w:vAlign w:val="top"/>
          </w:tcPr>
          <w:p w14:paraId="625C71B4" w14:textId="1250315E" w:rsidR="004877B7" w:rsidRPr="001417BB" w:rsidRDefault="004877B7" w:rsidP="004877B7">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Annual ongoing funding required.</w:t>
            </w:r>
          </w:p>
        </w:tc>
        <w:tc>
          <w:tcPr>
            <w:tcW w:w="367" w:type="pct"/>
            <w:vAlign w:val="top"/>
          </w:tcPr>
          <w:p w14:paraId="0F82EFD1" w14:textId="29829C9F" w:rsidR="004877B7" w:rsidRPr="001417BB" w:rsidRDefault="004877B7" w:rsidP="004877B7">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de-DE"/>
              </w:rPr>
            </w:pPr>
            <w:r w:rsidRPr="00B5021B">
              <w:rPr>
                <w:color w:val="000000" w:themeColor="text1"/>
                <w:sz w:val="18"/>
                <w:szCs w:val="18"/>
                <w:lang w:val="de-DE"/>
              </w:rPr>
              <w:t>&lt;£10k per annum</w:t>
            </w:r>
          </w:p>
        </w:tc>
        <w:tc>
          <w:tcPr>
            <w:tcW w:w="434" w:type="pct"/>
            <w:vAlign w:val="top"/>
          </w:tcPr>
          <w:p w14:paraId="2D36EE35" w14:textId="12BF3F74" w:rsidR="004877B7" w:rsidRPr="001417BB" w:rsidRDefault="004877B7" w:rsidP="004877B7">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Not quantifiable.</w:t>
            </w:r>
          </w:p>
        </w:tc>
        <w:tc>
          <w:tcPr>
            <w:tcW w:w="535" w:type="pct"/>
            <w:vAlign w:val="top"/>
          </w:tcPr>
          <w:p w14:paraId="2F5D3375" w14:textId="4DF207C0" w:rsidR="004877B7" w:rsidRPr="001417BB" w:rsidRDefault="004877B7" w:rsidP="004877B7">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N/A</w:t>
            </w:r>
          </w:p>
        </w:tc>
        <w:tc>
          <w:tcPr>
            <w:tcW w:w="588" w:type="pct"/>
            <w:vAlign w:val="top"/>
          </w:tcPr>
          <w:p w14:paraId="59203CF2" w14:textId="77777777" w:rsidR="004877B7" w:rsidRPr="001417BB" w:rsidRDefault="004877B7" w:rsidP="004877B7">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p>
          <w:p w14:paraId="258BDEEE" w14:textId="77777777" w:rsidR="004877B7" w:rsidRDefault="004877B7" w:rsidP="004877B7">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p>
        </w:tc>
      </w:tr>
      <w:tr w:rsidR="0091626E" w:rsidRPr="00E3664B" w14:paraId="563A3659" w14:textId="77777777" w:rsidTr="00071587">
        <w:trPr>
          <w:trHeight w:val="552"/>
        </w:trPr>
        <w:tc>
          <w:tcPr>
            <w:cnfStyle w:val="001000000000" w:firstRow="0" w:lastRow="0" w:firstColumn="1" w:lastColumn="0" w:oddVBand="0" w:evenVBand="0" w:oddHBand="0" w:evenHBand="0" w:firstRowFirstColumn="0" w:firstRowLastColumn="0" w:lastRowFirstColumn="0" w:lastRowLastColumn="0"/>
            <w:tcW w:w="233" w:type="pct"/>
            <w:vAlign w:val="top"/>
          </w:tcPr>
          <w:p w14:paraId="488B50FF" w14:textId="526DEFEF" w:rsidR="0091626E" w:rsidRDefault="0091626E" w:rsidP="0091626E">
            <w:pPr>
              <w:suppressAutoHyphens/>
              <w:rPr>
                <w:rFonts w:cs="Arial"/>
                <w:color w:val="000000" w:themeColor="text1"/>
                <w:sz w:val="18"/>
                <w:szCs w:val="18"/>
              </w:rPr>
            </w:pPr>
            <w:r>
              <w:rPr>
                <w:rFonts w:cs="Arial"/>
                <w:color w:val="000000" w:themeColor="text1"/>
                <w:sz w:val="18"/>
                <w:szCs w:val="18"/>
              </w:rPr>
              <w:lastRenderedPageBreak/>
              <w:t>15</w:t>
            </w:r>
          </w:p>
        </w:tc>
        <w:tc>
          <w:tcPr>
            <w:tcW w:w="535" w:type="pct"/>
            <w:vAlign w:val="top"/>
          </w:tcPr>
          <w:p w14:paraId="23AF19BC" w14:textId="66CC47BC" w:rsidR="0091626E" w:rsidRPr="001417BB" w:rsidRDefault="0091626E" w:rsidP="0091626E">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Lead by example and encourage the use of flexible working practices in the city</w:t>
            </w:r>
          </w:p>
        </w:tc>
        <w:tc>
          <w:tcPr>
            <w:tcW w:w="568" w:type="pct"/>
            <w:vAlign w:val="top"/>
          </w:tcPr>
          <w:p w14:paraId="0F7B05A3" w14:textId="470563D9" w:rsidR="0091626E" w:rsidRPr="001417BB" w:rsidRDefault="0091626E" w:rsidP="00E4050E">
            <w:pPr>
              <w:suppressAutoHyphens/>
              <w:ind w:left="0"/>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Promoting Travel Alternatives - Encourage / Facilitate home-working</w:t>
            </w:r>
          </w:p>
        </w:tc>
        <w:tc>
          <w:tcPr>
            <w:tcW w:w="367" w:type="pct"/>
            <w:vAlign w:val="top"/>
          </w:tcPr>
          <w:p w14:paraId="7D93E480" w14:textId="11442B07" w:rsidR="0091626E" w:rsidRPr="001417BB" w:rsidRDefault="0091626E" w:rsidP="0091626E">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Ongoing</w:t>
            </w:r>
          </w:p>
        </w:tc>
        <w:tc>
          <w:tcPr>
            <w:tcW w:w="301" w:type="pct"/>
            <w:vAlign w:val="top"/>
          </w:tcPr>
          <w:p w14:paraId="2DB1FBBC" w14:textId="7F3354D3" w:rsidR="0091626E" w:rsidRPr="001417BB" w:rsidRDefault="0091626E" w:rsidP="0091626E">
            <w:pPr>
              <w:spacing w:before="0" w:after="0"/>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In progress</w:t>
            </w:r>
          </w:p>
        </w:tc>
        <w:tc>
          <w:tcPr>
            <w:tcW w:w="370" w:type="pct"/>
            <w:vAlign w:val="top"/>
          </w:tcPr>
          <w:p w14:paraId="2013313E" w14:textId="6F4A2613" w:rsidR="0091626E" w:rsidRPr="001417BB" w:rsidRDefault="0091626E" w:rsidP="0091626E">
            <w:pPr>
              <w:spacing w:before="0" w:after="0"/>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ACC</w:t>
            </w:r>
          </w:p>
        </w:tc>
        <w:tc>
          <w:tcPr>
            <w:tcW w:w="366" w:type="pct"/>
            <w:vAlign w:val="top"/>
          </w:tcPr>
          <w:p w14:paraId="1B54D81D" w14:textId="0AA397D3" w:rsidR="0091626E" w:rsidRPr="001417BB" w:rsidRDefault="0091626E" w:rsidP="0091626E">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N/A</w:t>
            </w:r>
          </w:p>
        </w:tc>
        <w:tc>
          <w:tcPr>
            <w:tcW w:w="336" w:type="pct"/>
            <w:vAlign w:val="top"/>
          </w:tcPr>
          <w:p w14:paraId="20F39A0B" w14:textId="410422F0" w:rsidR="0091626E" w:rsidRPr="001417BB" w:rsidRDefault="0091626E" w:rsidP="0091626E">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N/A</w:t>
            </w:r>
          </w:p>
        </w:tc>
        <w:tc>
          <w:tcPr>
            <w:tcW w:w="367" w:type="pct"/>
            <w:vAlign w:val="top"/>
          </w:tcPr>
          <w:p w14:paraId="3C6952BE" w14:textId="56BD2E3F" w:rsidR="0091626E" w:rsidRPr="00B5021B" w:rsidRDefault="0091626E" w:rsidP="0091626E">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de-DE"/>
              </w:rPr>
            </w:pPr>
            <w:r w:rsidRPr="001417BB">
              <w:rPr>
                <w:color w:val="000000" w:themeColor="text1"/>
                <w:sz w:val="18"/>
                <w:szCs w:val="18"/>
              </w:rPr>
              <w:t>N/A</w:t>
            </w:r>
          </w:p>
        </w:tc>
        <w:tc>
          <w:tcPr>
            <w:tcW w:w="434" w:type="pct"/>
            <w:vAlign w:val="top"/>
          </w:tcPr>
          <w:p w14:paraId="2F980616" w14:textId="32A417A8" w:rsidR="0091626E" w:rsidRPr="001417BB" w:rsidRDefault="0091626E" w:rsidP="0091626E">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Not quantifiable</w:t>
            </w:r>
          </w:p>
        </w:tc>
        <w:tc>
          <w:tcPr>
            <w:tcW w:w="535" w:type="pct"/>
            <w:vAlign w:val="top"/>
          </w:tcPr>
          <w:p w14:paraId="762E4345" w14:textId="5C2C49AB" w:rsidR="0091626E" w:rsidRPr="001417BB" w:rsidRDefault="0091626E" w:rsidP="0091626E">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N/A</w:t>
            </w:r>
          </w:p>
        </w:tc>
        <w:tc>
          <w:tcPr>
            <w:tcW w:w="588" w:type="pct"/>
            <w:vAlign w:val="top"/>
          </w:tcPr>
          <w:p w14:paraId="67D7A0A1" w14:textId="77777777" w:rsidR="0091626E" w:rsidRPr="001417BB" w:rsidRDefault="0091626E" w:rsidP="0091626E">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p>
        </w:tc>
      </w:tr>
      <w:tr w:rsidR="004037D4" w:rsidRPr="00E3664B" w14:paraId="012CC887" w14:textId="77777777" w:rsidTr="00071587">
        <w:trPr>
          <w:trHeight w:val="552"/>
        </w:trPr>
        <w:tc>
          <w:tcPr>
            <w:cnfStyle w:val="001000000000" w:firstRow="0" w:lastRow="0" w:firstColumn="1" w:lastColumn="0" w:oddVBand="0" w:evenVBand="0" w:oddHBand="0" w:evenHBand="0" w:firstRowFirstColumn="0" w:firstRowLastColumn="0" w:lastRowFirstColumn="0" w:lastRowLastColumn="0"/>
            <w:tcW w:w="233" w:type="pct"/>
            <w:vAlign w:val="top"/>
          </w:tcPr>
          <w:p w14:paraId="702B23D6" w14:textId="35F61183" w:rsidR="004037D4" w:rsidRDefault="004037D4" w:rsidP="004037D4">
            <w:pPr>
              <w:suppressAutoHyphens/>
              <w:rPr>
                <w:rFonts w:cs="Arial"/>
                <w:color w:val="000000" w:themeColor="text1"/>
                <w:sz w:val="18"/>
                <w:szCs w:val="18"/>
              </w:rPr>
            </w:pPr>
            <w:r w:rsidRPr="001417BB">
              <w:rPr>
                <w:rFonts w:cs="Arial"/>
                <w:color w:val="000000" w:themeColor="text1"/>
                <w:sz w:val="18"/>
                <w:szCs w:val="18"/>
              </w:rPr>
              <w:t>16</w:t>
            </w:r>
          </w:p>
        </w:tc>
        <w:tc>
          <w:tcPr>
            <w:tcW w:w="535" w:type="pct"/>
            <w:vAlign w:val="top"/>
          </w:tcPr>
          <w:p w14:paraId="420ABB02" w14:textId="2FE23F00" w:rsidR="004037D4" w:rsidRPr="001417BB" w:rsidRDefault="004037D4" w:rsidP="004037D4">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Work with partners to create community hubs, allowing people to work remotely without needing to access a central office location</w:t>
            </w:r>
          </w:p>
        </w:tc>
        <w:tc>
          <w:tcPr>
            <w:tcW w:w="568" w:type="pct"/>
            <w:vAlign w:val="top"/>
          </w:tcPr>
          <w:p w14:paraId="1597BFD7" w14:textId="77777777" w:rsidR="004037D4" w:rsidRPr="001417BB" w:rsidRDefault="004037D4" w:rsidP="004037D4">
            <w:pPr>
              <w:suppressAutoHyphens/>
              <w:ind w:left="0"/>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Promoting Travel Alternatives - Encourage / Facilitate home-working</w:t>
            </w:r>
          </w:p>
          <w:p w14:paraId="30B515B7" w14:textId="77777777" w:rsidR="004037D4" w:rsidRPr="001417BB" w:rsidRDefault="004037D4" w:rsidP="004037D4">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p>
        </w:tc>
        <w:tc>
          <w:tcPr>
            <w:tcW w:w="367" w:type="pct"/>
            <w:vAlign w:val="top"/>
          </w:tcPr>
          <w:p w14:paraId="2E0EED17" w14:textId="79A7509A" w:rsidR="004037D4" w:rsidRPr="001417BB" w:rsidRDefault="004037D4" w:rsidP="004037D4">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Ongoing</w:t>
            </w:r>
          </w:p>
        </w:tc>
        <w:tc>
          <w:tcPr>
            <w:tcW w:w="301" w:type="pct"/>
            <w:vAlign w:val="top"/>
          </w:tcPr>
          <w:p w14:paraId="0DAA5C82" w14:textId="22CC1850" w:rsidR="004037D4" w:rsidRPr="001417BB" w:rsidRDefault="004037D4" w:rsidP="004037D4">
            <w:pPr>
              <w:spacing w:before="0" w:after="0"/>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Planned</w:t>
            </w:r>
          </w:p>
        </w:tc>
        <w:tc>
          <w:tcPr>
            <w:tcW w:w="370" w:type="pct"/>
            <w:vAlign w:val="top"/>
          </w:tcPr>
          <w:p w14:paraId="5BAB8FD6" w14:textId="0ACD6BFD" w:rsidR="004037D4" w:rsidRPr="001417BB" w:rsidRDefault="004037D4" w:rsidP="004037D4">
            <w:pPr>
              <w:spacing w:before="0" w:after="0"/>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ACC</w:t>
            </w:r>
            <w:r>
              <w:rPr>
                <w:color w:val="000000" w:themeColor="text1"/>
                <w:sz w:val="18"/>
                <w:szCs w:val="18"/>
              </w:rPr>
              <w:t xml:space="preserve"> Transport Strategy</w:t>
            </w:r>
          </w:p>
        </w:tc>
        <w:tc>
          <w:tcPr>
            <w:tcW w:w="366" w:type="pct"/>
            <w:vAlign w:val="top"/>
          </w:tcPr>
          <w:p w14:paraId="5FB9EFD0" w14:textId="05B481DC" w:rsidR="004037D4" w:rsidRPr="001417BB" w:rsidRDefault="004037D4" w:rsidP="004037D4">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 xml:space="preserve">ACC / </w:t>
            </w:r>
            <w:proofErr w:type="spellStart"/>
            <w:r>
              <w:rPr>
                <w:color w:val="000000" w:themeColor="text1"/>
                <w:sz w:val="18"/>
                <w:szCs w:val="18"/>
              </w:rPr>
              <w:t>Nestrans</w:t>
            </w:r>
            <w:proofErr w:type="spellEnd"/>
            <w:r>
              <w:rPr>
                <w:color w:val="000000" w:themeColor="text1"/>
                <w:sz w:val="18"/>
                <w:szCs w:val="18"/>
              </w:rPr>
              <w:t xml:space="preserve"> / Scottish Government</w:t>
            </w:r>
          </w:p>
        </w:tc>
        <w:tc>
          <w:tcPr>
            <w:tcW w:w="336" w:type="pct"/>
            <w:vAlign w:val="top"/>
          </w:tcPr>
          <w:p w14:paraId="7B31EE0D" w14:textId="78E68A31" w:rsidR="004037D4" w:rsidRPr="001417BB" w:rsidRDefault="004037D4" w:rsidP="004037D4">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Not funded</w:t>
            </w:r>
          </w:p>
        </w:tc>
        <w:tc>
          <w:tcPr>
            <w:tcW w:w="367" w:type="pct"/>
            <w:vAlign w:val="top"/>
          </w:tcPr>
          <w:p w14:paraId="458673B7" w14:textId="3F507FA0" w:rsidR="004037D4" w:rsidRPr="001417BB" w:rsidRDefault="004037D4" w:rsidP="004037D4">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lang w:val="de-DE"/>
              </w:rPr>
              <w:t xml:space="preserve">£500k - £1 </w:t>
            </w:r>
            <w:proofErr w:type="spellStart"/>
            <w:r w:rsidRPr="001417BB">
              <w:rPr>
                <w:color w:val="000000" w:themeColor="text1"/>
                <w:sz w:val="18"/>
                <w:szCs w:val="18"/>
                <w:lang w:val="de-DE"/>
              </w:rPr>
              <w:t>million</w:t>
            </w:r>
            <w:proofErr w:type="spellEnd"/>
          </w:p>
        </w:tc>
        <w:tc>
          <w:tcPr>
            <w:tcW w:w="434" w:type="pct"/>
            <w:vAlign w:val="top"/>
          </w:tcPr>
          <w:p w14:paraId="52120B39" w14:textId="0E3CE07D" w:rsidR="004037D4" w:rsidRPr="001417BB" w:rsidRDefault="004037D4" w:rsidP="004037D4">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Not quantifiable</w:t>
            </w:r>
          </w:p>
        </w:tc>
        <w:tc>
          <w:tcPr>
            <w:tcW w:w="535" w:type="pct"/>
            <w:vAlign w:val="top"/>
          </w:tcPr>
          <w:p w14:paraId="19455816" w14:textId="507CDA33" w:rsidR="004037D4" w:rsidRPr="001417BB" w:rsidRDefault="004037D4" w:rsidP="004037D4">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N/A</w:t>
            </w:r>
          </w:p>
        </w:tc>
        <w:tc>
          <w:tcPr>
            <w:tcW w:w="588" w:type="pct"/>
            <w:vAlign w:val="top"/>
          </w:tcPr>
          <w:p w14:paraId="1450F752" w14:textId="77777777" w:rsidR="004037D4" w:rsidRPr="001417BB" w:rsidRDefault="004037D4" w:rsidP="004037D4">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p>
        </w:tc>
      </w:tr>
      <w:tr w:rsidR="00950207" w:rsidRPr="00E3664B" w14:paraId="6EB36BB7" w14:textId="77777777" w:rsidTr="00071587">
        <w:trPr>
          <w:trHeight w:val="552"/>
        </w:trPr>
        <w:tc>
          <w:tcPr>
            <w:cnfStyle w:val="001000000000" w:firstRow="0" w:lastRow="0" w:firstColumn="1" w:lastColumn="0" w:oddVBand="0" w:evenVBand="0" w:oddHBand="0" w:evenHBand="0" w:firstRowFirstColumn="0" w:firstRowLastColumn="0" w:lastRowFirstColumn="0" w:lastRowLastColumn="0"/>
            <w:tcW w:w="233" w:type="pct"/>
            <w:vAlign w:val="top"/>
          </w:tcPr>
          <w:p w14:paraId="64565E47" w14:textId="2B3B72AC" w:rsidR="00950207" w:rsidRPr="001417BB" w:rsidRDefault="00950207" w:rsidP="00950207">
            <w:pPr>
              <w:suppressAutoHyphens/>
              <w:rPr>
                <w:rFonts w:cs="Arial"/>
                <w:color w:val="000000" w:themeColor="text1"/>
                <w:sz w:val="18"/>
                <w:szCs w:val="18"/>
              </w:rPr>
            </w:pPr>
            <w:r>
              <w:rPr>
                <w:rFonts w:cs="Arial"/>
                <w:color w:val="000000" w:themeColor="text1"/>
                <w:sz w:val="18"/>
                <w:szCs w:val="18"/>
              </w:rPr>
              <w:t>17</w:t>
            </w:r>
          </w:p>
        </w:tc>
        <w:tc>
          <w:tcPr>
            <w:tcW w:w="535" w:type="pct"/>
            <w:vAlign w:val="top"/>
          </w:tcPr>
          <w:p w14:paraId="606BB683" w14:textId="5FA92F6F" w:rsidR="00950207" w:rsidRPr="001417BB" w:rsidRDefault="00950207" w:rsidP="00950207">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Encourage the development  of Travel Plans for schools, housing developments and workplaces</w:t>
            </w:r>
          </w:p>
        </w:tc>
        <w:tc>
          <w:tcPr>
            <w:tcW w:w="568" w:type="pct"/>
            <w:vAlign w:val="top"/>
          </w:tcPr>
          <w:p w14:paraId="1F45AEF0" w14:textId="788D9A8D" w:rsidR="00950207" w:rsidRPr="001417BB" w:rsidRDefault="00950207" w:rsidP="00950207">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Promoting Travel Alternatives – School Travel Plans / Workplace Travel Planning</w:t>
            </w:r>
          </w:p>
        </w:tc>
        <w:tc>
          <w:tcPr>
            <w:tcW w:w="367" w:type="pct"/>
            <w:vAlign w:val="top"/>
          </w:tcPr>
          <w:p w14:paraId="4F54DD84" w14:textId="6B6EFC45" w:rsidR="00950207" w:rsidRPr="001417BB" w:rsidRDefault="00950207" w:rsidP="00950207">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Ongoing</w:t>
            </w:r>
          </w:p>
        </w:tc>
        <w:tc>
          <w:tcPr>
            <w:tcW w:w="301" w:type="pct"/>
            <w:vAlign w:val="top"/>
          </w:tcPr>
          <w:p w14:paraId="05C2F0DD" w14:textId="1BD0D662" w:rsidR="00950207" w:rsidRDefault="00950207" w:rsidP="00950207">
            <w:pPr>
              <w:spacing w:before="0" w:after="0"/>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In progress</w:t>
            </w:r>
          </w:p>
        </w:tc>
        <w:tc>
          <w:tcPr>
            <w:tcW w:w="370" w:type="pct"/>
            <w:vAlign w:val="top"/>
          </w:tcPr>
          <w:p w14:paraId="229F14F2" w14:textId="35BD360F" w:rsidR="00950207" w:rsidRPr="001417BB" w:rsidRDefault="00950207" w:rsidP="00950207">
            <w:pPr>
              <w:spacing w:before="0" w:after="0"/>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ACC</w:t>
            </w:r>
            <w:r>
              <w:rPr>
                <w:color w:val="000000" w:themeColor="text1"/>
                <w:sz w:val="18"/>
                <w:szCs w:val="18"/>
              </w:rPr>
              <w:t xml:space="preserve"> Transport Strategy / ACC Development Management / ACC Local Development Plan</w:t>
            </w:r>
          </w:p>
        </w:tc>
        <w:tc>
          <w:tcPr>
            <w:tcW w:w="366" w:type="pct"/>
            <w:vAlign w:val="top"/>
          </w:tcPr>
          <w:p w14:paraId="4BF34667" w14:textId="36CFA9BA" w:rsidR="00950207" w:rsidRDefault="00950207" w:rsidP="00950207">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N/A</w:t>
            </w:r>
          </w:p>
        </w:tc>
        <w:tc>
          <w:tcPr>
            <w:tcW w:w="336" w:type="pct"/>
            <w:vAlign w:val="top"/>
          </w:tcPr>
          <w:p w14:paraId="4EE0C9FD" w14:textId="57AF1AF6" w:rsidR="00950207" w:rsidRDefault="00950207" w:rsidP="00950207">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N/A</w:t>
            </w:r>
          </w:p>
        </w:tc>
        <w:tc>
          <w:tcPr>
            <w:tcW w:w="367" w:type="pct"/>
            <w:vAlign w:val="top"/>
          </w:tcPr>
          <w:p w14:paraId="20B1D052" w14:textId="73AA39C3" w:rsidR="00950207" w:rsidRPr="001417BB" w:rsidRDefault="00950207" w:rsidP="00950207">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de-DE"/>
              </w:rPr>
            </w:pPr>
            <w:r w:rsidRPr="001417BB">
              <w:rPr>
                <w:color w:val="000000" w:themeColor="text1"/>
                <w:sz w:val="18"/>
                <w:szCs w:val="18"/>
              </w:rPr>
              <w:t>N/A</w:t>
            </w:r>
          </w:p>
        </w:tc>
        <w:tc>
          <w:tcPr>
            <w:tcW w:w="434" w:type="pct"/>
            <w:vAlign w:val="top"/>
          </w:tcPr>
          <w:p w14:paraId="6091925C" w14:textId="6476EB58" w:rsidR="00950207" w:rsidRPr="001417BB" w:rsidRDefault="00950207" w:rsidP="00950207">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Not quantifiable.</w:t>
            </w:r>
          </w:p>
        </w:tc>
        <w:tc>
          <w:tcPr>
            <w:tcW w:w="535" w:type="pct"/>
            <w:vAlign w:val="top"/>
          </w:tcPr>
          <w:p w14:paraId="4BA8B295" w14:textId="412F7266" w:rsidR="00950207" w:rsidRDefault="00950207" w:rsidP="00950207">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N/A</w:t>
            </w:r>
          </w:p>
        </w:tc>
        <w:tc>
          <w:tcPr>
            <w:tcW w:w="588" w:type="pct"/>
            <w:vAlign w:val="top"/>
          </w:tcPr>
          <w:p w14:paraId="21D7CBD5" w14:textId="755BF535" w:rsidR="00950207" w:rsidRPr="001417BB" w:rsidRDefault="00950207" w:rsidP="00950207">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Travel plans requested for all significant trip-generating development</w:t>
            </w:r>
            <w:r w:rsidR="009A3EC0">
              <w:rPr>
                <w:color w:val="000000" w:themeColor="text1"/>
                <w:sz w:val="18"/>
                <w:szCs w:val="18"/>
              </w:rPr>
              <w:t>s,</w:t>
            </w:r>
          </w:p>
        </w:tc>
      </w:tr>
      <w:tr w:rsidR="009A3EC0" w:rsidRPr="00E3664B" w14:paraId="27868C6E" w14:textId="77777777" w:rsidTr="00071587">
        <w:trPr>
          <w:trHeight w:val="552"/>
        </w:trPr>
        <w:tc>
          <w:tcPr>
            <w:cnfStyle w:val="001000000000" w:firstRow="0" w:lastRow="0" w:firstColumn="1" w:lastColumn="0" w:oddVBand="0" w:evenVBand="0" w:oddHBand="0" w:evenHBand="0" w:firstRowFirstColumn="0" w:firstRowLastColumn="0" w:lastRowFirstColumn="0" w:lastRowLastColumn="0"/>
            <w:tcW w:w="233" w:type="pct"/>
            <w:vAlign w:val="top"/>
          </w:tcPr>
          <w:p w14:paraId="1FADA12D" w14:textId="5802E4E7" w:rsidR="009A3EC0" w:rsidRDefault="009A3EC0" w:rsidP="009A3EC0">
            <w:pPr>
              <w:suppressAutoHyphens/>
              <w:rPr>
                <w:rFonts w:cs="Arial"/>
                <w:color w:val="000000" w:themeColor="text1"/>
                <w:sz w:val="18"/>
                <w:szCs w:val="18"/>
              </w:rPr>
            </w:pPr>
            <w:r w:rsidRPr="001417BB">
              <w:rPr>
                <w:rFonts w:cs="Arial"/>
                <w:color w:val="000000" w:themeColor="text1"/>
                <w:sz w:val="18"/>
                <w:szCs w:val="18"/>
              </w:rPr>
              <w:t>18</w:t>
            </w:r>
          </w:p>
        </w:tc>
        <w:tc>
          <w:tcPr>
            <w:tcW w:w="535" w:type="pct"/>
            <w:vAlign w:val="top"/>
          </w:tcPr>
          <w:p w14:paraId="630D0C0B" w14:textId="2B6F68CC" w:rsidR="009A3EC0" w:rsidRPr="001417BB" w:rsidRDefault="009A3EC0" w:rsidP="009A3EC0">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Revise and implement the Council’s own Travel Plan</w:t>
            </w:r>
          </w:p>
        </w:tc>
        <w:tc>
          <w:tcPr>
            <w:tcW w:w="568" w:type="pct"/>
            <w:vAlign w:val="top"/>
          </w:tcPr>
          <w:p w14:paraId="0693F3E4" w14:textId="6C142316" w:rsidR="009A3EC0" w:rsidRPr="001417BB" w:rsidRDefault="009A3EC0" w:rsidP="009A3EC0">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Promoting Travel Alternatives –Workplace Travel Planning</w:t>
            </w:r>
          </w:p>
        </w:tc>
        <w:tc>
          <w:tcPr>
            <w:tcW w:w="367" w:type="pct"/>
            <w:vAlign w:val="top"/>
          </w:tcPr>
          <w:p w14:paraId="750028E6" w14:textId="5B93000C" w:rsidR="009A3EC0" w:rsidRPr="001417BB" w:rsidRDefault="009A3EC0" w:rsidP="009A3EC0">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2023</w:t>
            </w:r>
          </w:p>
        </w:tc>
        <w:tc>
          <w:tcPr>
            <w:tcW w:w="301" w:type="pct"/>
            <w:vAlign w:val="top"/>
          </w:tcPr>
          <w:p w14:paraId="222DECCD" w14:textId="3175AC58" w:rsidR="009A3EC0" w:rsidRPr="001417BB" w:rsidRDefault="009A3EC0" w:rsidP="009A3EC0">
            <w:pPr>
              <w:spacing w:before="0" w:after="0"/>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In progress</w:t>
            </w:r>
          </w:p>
        </w:tc>
        <w:tc>
          <w:tcPr>
            <w:tcW w:w="370" w:type="pct"/>
            <w:vAlign w:val="top"/>
          </w:tcPr>
          <w:p w14:paraId="56E24804" w14:textId="0A617999" w:rsidR="009A3EC0" w:rsidRPr="001417BB" w:rsidRDefault="009A3EC0" w:rsidP="009A3EC0">
            <w:pPr>
              <w:spacing w:before="0" w:after="0"/>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ACC</w:t>
            </w:r>
            <w:r>
              <w:rPr>
                <w:color w:val="000000" w:themeColor="text1"/>
                <w:sz w:val="18"/>
                <w:szCs w:val="18"/>
              </w:rPr>
              <w:t xml:space="preserve"> Transport Strategy</w:t>
            </w:r>
          </w:p>
        </w:tc>
        <w:tc>
          <w:tcPr>
            <w:tcW w:w="366" w:type="pct"/>
            <w:vAlign w:val="top"/>
          </w:tcPr>
          <w:p w14:paraId="41F1AF99" w14:textId="58829CF3" w:rsidR="009A3EC0" w:rsidRPr="001417BB" w:rsidRDefault="009A3EC0" w:rsidP="009A3EC0">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ACC</w:t>
            </w:r>
          </w:p>
        </w:tc>
        <w:tc>
          <w:tcPr>
            <w:tcW w:w="336" w:type="pct"/>
            <w:vAlign w:val="top"/>
          </w:tcPr>
          <w:p w14:paraId="6FEA5ADE" w14:textId="25CC033A" w:rsidR="009A3EC0" w:rsidRPr="001417BB" w:rsidRDefault="009A3EC0" w:rsidP="009A3EC0">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Annual ongoing funding required.</w:t>
            </w:r>
          </w:p>
        </w:tc>
        <w:tc>
          <w:tcPr>
            <w:tcW w:w="367" w:type="pct"/>
            <w:vAlign w:val="top"/>
          </w:tcPr>
          <w:p w14:paraId="0CACF222" w14:textId="1EA47F98" w:rsidR="009A3EC0" w:rsidRPr="001417BB" w:rsidRDefault="009A3EC0" w:rsidP="009A3EC0">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lang w:val="de-DE"/>
              </w:rPr>
              <w:t xml:space="preserve">£10k - £50k </w:t>
            </w:r>
            <w:r w:rsidRPr="001417BB">
              <w:rPr>
                <w:color w:val="000000" w:themeColor="text1"/>
                <w:sz w:val="18"/>
                <w:szCs w:val="18"/>
              </w:rPr>
              <w:t xml:space="preserve">per </w:t>
            </w:r>
            <w:r>
              <w:rPr>
                <w:color w:val="000000" w:themeColor="text1"/>
                <w:sz w:val="18"/>
                <w:szCs w:val="18"/>
              </w:rPr>
              <w:t>annum.</w:t>
            </w:r>
          </w:p>
        </w:tc>
        <w:tc>
          <w:tcPr>
            <w:tcW w:w="434" w:type="pct"/>
            <w:vAlign w:val="top"/>
          </w:tcPr>
          <w:p w14:paraId="61D1C303" w14:textId="27BFB48D" w:rsidR="009A3EC0" w:rsidRPr="001417BB" w:rsidRDefault="009A3EC0" w:rsidP="009A3EC0">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Not quantifiable.</w:t>
            </w:r>
          </w:p>
        </w:tc>
        <w:tc>
          <w:tcPr>
            <w:tcW w:w="535" w:type="pct"/>
            <w:vAlign w:val="top"/>
          </w:tcPr>
          <w:p w14:paraId="473340ED" w14:textId="007E3FE5" w:rsidR="009A3EC0" w:rsidRDefault="009A3EC0" w:rsidP="009A3EC0">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2023 – Adoption of revised Plan.</w:t>
            </w:r>
          </w:p>
        </w:tc>
        <w:tc>
          <w:tcPr>
            <w:tcW w:w="588" w:type="pct"/>
            <w:vAlign w:val="top"/>
          </w:tcPr>
          <w:p w14:paraId="144EA116" w14:textId="77777777" w:rsidR="009A3EC0" w:rsidRPr="001417BB" w:rsidRDefault="009A3EC0" w:rsidP="009A3EC0">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p>
        </w:tc>
      </w:tr>
      <w:tr w:rsidR="009A3EC0" w:rsidRPr="00E3664B" w14:paraId="220BB039" w14:textId="77777777" w:rsidTr="00071587">
        <w:trPr>
          <w:trHeight w:val="552"/>
        </w:trPr>
        <w:tc>
          <w:tcPr>
            <w:cnfStyle w:val="001000000000" w:firstRow="0" w:lastRow="0" w:firstColumn="1" w:lastColumn="0" w:oddVBand="0" w:evenVBand="0" w:oddHBand="0" w:evenHBand="0" w:firstRowFirstColumn="0" w:firstRowLastColumn="0" w:lastRowFirstColumn="0" w:lastRowLastColumn="0"/>
            <w:tcW w:w="233" w:type="pct"/>
            <w:vAlign w:val="top"/>
          </w:tcPr>
          <w:p w14:paraId="39F18581" w14:textId="0613CEC5" w:rsidR="009A3EC0" w:rsidRPr="001417BB" w:rsidRDefault="009A3EC0" w:rsidP="009A3EC0">
            <w:pPr>
              <w:suppressAutoHyphens/>
              <w:rPr>
                <w:rFonts w:cs="Arial"/>
                <w:color w:val="000000" w:themeColor="text1"/>
                <w:sz w:val="18"/>
                <w:szCs w:val="18"/>
              </w:rPr>
            </w:pPr>
            <w:r w:rsidRPr="001417BB">
              <w:rPr>
                <w:rFonts w:cs="Arial"/>
                <w:color w:val="000000" w:themeColor="text1"/>
                <w:sz w:val="18"/>
                <w:szCs w:val="18"/>
              </w:rPr>
              <w:t>19</w:t>
            </w:r>
          </w:p>
        </w:tc>
        <w:tc>
          <w:tcPr>
            <w:tcW w:w="535" w:type="pct"/>
            <w:vAlign w:val="top"/>
          </w:tcPr>
          <w:p w14:paraId="019B6F99" w14:textId="2410DA04" w:rsidR="009A3EC0" w:rsidRPr="001417BB" w:rsidRDefault="009A3EC0" w:rsidP="009A3EC0">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Continue to encourage travel planning initiatives such as walking buses and park and stride schemes in schools</w:t>
            </w:r>
          </w:p>
        </w:tc>
        <w:tc>
          <w:tcPr>
            <w:tcW w:w="568" w:type="pct"/>
            <w:vAlign w:val="top"/>
          </w:tcPr>
          <w:p w14:paraId="4314E9DE" w14:textId="3588A3CB" w:rsidR="009A3EC0" w:rsidRPr="001417BB" w:rsidRDefault="009A3EC0" w:rsidP="009A3EC0">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 xml:space="preserve">Promoting Travel Alternatives – School Travel Plans </w:t>
            </w:r>
          </w:p>
        </w:tc>
        <w:tc>
          <w:tcPr>
            <w:tcW w:w="367" w:type="pct"/>
            <w:vAlign w:val="top"/>
          </w:tcPr>
          <w:p w14:paraId="145CC6B7" w14:textId="56008281" w:rsidR="009A3EC0" w:rsidRPr="001417BB" w:rsidRDefault="009A3EC0" w:rsidP="009A3EC0">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Ongoing</w:t>
            </w:r>
          </w:p>
        </w:tc>
        <w:tc>
          <w:tcPr>
            <w:tcW w:w="301" w:type="pct"/>
            <w:vAlign w:val="top"/>
          </w:tcPr>
          <w:p w14:paraId="464009FC" w14:textId="6C9B6DF2" w:rsidR="009A3EC0" w:rsidRPr="001417BB" w:rsidRDefault="009A3EC0" w:rsidP="009A3EC0">
            <w:pPr>
              <w:spacing w:before="0" w:after="0"/>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In progress</w:t>
            </w:r>
          </w:p>
        </w:tc>
        <w:tc>
          <w:tcPr>
            <w:tcW w:w="370" w:type="pct"/>
            <w:vAlign w:val="top"/>
          </w:tcPr>
          <w:p w14:paraId="21CBE888" w14:textId="21D5CA03" w:rsidR="009A3EC0" w:rsidRPr="001417BB" w:rsidRDefault="009A3EC0" w:rsidP="009A3EC0">
            <w:pPr>
              <w:spacing w:before="0" w:after="0"/>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ACC</w:t>
            </w:r>
            <w:r>
              <w:rPr>
                <w:color w:val="000000" w:themeColor="text1"/>
                <w:sz w:val="18"/>
                <w:szCs w:val="18"/>
              </w:rPr>
              <w:t xml:space="preserve"> Transport Strategy</w:t>
            </w:r>
          </w:p>
        </w:tc>
        <w:tc>
          <w:tcPr>
            <w:tcW w:w="366" w:type="pct"/>
            <w:vAlign w:val="top"/>
          </w:tcPr>
          <w:p w14:paraId="26A47709" w14:textId="21B39A8D" w:rsidR="009A3EC0" w:rsidRPr="001417BB" w:rsidRDefault="009A3EC0" w:rsidP="009A3EC0">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 xml:space="preserve">ACC / </w:t>
            </w:r>
            <w:proofErr w:type="spellStart"/>
            <w:r w:rsidRPr="001417BB">
              <w:rPr>
                <w:color w:val="000000" w:themeColor="text1"/>
                <w:sz w:val="18"/>
                <w:szCs w:val="18"/>
              </w:rPr>
              <w:t>Sustrans</w:t>
            </w:r>
            <w:proofErr w:type="spellEnd"/>
            <w:r w:rsidRPr="001417BB">
              <w:rPr>
                <w:color w:val="000000" w:themeColor="text1"/>
                <w:sz w:val="18"/>
                <w:szCs w:val="18"/>
              </w:rPr>
              <w:t xml:space="preserve"> / Smarter Choices Smarter Place</w:t>
            </w:r>
          </w:p>
        </w:tc>
        <w:tc>
          <w:tcPr>
            <w:tcW w:w="336" w:type="pct"/>
            <w:vAlign w:val="top"/>
          </w:tcPr>
          <w:p w14:paraId="0E774EA4" w14:textId="023CD550" w:rsidR="009A3EC0" w:rsidRPr="001417BB" w:rsidRDefault="009A3EC0" w:rsidP="009A3EC0">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Annual ongoing funding required.</w:t>
            </w:r>
          </w:p>
        </w:tc>
        <w:tc>
          <w:tcPr>
            <w:tcW w:w="367" w:type="pct"/>
            <w:vAlign w:val="top"/>
          </w:tcPr>
          <w:p w14:paraId="1210B02A" w14:textId="72D0197A" w:rsidR="009A3EC0" w:rsidRPr="001417BB" w:rsidRDefault="009A3EC0" w:rsidP="009A3EC0">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de-DE"/>
              </w:rPr>
            </w:pPr>
            <w:r w:rsidRPr="00B5021B">
              <w:rPr>
                <w:color w:val="000000" w:themeColor="text1"/>
                <w:sz w:val="18"/>
                <w:szCs w:val="18"/>
                <w:lang w:val="de-DE"/>
              </w:rPr>
              <w:t>&lt;£10k per annum</w:t>
            </w:r>
          </w:p>
        </w:tc>
        <w:tc>
          <w:tcPr>
            <w:tcW w:w="434" w:type="pct"/>
            <w:vAlign w:val="top"/>
          </w:tcPr>
          <w:p w14:paraId="2542F2C8" w14:textId="346E5F19" w:rsidR="009A3EC0" w:rsidRPr="001417BB" w:rsidRDefault="009A3EC0" w:rsidP="009A3EC0">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Not quantifiable.</w:t>
            </w:r>
          </w:p>
        </w:tc>
        <w:tc>
          <w:tcPr>
            <w:tcW w:w="535" w:type="pct"/>
            <w:vAlign w:val="top"/>
          </w:tcPr>
          <w:p w14:paraId="1468ACFD" w14:textId="094323B8" w:rsidR="009A3EC0" w:rsidRPr="001417BB" w:rsidRDefault="009A3EC0" w:rsidP="009A3EC0">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N/A</w:t>
            </w:r>
          </w:p>
        </w:tc>
        <w:tc>
          <w:tcPr>
            <w:tcW w:w="588" w:type="pct"/>
            <w:vAlign w:val="top"/>
          </w:tcPr>
          <w:p w14:paraId="0EC12095" w14:textId="6FBDF0F4" w:rsidR="009A3EC0" w:rsidRPr="001417BB" w:rsidRDefault="009A3EC0" w:rsidP="009A3EC0">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School Travel Planning Guidance was updated in 2022.</w:t>
            </w:r>
          </w:p>
        </w:tc>
      </w:tr>
      <w:tr w:rsidR="009A3EC0" w:rsidRPr="00E3664B" w14:paraId="6F14F445" w14:textId="77777777" w:rsidTr="00071587">
        <w:trPr>
          <w:trHeight w:val="552"/>
        </w:trPr>
        <w:tc>
          <w:tcPr>
            <w:cnfStyle w:val="001000000000" w:firstRow="0" w:lastRow="0" w:firstColumn="1" w:lastColumn="0" w:oddVBand="0" w:evenVBand="0" w:oddHBand="0" w:evenHBand="0" w:firstRowFirstColumn="0" w:firstRowLastColumn="0" w:lastRowFirstColumn="0" w:lastRowLastColumn="0"/>
            <w:tcW w:w="233" w:type="pct"/>
            <w:vAlign w:val="top"/>
          </w:tcPr>
          <w:p w14:paraId="33465646" w14:textId="23F104F4" w:rsidR="009A3EC0" w:rsidRPr="001417BB" w:rsidRDefault="009A3EC0" w:rsidP="009A3EC0">
            <w:pPr>
              <w:suppressAutoHyphens/>
              <w:rPr>
                <w:rFonts w:cs="Arial"/>
                <w:color w:val="000000" w:themeColor="text1"/>
                <w:sz w:val="18"/>
                <w:szCs w:val="18"/>
              </w:rPr>
            </w:pPr>
            <w:r>
              <w:rPr>
                <w:rFonts w:cs="Arial"/>
                <w:color w:val="000000" w:themeColor="text1"/>
                <w:sz w:val="18"/>
                <w:szCs w:val="18"/>
              </w:rPr>
              <w:t>20</w:t>
            </w:r>
          </w:p>
        </w:tc>
        <w:tc>
          <w:tcPr>
            <w:tcW w:w="535" w:type="pct"/>
            <w:vAlign w:val="top"/>
          </w:tcPr>
          <w:p w14:paraId="2C689C17" w14:textId="0AD85F43" w:rsidR="009A3EC0" w:rsidRPr="001417BB" w:rsidRDefault="009A3EC0" w:rsidP="009A3EC0">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Continue to work with schools on targeted promotional campaigns to encourage more pupils to travel by active modes of transport.</w:t>
            </w:r>
          </w:p>
        </w:tc>
        <w:tc>
          <w:tcPr>
            <w:tcW w:w="568" w:type="pct"/>
            <w:vAlign w:val="top"/>
          </w:tcPr>
          <w:p w14:paraId="4438DDF8" w14:textId="29CB52E0" w:rsidR="009A3EC0" w:rsidRPr="001417BB" w:rsidRDefault="009A3EC0" w:rsidP="009A3EC0">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 xml:space="preserve">Promoting Travel Alternatives – School Travel Plans </w:t>
            </w:r>
          </w:p>
        </w:tc>
        <w:tc>
          <w:tcPr>
            <w:tcW w:w="367" w:type="pct"/>
            <w:vAlign w:val="top"/>
          </w:tcPr>
          <w:p w14:paraId="54A85519" w14:textId="7837246D" w:rsidR="009A3EC0" w:rsidRPr="001417BB" w:rsidRDefault="009A3EC0" w:rsidP="009A3EC0">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Ongoing</w:t>
            </w:r>
          </w:p>
        </w:tc>
        <w:tc>
          <w:tcPr>
            <w:tcW w:w="301" w:type="pct"/>
            <w:vAlign w:val="top"/>
          </w:tcPr>
          <w:p w14:paraId="58D59066" w14:textId="767D6D9E" w:rsidR="009A3EC0" w:rsidRPr="001417BB" w:rsidRDefault="009A3EC0" w:rsidP="009A3EC0">
            <w:pPr>
              <w:spacing w:before="0" w:after="0"/>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In progress</w:t>
            </w:r>
          </w:p>
        </w:tc>
        <w:tc>
          <w:tcPr>
            <w:tcW w:w="370" w:type="pct"/>
            <w:vAlign w:val="top"/>
          </w:tcPr>
          <w:p w14:paraId="14117D9D" w14:textId="44E348B3" w:rsidR="009A3EC0" w:rsidRPr="001417BB" w:rsidRDefault="009A3EC0" w:rsidP="009A3EC0">
            <w:pPr>
              <w:spacing w:before="0" w:after="0"/>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ACC</w:t>
            </w:r>
            <w:r>
              <w:rPr>
                <w:color w:val="000000" w:themeColor="text1"/>
                <w:sz w:val="18"/>
                <w:szCs w:val="18"/>
              </w:rPr>
              <w:t xml:space="preserve"> Transport Strategy</w:t>
            </w:r>
          </w:p>
        </w:tc>
        <w:tc>
          <w:tcPr>
            <w:tcW w:w="366" w:type="pct"/>
            <w:vAlign w:val="top"/>
          </w:tcPr>
          <w:p w14:paraId="7E0C9A5E" w14:textId="5E68D012" w:rsidR="009A3EC0" w:rsidRPr="001417BB" w:rsidRDefault="009A3EC0" w:rsidP="009A3EC0">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 xml:space="preserve">ACC / </w:t>
            </w:r>
            <w:proofErr w:type="spellStart"/>
            <w:r w:rsidRPr="001417BB">
              <w:rPr>
                <w:color w:val="000000" w:themeColor="text1"/>
                <w:sz w:val="18"/>
                <w:szCs w:val="18"/>
              </w:rPr>
              <w:t>Sustrans</w:t>
            </w:r>
            <w:proofErr w:type="spellEnd"/>
            <w:r w:rsidRPr="001417BB">
              <w:rPr>
                <w:color w:val="000000" w:themeColor="text1"/>
                <w:sz w:val="18"/>
                <w:szCs w:val="18"/>
              </w:rPr>
              <w:t xml:space="preserve"> / Smarter Choices Smarter Place</w:t>
            </w:r>
          </w:p>
        </w:tc>
        <w:tc>
          <w:tcPr>
            <w:tcW w:w="336" w:type="pct"/>
            <w:vAlign w:val="top"/>
          </w:tcPr>
          <w:p w14:paraId="448AFA0A" w14:textId="76032298" w:rsidR="009A3EC0" w:rsidRPr="001417BB" w:rsidRDefault="009A3EC0" w:rsidP="009A3EC0">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Annual ongoing funding required.</w:t>
            </w:r>
          </w:p>
        </w:tc>
        <w:tc>
          <w:tcPr>
            <w:tcW w:w="367" w:type="pct"/>
            <w:vAlign w:val="top"/>
          </w:tcPr>
          <w:p w14:paraId="22A72F12" w14:textId="71531C2C" w:rsidR="009A3EC0" w:rsidRPr="00B5021B" w:rsidRDefault="009A3EC0" w:rsidP="009A3EC0">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de-DE"/>
              </w:rPr>
            </w:pPr>
            <w:r w:rsidRPr="00B5021B">
              <w:rPr>
                <w:color w:val="000000" w:themeColor="text1"/>
                <w:sz w:val="18"/>
                <w:szCs w:val="18"/>
                <w:lang w:val="de-DE"/>
              </w:rPr>
              <w:t>&lt;£10k per annum</w:t>
            </w:r>
          </w:p>
        </w:tc>
        <w:tc>
          <w:tcPr>
            <w:tcW w:w="434" w:type="pct"/>
            <w:vAlign w:val="top"/>
          </w:tcPr>
          <w:p w14:paraId="02C58C6D" w14:textId="1C6CC709" w:rsidR="009A3EC0" w:rsidRPr="001417BB" w:rsidRDefault="009A3EC0" w:rsidP="009A3EC0">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Not quantifiable.</w:t>
            </w:r>
          </w:p>
        </w:tc>
        <w:tc>
          <w:tcPr>
            <w:tcW w:w="535" w:type="pct"/>
            <w:vAlign w:val="top"/>
          </w:tcPr>
          <w:p w14:paraId="6FA8DEA1" w14:textId="141C7246" w:rsidR="009A3EC0" w:rsidRDefault="009A3EC0" w:rsidP="009A3EC0">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N/A</w:t>
            </w:r>
          </w:p>
        </w:tc>
        <w:tc>
          <w:tcPr>
            <w:tcW w:w="588" w:type="pct"/>
            <w:vAlign w:val="top"/>
          </w:tcPr>
          <w:p w14:paraId="3C71A6B3" w14:textId="22589E48" w:rsidR="009A3EC0" w:rsidRPr="001417BB" w:rsidRDefault="009A3EC0" w:rsidP="009A3EC0">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School Travel Planning Guidance was updated in 2022.</w:t>
            </w:r>
          </w:p>
        </w:tc>
      </w:tr>
      <w:tr w:rsidR="00D17F08" w:rsidRPr="00E3664B" w14:paraId="58B883C3" w14:textId="77777777" w:rsidTr="00071587">
        <w:trPr>
          <w:trHeight w:val="552"/>
        </w:trPr>
        <w:tc>
          <w:tcPr>
            <w:cnfStyle w:val="001000000000" w:firstRow="0" w:lastRow="0" w:firstColumn="1" w:lastColumn="0" w:oddVBand="0" w:evenVBand="0" w:oddHBand="0" w:evenHBand="0" w:firstRowFirstColumn="0" w:firstRowLastColumn="0" w:lastRowFirstColumn="0" w:lastRowLastColumn="0"/>
            <w:tcW w:w="233" w:type="pct"/>
            <w:vAlign w:val="top"/>
          </w:tcPr>
          <w:p w14:paraId="1B73B863" w14:textId="157542DB" w:rsidR="00D17F08" w:rsidRDefault="00D17F08" w:rsidP="00D17F08">
            <w:pPr>
              <w:suppressAutoHyphens/>
              <w:rPr>
                <w:rFonts w:cs="Arial"/>
                <w:color w:val="000000" w:themeColor="text1"/>
                <w:sz w:val="18"/>
                <w:szCs w:val="18"/>
              </w:rPr>
            </w:pPr>
            <w:r w:rsidRPr="001417BB">
              <w:rPr>
                <w:rFonts w:cs="Arial"/>
                <w:color w:val="000000" w:themeColor="text1"/>
                <w:sz w:val="18"/>
                <w:szCs w:val="18"/>
              </w:rPr>
              <w:t>21</w:t>
            </w:r>
          </w:p>
        </w:tc>
        <w:tc>
          <w:tcPr>
            <w:tcW w:w="535" w:type="pct"/>
            <w:vAlign w:val="top"/>
          </w:tcPr>
          <w:p w14:paraId="417574D9" w14:textId="46D883B7" w:rsidR="00D17F08" w:rsidRPr="001417BB" w:rsidRDefault="00D17F08" w:rsidP="00D17F08">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 xml:space="preserve">Continue to facilitate active travel journeys through physical </w:t>
            </w:r>
            <w:r w:rsidRPr="001417BB">
              <w:rPr>
                <w:color w:val="000000" w:themeColor="text1"/>
                <w:sz w:val="18"/>
                <w:szCs w:val="18"/>
              </w:rPr>
              <w:lastRenderedPageBreak/>
              <w:t xml:space="preserve">changes, such as safe routes and improving cycle and scooter parking facilities at schools </w:t>
            </w:r>
          </w:p>
        </w:tc>
        <w:tc>
          <w:tcPr>
            <w:tcW w:w="568" w:type="pct"/>
            <w:vAlign w:val="top"/>
          </w:tcPr>
          <w:p w14:paraId="52107C3A" w14:textId="7B41CE1B" w:rsidR="00D17F08" w:rsidRPr="001417BB" w:rsidRDefault="00D17F08" w:rsidP="00D17F08">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lastRenderedPageBreak/>
              <w:t xml:space="preserve">Promoting Travel Alternatives – School Travel Plans </w:t>
            </w:r>
          </w:p>
        </w:tc>
        <w:tc>
          <w:tcPr>
            <w:tcW w:w="367" w:type="pct"/>
            <w:vAlign w:val="top"/>
          </w:tcPr>
          <w:p w14:paraId="5D7A9D47" w14:textId="268CDEB7" w:rsidR="00D17F08" w:rsidRPr="001417BB" w:rsidRDefault="00D17F08" w:rsidP="00D17F08">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Ongoing</w:t>
            </w:r>
          </w:p>
        </w:tc>
        <w:tc>
          <w:tcPr>
            <w:tcW w:w="301" w:type="pct"/>
            <w:vAlign w:val="top"/>
          </w:tcPr>
          <w:p w14:paraId="43F08F53" w14:textId="0548E488" w:rsidR="00D17F08" w:rsidRPr="001417BB" w:rsidRDefault="00D17F08" w:rsidP="00D17F08">
            <w:pPr>
              <w:spacing w:before="0" w:after="0"/>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In progress</w:t>
            </w:r>
          </w:p>
        </w:tc>
        <w:tc>
          <w:tcPr>
            <w:tcW w:w="370" w:type="pct"/>
            <w:vAlign w:val="top"/>
          </w:tcPr>
          <w:p w14:paraId="7EB73785" w14:textId="5873E4E9" w:rsidR="00D17F08" w:rsidRPr="001417BB" w:rsidRDefault="00D17F08" w:rsidP="00D17F08">
            <w:pPr>
              <w:spacing w:before="0" w:after="0"/>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ACC</w:t>
            </w:r>
            <w:r>
              <w:rPr>
                <w:color w:val="000000" w:themeColor="text1"/>
                <w:sz w:val="18"/>
                <w:szCs w:val="18"/>
              </w:rPr>
              <w:t xml:space="preserve"> Transport Strategy / ACC Traffic </w:t>
            </w:r>
            <w:r>
              <w:rPr>
                <w:color w:val="000000" w:themeColor="text1"/>
                <w:sz w:val="18"/>
                <w:szCs w:val="18"/>
              </w:rPr>
              <w:lastRenderedPageBreak/>
              <w:t>Management and Road Safety</w:t>
            </w:r>
          </w:p>
        </w:tc>
        <w:tc>
          <w:tcPr>
            <w:tcW w:w="366" w:type="pct"/>
            <w:vAlign w:val="top"/>
          </w:tcPr>
          <w:p w14:paraId="55D9D763" w14:textId="71219EA0" w:rsidR="00D17F08" w:rsidRPr="001417BB" w:rsidRDefault="00D17F08" w:rsidP="00D17F08">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lastRenderedPageBreak/>
              <w:t xml:space="preserve">ACC / </w:t>
            </w:r>
            <w:r>
              <w:rPr>
                <w:color w:val="000000" w:themeColor="text1"/>
                <w:sz w:val="18"/>
                <w:szCs w:val="18"/>
              </w:rPr>
              <w:t>Scottish Government</w:t>
            </w:r>
          </w:p>
        </w:tc>
        <w:tc>
          <w:tcPr>
            <w:tcW w:w="336" w:type="pct"/>
            <w:vAlign w:val="top"/>
          </w:tcPr>
          <w:p w14:paraId="2128C45D" w14:textId="31CF541D" w:rsidR="00D17F08" w:rsidRPr="001417BB" w:rsidRDefault="00D17F08" w:rsidP="00D17F08">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 xml:space="preserve">Annual ongoing </w:t>
            </w:r>
            <w:r w:rsidRPr="001417BB">
              <w:rPr>
                <w:color w:val="000000" w:themeColor="text1"/>
                <w:sz w:val="18"/>
                <w:szCs w:val="18"/>
              </w:rPr>
              <w:lastRenderedPageBreak/>
              <w:t>funding required.</w:t>
            </w:r>
          </w:p>
        </w:tc>
        <w:tc>
          <w:tcPr>
            <w:tcW w:w="367" w:type="pct"/>
            <w:vAlign w:val="top"/>
          </w:tcPr>
          <w:p w14:paraId="3401DDA1" w14:textId="79DABD44" w:rsidR="00D17F08" w:rsidRPr="00B5021B" w:rsidRDefault="00D17F08" w:rsidP="00D17F08">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de-DE"/>
              </w:rPr>
            </w:pPr>
            <w:r w:rsidRPr="001417BB">
              <w:rPr>
                <w:color w:val="000000" w:themeColor="text1"/>
                <w:sz w:val="18"/>
                <w:szCs w:val="18"/>
                <w:lang w:val="de-DE"/>
              </w:rPr>
              <w:lastRenderedPageBreak/>
              <w:t xml:space="preserve">£1 </w:t>
            </w:r>
            <w:proofErr w:type="spellStart"/>
            <w:r w:rsidRPr="001417BB">
              <w:rPr>
                <w:color w:val="000000" w:themeColor="text1"/>
                <w:sz w:val="18"/>
                <w:szCs w:val="18"/>
                <w:lang w:val="de-DE"/>
              </w:rPr>
              <w:t>million</w:t>
            </w:r>
            <w:proofErr w:type="spellEnd"/>
            <w:r w:rsidRPr="001417BB">
              <w:rPr>
                <w:color w:val="000000" w:themeColor="text1"/>
                <w:sz w:val="18"/>
                <w:szCs w:val="18"/>
                <w:lang w:val="de-DE"/>
              </w:rPr>
              <w:t xml:space="preserve"> - £10 </w:t>
            </w:r>
            <w:proofErr w:type="spellStart"/>
            <w:r w:rsidRPr="001417BB">
              <w:rPr>
                <w:color w:val="000000" w:themeColor="text1"/>
                <w:sz w:val="18"/>
                <w:szCs w:val="18"/>
                <w:lang w:val="de-DE"/>
              </w:rPr>
              <w:t>million</w:t>
            </w:r>
            <w:proofErr w:type="spellEnd"/>
          </w:p>
        </w:tc>
        <w:tc>
          <w:tcPr>
            <w:tcW w:w="434" w:type="pct"/>
            <w:vAlign w:val="top"/>
          </w:tcPr>
          <w:p w14:paraId="46A04C05" w14:textId="579BC6A6" w:rsidR="00D17F08" w:rsidRPr="001417BB" w:rsidRDefault="00D17F08" w:rsidP="00D17F08">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Not quantifiable.</w:t>
            </w:r>
          </w:p>
        </w:tc>
        <w:tc>
          <w:tcPr>
            <w:tcW w:w="535" w:type="pct"/>
            <w:vAlign w:val="top"/>
          </w:tcPr>
          <w:p w14:paraId="0E913030" w14:textId="0E20AC58" w:rsidR="00D17F08" w:rsidRDefault="00D17F08" w:rsidP="00D17F08">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N/A</w:t>
            </w:r>
          </w:p>
        </w:tc>
        <w:tc>
          <w:tcPr>
            <w:tcW w:w="588" w:type="pct"/>
            <w:vAlign w:val="top"/>
          </w:tcPr>
          <w:p w14:paraId="72F26924" w14:textId="77777777" w:rsidR="00D17F08" w:rsidRPr="001417BB" w:rsidRDefault="00D17F08" w:rsidP="00D17F08">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p>
        </w:tc>
      </w:tr>
      <w:tr w:rsidR="00D17F08" w:rsidRPr="00E3664B" w14:paraId="6890864E" w14:textId="77777777" w:rsidTr="00071587">
        <w:trPr>
          <w:trHeight w:val="552"/>
        </w:trPr>
        <w:tc>
          <w:tcPr>
            <w:cnfStyle w:val="001000000000" w:firstRow="0" w:lastRow="0" w:firstColumn="1" w:lastColumn="0" w:oddVBand="0" w:evenVBand="0" w:oddHBand="0" w:evenHBand="0" w:firstRowFirstColumn="0" w:firstRowLastColumn="0" w:lastRowFirstColumn="0" w:lastRowLastColumn="0"/>
            <w:tcW w:w="233" w:type="pct"/>
            <w:vAlign w:val="top"/>
          </w:tcPr>
          <w:p w14:paraId="0EFB8294" w14:textId="0F7DA2E2" w:rsidR="00D17F08" w:rsidRPr="001417BB" w:rsidRDefault="00D17F08" w:rsidP="00D17F08">
            <w:pPr>
              <w:suppressAutoHyphens/>
              <w:rPr>
                <w:rFonts w:cs="Arial"/>
                <w:color w:val="000000" w:themeColor="text1"/>
                <w:sz w:val="18"/>
                <w:szCs w:val="18"/>
              </w:rPr>
            </w:pPr>
            <w:r w:rsidRPr="001417BB">
              <w:rPr>
                <w:rFonts w:cs="Arial"/>
                <w:color w:val="000000" w:themeColor="text1"/>
                <w:sz w:val="18"/>
                <w:szCs w:val="18"/>
              </w:rPr>
              <w:t>22</w:t>
            </w:r>
          </w:p>
        </w:tc>
        <w:tc>
          <w:tcPr>
            <w:tcW w:w="535" w:type="pct"/>
            <w:vAlign w:val="top"/>
          </w:tcPr>
          <w:p w14:paraId="61CD2308" w14:textId="56F7FFB9" w:rsidR="00D17F08" w:rsidRPr="001417BB" w:rsidRDefault="00D17F08" w:rsidP="00D17F08">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 xml:space="preserve">Facilitate </w:t>
            </w:r>
            <w:r w:rsidRPr="001417BB">
              <w:rPr>
                <w:color w:val="000000" w:themeColor="text1"/>
                <w:sz w:val="18"/>
                <w:szCs w:val="18"/>
              </w:rPr>
              <w:t>extension of the cycle hire scheme in Aberdeen</w:t>
            </w:r>
          </w:p>
        </w:tc>
        <w:tc>
          <w:tcPr>
            <w:tcW w:w="568" w:type="pct"/>
            <w:vAlign w:val="top"/>
          </w:tcPr>
          <w:p w14:paraId="15C5DDC0" w14:textId="5326E558" w:rsidR="00D17F08" w:rsidRPr="001417BB" w:rsidRDefault="00D17F08" w:rsidP="00E4050E">
            <w:pPr>
              <w:ind w:left="0"/>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Transport Planning and Infrastructure - Public cycle hire scheme</w:t>
            </w:r>
          </w:p>
        </w:tc>
        <w:tc>
          <w:tcPr>
            <w:tcW w:w="367" w:type="pct"/>
            <w:vAlign w:val="top"/>
          </w:tcPr>
          <w:p w14:paraId="62D8BB2E" w14:textId="22109F95" w:rsidR="00D17F08" w:rsidRPr="001417BB" w:rsidRDefault="00D17F08" w:rsidP="00D17F08">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Ongoing</w:t>
            </w:r>
          </w:p>
        </w:tc>
        <w:tc>
          <w:tcPr>
            <w:tcW w:w="301" w:type="pct"/>
            <w:vAlign w:val="top"/>
          </w:tcPr>
          <w:p w14:paraId="2F91C8E6" w14:textId="72C6D83E" w:rsidR="00D17F08" w:rsidRPr="001417BB" w:rsidRDefault="00D17F08" w:rsidP="00D17F08">
            <w:pPr>
              <w:spacing w:before="0" w:after="0"/>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In progress</w:t>
            </w:r>
          </w:p>
        </w:tc>
        <w:tc>
          <w:tcPr>
            <w:tcW w:w="370" w:type="pct"/>
            <w:vAlign w:val="top"/>
          </w:tcPr>
          <w:p w14:paraId="06D4FCB2" w14:textId="5162AD72" w:rsidR="00D17F08" w:rsidRPr="001417BB" w:rsidRDefault="00D17F08" w:rsidP="00D17F08">
            <w:pPr>
              <w:spacing w:before="0" w:after="0"/>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ACC</w:t>
            </w:r>
            <w:r>
              <w:rPr>
                <w:color w:val="000000" w:themeColor="text1"/>
                <w:sz w:val="18"/>
                <w:szCs w:val="18"/>
              </w:rPr>
              <w:t xml:space="preserve"> Transport Strategy</w:t>
            </w:r>
            <w:r w:rsidRPr="001417BB">
              <w:rPr>
                <w:color w:val="000000" w:themeColor="text1"/>
                <w:sz w:val="18"/>
                <w:szCs w:val="18"/>
              </w:rPr>
              <w:t xml:space="preserve"> / Big Issue </w:t>
            </w:r>
            <w:proofErr w:type="spellStart"/>
            <w:r w:rsidRPr="001417BB">
              <w:rPr>
                <w:color w:val="000000" w:themeColor="text1"/>
                <w:sz w:val="18"/>
                <w:szCs w:val="18"/>
              </w:rPr>
              <w:t>Sharebike</w:t>
            </w:r>
            <w:proofErr w:type="spellEnd"/>
          </w:p>
        </w:tc>
        <w:tc>
          <w:tcPr>
            <w:tcW w:w="366" w:type="pct"/>
            <w:vAlign w:val="top"/>
          </w:tcPr>
          <w:p w14:paraId="33EEE3AD" w14:textId="51A4D00B" w:rsidR="00D17F08" w:rsidRPr="001417BB" w:rsidRDefault="00D17F08" w:rsidP="00D17F08">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 xml:space="preserve">Big Issue </w:t>
            </w:r>
            <w:proofErr w:type="spellStart"/>
            <w:r w:rsidRPr="001417BB">
              <w:rPr>
                <w:color w:val="000000" w:themeColor="text1"/>
                <w:sz w:val="18"/>
                <w:szCs w:val="18"/>
              </w:rPr>
              <w:t>Sharebike</w:t>
            </w:r>
            <w:proofErr w:type="spellEnd"/>
            <w:r w:rsidRPr="001417BB">
              <w:rPr>
                <w:color w:val="000000" w:themeColor="text1"/>
                <w:sz w:val="18"/>
                <w:szCs w:val="18"/>
              </w:rPr>
              <w:t xml:space="preserve"> </w:t>
            </w:r>
          </w:p>
        </w:tc>
        <w:tc>
          <w:tcPr>
            <w:tcW w:w="336" w:type="pct"/>
            <w:vAlign w:val="top"/>
          </w:tcPr>
          <w:p w14:paraId="6EA1215C" w14:textId="3ACE29D6" w:rsidR="00D17F08" w:rsidRPr="001417BB" w:rsidRDefault="00D17F08" w:rsidP="00D17F08">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Not funded</w:t>
            </w:r>
          </w:p>
        </w:tc>
        <w:tc>
          <w:tcPr>
            <w:tcW w:w="367" w:type="pct"/>
            <w:vAlign w:val="top"/>
          </w:tcPr>
          <w:p w14:paraId="3689CB7F" w14:textId="1227C98B" w:rsidR="00D17F08" w:rsidRPr="001417BB" w:rsidRDefault="00D17F08" w:rsidP="00D17F08">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de-DE"/>
              </w:rPr>
            </w:pPr>
            <w:r w:rsidRPr="001417BB">
              <w:rPr>
                <w:color w:val="000000" w:themeColor="text1"/>
                <w:sz w:val="18"/>
                <w:szCs w:val="18"/>
                <w:lang w:val="de-DE"/>
              </w:rPr>
              <w:t>£10k - £50k</w:t>
            </w:r>
          </w:p>
        </w:tc>
        <w:tc>
          <w:tcPr>
            <w:tcW w:w="434" w:type="pct"/>
            <w:vAlign w:val="top"/>
          </w:tcPr>
          <w:p w14:paraId="5F509164" w14:textId="1B6B81F6" w:rsidR="00D17F08" w:rsidRPr="001417BB" w:rsidRDefault="00D17F08" w:rsidP="00D17F08">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Not quantifiable.</w:t>
            </w:r>
          </w:p>
        </w:tc>
        <w:tc>
          <w:tcPr>
            <w:tcW w:w="535" w:type="pct"/>
            <w:vAlign w:val="top"/>
          </w:tcPr>
          <w:p w14:paraId="30E68365" w14:textId="06657125" w:rsidR="00D17F08" w:rsidRDefault="00D17F08" w:rsidP="00D17F08">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N/A</w:t>
            </w:r>
          </w:p>
        </w:tc>
        <w:tc>
          <w:tcPr>
            <w:tcW w:w="588" w:type="pct"/>
            <w:vAlign w:val="top"/>
          </w:tcPr>
          <w:p w14:paraId="164B79E8" w14:textId="7CB24372" w:rsidR="00D17F08" w:rsidRPr="001417BB" w:rsidRDefault="00D17F08" w:rsidP="00D17F08">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 xml:space="preserve">2022 – Big Issue </w:t>
            </w:r>
            <w:proofErr w:type="spellStart"/>
            <w:r w:rsidRPr="001417BB">
              <w:rPr>
                <w:color w:val="000000" w:themeColor="text1"/>
                <w:sz w:val="18"/>
                <w:szCs w:val="18"/>
              </w:rPr>
              <w:t>Sharebike</w:t>
            </w:r>
            <w:proofErr w:type="spellEnd"/>
            <w:r w:rsidRPr="001417BB">
              <w:rPr>
                <w:color w:val="000000" w:themeColor="text1"/>
                <w:sz w:val="18"/>
                <w:szCs w:val="18"/>
              </w:rPr>
              <w:t xml:space="preserve"> (on-street bike rental) launched.</w:t>
            </w:r>
          </w:p>
        </w:tc>
      </w:tr>
      <w:tr w:rsidR="00D928D8" w:rsidRPr="00E3664B" w14:paraId="7DA7A2F8" w14:textId="77777777" w:rsidTr="00071587">
        <w:trPr>
          <w:trHeight w:val="552"/>
        </w:trPr>
        <w:tc>
          <w:tcPr>
            <w:cnfStyle w:val="001000000000" w:firstRow="0" w:lastRow="0" w:firstColumn="1" w:lastColumn="0" w:oddVBand="0" w:evenVBand="0" w:oddHBand="0" w:evenHBand="0" w:firstRowFirstColumn="0" w:firstRowLastColumn="0" w:lastRowFirstColumn="0" w:lastRowLastColumn="0"/>
            <w:tcW w:w="233" w:type="pct"/>
            <w:vAlign w:val="top"/>
          </w:tcPr>
          <w:p w14:paraId="635A6C12" w14:textId="5761D689" w:rsidR="00D928D8" w:rsidRPr="001417BB" w:rsidRDefault="00D928D8" w:rsidP="00D928D8">
            <w:pPr>
              <w:suppressAutoHyphens/>
              <w:rPr>
                <w:rFonts w:cs="Arial"/>
                <w:color w:val="000000" w:themeColor="text1"/>
                <w:sz w:val="18"/>
                <w:szCs w:val="18"/>
              </w:rPr>
            </w:pPr>
            <w:r w:rsidRPr="001417BB">
              <w:rPr>
                <w:rFonts w:cs="Arial"/>
                <w:color w:val="000000" w:themeColor="text1"/>
                <w:sz w:val="18"/>
                <w:szCs w:val="18"/>
              </w:rPr>
              <w:t>23</w:t>
            </w:r>
          </w:p>
        </w:tc>
        <w:tc>
          <w:tcPr>
            <w:tcW w:w="535" w:type="pct"/>
            <w:vAlign w:val="top"/>
          </w:tcPr>
          <w:p w14:paraId="1EF0EB72" w14:textId="782942B1" w:rsidR="00D928D8" w:rsidRDefault="00D928D8" w:rsidP="00D928D8">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Work with partners to develop a Bus Service Improvement Partnership (BSIP).</w:t>
            </w:r>
          </w:p>
        </w:tc>
        <w:tc>
          <w:tcPr>
            <w:tcW w:w="568" w:type="pct"/>
            <w:vAlign w:val="top"/>
          </w:tcPr>
          <w:p w14:paraId="1B854663" w14:textId="0820E979" w:rsidR="00D928D8" w:rsidRPr="001417BB" w:rsidRDefault="00D928D8" w:rsidP="00E4050E">
            <w:pPr>
              <w:ind w:left="0"/>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Transport Planning and Infrastructure – Public transport improvements-interchanges stations and services</w:t>
            </w:r>
          </w:p>
        </w:tc>
        <w:tc>
          <w:tcPr>
            <w:tcW w:w="367" w:type="pct"/>
            <w:vAlign w:val="top"/>
          </w:tcPr>
          <w:p w14:paraId="62EA12DD" w14:textId="6375DB7C" w:rsidR="00D928D8" w:rsidRPr="001417BB" w:rsidRDefault="00D928D8" w:rsidP="00D928D8">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2028</w:t>
            </w:r>
          </w:p>
        </w:tc>
        <w:tc>
          <w:tcPr>
            <w:tcW w:w="301" w:type="pct"/>
            <w:vAlign w:val="top"/>
          </w:tcPr>
          <w:p w14:paraId="48E28C64" w14:textId="3B7221A1" w:rsidR="00D928D8" w:rsidRPr="001417BB" w:rsidRDefault="00D928D8" w:rsidP="00D928D8">
            <w:pPr>
              <w:spacing w:before="0" w:after="0"/>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In progress</w:t>
            </w:r>
          </w:p>
        </w:tc>
        <w:tc>
          <w:tcPr>
            <w:tcW w:w="370" w:type="pct"/>
            <w:vAlign w:val="top"/>
          </w:tcPr>
          <w:p w14:paraId="3630A595" w14:textId="2480E173" w:rsidR="00D928D8" w:rsidRPr="001417BB" w:rsidRDefault="00D928D8" w:rsidP="00D928D8">
            <w:pPr>
              <w:spacing w:before="0" w:after="0"/>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North East Bus Alliance</w:t>
            </w:r>
          </w:p>
        </w:tc>
        <w:tc>
          <w:tcPr>
            <w:tcW w:w="366" w:type="pct"/>
            <w:vAlign w:val="top"/>
          </w:tcPr>
          <w:p w14:paraId="034D0306" w14:textId="7F55C8F2" w:rsidR="00D928D8" w:rsidRPr="001417BB" w:rsidRDefault="00D928D8" w:rsidP="00D928D8">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N/A</w:t>
            </w:r>
          </w:p>
        </w:tc>
        <w:tc>
          <w:tcPr>
            <w:tcW w:w="336" w:type="pct"/>
            <w:vAlign w:val="top"/>
          </w:tcPr>
          <w:p w14:paraId="3C79B201" w14:textId="190AF9C2" w:rsidR="00D928D8" w:rsidRPr="001417BB" w:rsidRDefault="00D928D8" w:rsidP="00D928D8">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N/A</w:t>
            </w:r>
          </w:p>
        </w:tc>
        <w:tc>
          <w:tcPr>
            <w:tcW w:w="367" w:type="pct"/>
            <w:vAlign w:val="top"/>
          </w:tcPr>
          <w:p w14:paraId="23AEAC61" w14:textId="551C351B" w:rsidR="00D928D8" w:rsidRPr="001417BB" w:rsidRDefault="00D928D8" w:rsidP="00D928D8">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de-DE"/>
              </w:rPr>
            </w:pPr>
            <w:r w:rsidRPr="001417BB">
              <w:rPr>
                <w:color w:val="000000" w:themeColor="text1"/>
                <w:sz w:val="18"/>
                <w:szCs w:val="18"/>
              </w:rPr>
              <w:t>N/A</w:t>
            </w:r>
          </w:p>
        </w:tc>
        <w:tc>
          <w:tcPr>
            <w:tcW w:w="434" w:type="pct"/>
            <w:vAlign w:val="top"/>
          </w:tcPr>
          <w:p w14:paraId="7F17D1D0" w14:textId="362E3E67" w:rsidR="00D928D8" w:rsidRDefault="00D928D8" w:rsidP="00D928D8">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Not quantifiable.</w:t>
            </w:r>
          </w:p>
        </w:tc>
        <w:tc>
          <w:tcPr>
            <w:tcW w:w="535" w:type="pct"/>
            <w:vAlign w:val="top"/>
          </w:tcPr>
          <w:p w14:paraId="4FD90AD4" w14:textId="271CB6FB" w:rsidR="00D928D8" w:rsidRDefault="00D928D8" w:rsidP="00D928D8">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N/A</w:t>
            </w:r>
          </w:p>
        </w:tc>
        <w:tc>
          <w:tcPr>
            <w:tcW w:w="588" w:type="pct"/>
            <w:vAlign w:val="top"/>
          </w:tcPr>
          <w:p w14:paraId="54814101" w14:textId="77777777" w:rsidR="00D928D8" w:rsidRPr="001417BB" w:rsidRDefault="00D928D8" w:rsidP="00D928D8">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p>
        </w:tc>
      </w:tr>
      <w:tr w:rsidR="00D928D8" w:rsidRPr="00E3664B" w14:paraId="06C65E33" w14:textId="77777777" w:rsidTr="00071587">
        <w:trPr>
          <w:trHeight w:val="552"/>
        </w:trPr>
        <w:tc>
          <w:tcPr>
            <w:cnfStyle w:val="001000000000" w:firstRow="0" w:lastRow="0" w:firstColumn="1" w:lastColumn="0" w:oddVBand="0" w:evenVBand="0" w:oddHBand="0" w:evenHBand="0" w:firstRowFirstColumn="0" w:firstRowLastColumn="0" w:lastRowFirstColumn="0" w:lastRowLastColumn="0"/>
            <w:tcW w:w="233" w:type="pct"/>
            <w:vAlign w:val="top"/>
          </w:tcPr>
          <w:p w14:paraId="62D8BDA3" w14:textId="3B4DB112" w:rsidR="00D928D8" w:rsidRPr="001417BB" w:rsidRDefault="00D928D8" w:rsidP="00D928D8">
            <w:pPr>
              <w:suppressAutoHyphens/>
              <w:rPr>
                <w:rFonts w:cs="Arial"/>
                <w:color w:val="000000" w:themeColor="text1"/>
                <w:sz w:val="18"/>
                <w:szCs w:val="18"/>
              </w:rPr>
            </w:pPr>
            <w:r w:rsidRPr="001417BB">
              <w:rPr>
                <w:rFonts w:cs="Arial"/>
                <w:color w:val="000000" w:themeColor="text1"/>
                <w:sz w:val="18"/>
                <w:szCs w:val="18"/>
              </w:rPr>
              <w:t>24</w:t>
            </w:r>
          </w:p>
        </w:tc>
        <w:tc>
          <w:tcPr>
            <w:tcW w:w="535" w:type="pct"/>
            <w:vAlign w:val="top"/>
          </w:tcPr>
          <w:p w14:paraId="2FEFEF15" w14:textId="54CFCC37" w:rsidR="00D928D8" w:rsidRPr="001417BB" w:rsidRDefault="00D928D8" w:rsidP="00D928D8">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C</w:t>
            </w:r>
            <w:r w:rsidRPr="001417BB">
              <w:rPr>
                <w:color w:val="000000" w:themeColor="text1"/>
                <w:sz w:val="18"/>
                <w:szCs w:val="18"/>
              </w:rPr>
              <w:t>ontinue to develop the Business Case for Aberdeen Rapid Transit (ART)</w:t>
            </w:r>
          </w:p>
        </w:tc>
        <w:tc>
          <w:tcPr>
            <w:tcW w:w="568" w:type="pct"/>
            <w:vAlign w:val="top"/>
          </w:tcPr>
          <w:p w14:paraId="22B3BC71" w14:textId="42DA3338" w:rsidR="00D928D8" w:rsidRPr="001417BB" w:rsidRDefault="00D928D8" w:rsidP="00D928D8">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Transport Planning and Infrastructure – Public transport improvements-interchanges stations and services</w:t>
            </w:r>
          </w:p>
        </w:tc>
        <w:tc>
          <w:tcPr>
            <w:tcW w:w="367" w:type="pct"/>
            <w:vAlign w:val="top"/>
          </w:tcPr>
          <w:p w14:paraId="6450FD49" w14:textId="47EBD1FF" w:rsidR="00D928D8" w:rsidRPr="001417BB" w:rsidRDefault="00D928D8" w:rsidP="00D928D8">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2028</w:t>
            </w:r>
          </w:p>
        </w:tc>
        <w:tc>
          <w:tcPr>
            <w:tcW w:w="301" w:type="pct"/>
            <w:vAlign w:val="top"/>
          </w:tcPr>
          <w:p w14:paraId="1211C93E" w14:textId="3CE3F7A2" w:rsidR="00D928D8" w:rsidRPr="001417BB" w:rsidRDefault="00D928D8" w:rsidP="00D928D8">
            <w:pPr>
              <w:spacing w:before="0" w:after="0"/>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In progress</w:t>
            </w:r>
          </w:p>
        </w:tc>
        <w:tc>
          <w:tcPr>
            <w:tcW w:w="370" w:type="pct"/>
            <w:vAlign w:val="top"/>
          </w:tcPr>
          <w:p w14:paraId="4F61FC54" w14:textId="109FCD15" w:rsidR="00D928D8" w:rsidRPr="001417BB" w:rsidRDefault="00D928D8" w:rsidP="00D928D8">
            <w:pPr>
              <w:spacing w:before="0" w:after="0"/>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 xml:space="preserve">North East Bus Alliance </w:t>
            </w:r>
          </w:p>
        </w:tc>
        <w:tc>
          <w:tcPr>
            <w:tcW w:w="366" w:type="pct"/>
            <w:vAlign w:val="top"/>
          </w:tcPr>
          <w:p w14:paraId="7D1A142E" w14:textId="5D8B6031" w:rsidR="00D928D8" w:rsidRPr="001417BB" w:rsidRDefault="00D928D8" w:rsidP="00D928D8">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Transport Scotland</w:t>
            </w:r>
          </w:p>
        </w:tc>
        <w:tc>
          <w:tcPr>
            <w:tcW w:w="336" w:type="pct"/>
            <w:vAlign w:val="top"/>
          </w:tcPr>
          <w:p w14:paraId="6C85179A" w14:textId="46F60F2B" w:rsidR="00D928D8" w:rsidRPr="001417BB" w:rsidRDefault="00D928D8" w:rsidP="00D928D8">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Partially funded</w:t>
            </w:r>
          </w:p>
        </w:tc>
        <w:tc>
          <w:tcPr>
            <w:tcW w:w="367" w:type="pct"/>
            <w:vAlign w:val="top"/>
          </w:tcPr>
          <w:p w14:paraId="48E7688E" w14:textId="68B0B684" w:rsidR="00D928D8" w:rsidRPr="001417BB" w:rsidRDefault="00D928D8" w:rsidP="00D928D8">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lang w:val="de-DE"/>
              </w:rPr>
              <w:t xml:space="preserve">£500k - £1 </w:t>
            </w:r>
            <w:proofErr w:type="spellStart"/>
            <w:r w:rsidRPr="001417BB">
              <w:rPr>
                <w:color w:val="000000" w:themeColor="text1"/>
                <w:sz w:val="18"/>
                <w:szCs w:val="18"/>
                <w:lang w:val="de-DE"/>
              </w:rPr>
              <w:t>million</w:t>
            </w:r>
            <w:proofErr w:type="spellEnd"/>
          </w:p>
        </w:tc>
        <w:tc>
          <w:tcPr>
            <w:tcW w:w="434" w:type="pct"/>
            <w:vAlign w:val="top"/>
          </w:tcPr>
          <w:p w14:paraId="70A2E1EE" w14:textId="5E56D43F" w:rsidR="00D928D8" w:rsidRPr="001417BB" w:rsidRDefault="00D928D8" w:rsidP="00D928D8">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Not quantifiable.</w:t>
            </w:r>
          </w:p>
        </w:tc>
        <w:tc>
          <w:tcPr>
            <w:tcW w:w="535" w:type="pct"/>
            <w:vAlign w:val="top"/>
          </w:tcPr>
          <w:p w14:paraId="44195D1D" w14:textId="77777777" w:rsidR="00D928D8" w:rsidRPr="001417BB" w:rsidRDefault="00D928D8" w:rsidP="00D928D8">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2023 – Completion of Options Appraisal and commencement of Outline Business Case (OBC).</w:t>
            </w:r>
          </w:p>
          <w:p w14:paraId="1C15EE6A" w14:textId="77777777" w:rsidR="00D928D8" w:rsidRPr="001417BB" w:rsidRDefault="00D928D8" w:rsidP="00D928D8">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2025 – Anticipated completion of OBC.</w:t>
            </w:r>
          </w:p>
          <w:p w14:paraId="33C25934" w14:textId="106819EC" w:rsidR="00D928D8" w:rsidRDefault="00D928D8" w:rsidP="00D928D8">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2027 – Completion of Full Business Case.</w:t>
            </w:r>
          </w:p>
        </w:tc>
        <w:tc>
          <w:tcPr>
            <w:tcW w:w="588" w:type="pct"/>
            <w:vAlign w:val="top"/>
          </w:tcPr>
          <w:p w14:paraId="41E4EF8A" w14:textId="77777777" w:rsidR="00D928D8" w:rsidRPr="001417BB" w:rsidRDefault="00D928D8" w:rsidP="00D928D8">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p>
        </w:tc>
      </w:tr>
      <w:tr w:rsidR="00D928D8" w:rsidRPr="00E3664B" w14:paraId="15960F22" w14:textId="77777777" w:rsidTr="00071587">
        <w:trPr>
          <w:trHeight w:val="552"/>
        </w:trPr>
        <w:tc>
          <w:tcPr>
            <w:cnfStyle w:val="001000000000" w:firstRow="0" w:lastRow="0" w:firstColumn="1" w:lastColumn="0" w:oddVBand="0" w:evenVBand="0" w:oddHBand="0" w:evenHBand="0" w:firstRowFirstColumn="0" w:firstRowLastColumn="0" w:lastRowFirstColumn="0" w:lastRowLastColumn="0"/>
            <w:tcW w:w="233" w:type="pct"/>
            <w:vAlign w:val="top"/>
          </w:tcPr>
          <w:p w14:paraId="3C511D45" w14:textId="0181DE81" w:rsidR="00D928D8" w:rsidRPr="001417BB" w:rsidRDefault="00D928D8" w:rsidP="00D928D8">
            <w:pPr>
              <w:suppressAutoHyphens/>
              <w:rPr>
                <w:rFonts w:cs="Arial"/>
                <w:color w:val="000000" w:themeColor="text1"/>
                <w:sz w:val="18"/>
                <w:szCs w:val="18"/>
              </w:rPr>
            </w:pPr>
            <w:r>
              <w:rPr>
                <w:rFonts w:cs="Arial"/>
                <w:color w:val="000000" w:themeColor="text1"/>
                <w:sz w:val="18"/>
                <w:szCs w:val="18"/>
              </w:rPr>
              <w:t>25</w:t>
            </w:r>
          </w:p>
        </w:tc>
        <w:tc>
          <w:tcPr>
            <w:tcW w:w="535" w:type="pct"/>
            <w:vAlign w:val="top"/>
          </w:tcPr>
          <w:p w14:paraId="0EDCC17A" w14:textId="7E1213B3" w:rsidR="00D928D8" w:rsidRDefault="00D928D8" w:rsidP="00D928D8">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Take forward any actions which arise from the ART study</w:t>
            </w:r>
          </w:p>
        </w:tc>
        <w:tc>
          <w:tcPr>
            <w:tcW w:w="568" w:type="pct"/>
            <w:vAlign w:val="top"/>
          </w:tcPr>
          <w:p w14:paraId="45F71DE4" w14:textId="168AB6DC" w:rsidR="00D928D8" w:rsidRPr="001417BB" w:rsidRDefault="00D928D8" w:rsidP="00D928D8">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Transport Planning and Infrastructure – Public transport improvements-interchanges stations and services</w:t>
            </w:r>
          </w:p>
        </w:tc>
        <w:tc>
          <w:tcPr>
            <w:tcW w:w="367" w:type="pct"/>
            <w:vAlign w:val="top"/>
          </w:tcPr>
          <w:p w14:paraId="344292FD" w14:textId="6295E113" w:rsidR="00D928D8" w:rsidRPr="001417BB" w:rsidRDefault="00D928D8" w:rsidP="00D928D8">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2030</w:t>
            </w:r>
          </w:p>
        </w:tc>
        <w:tc>
          <w:tcPr>
            <w:tcW w:w="301" w:type="pct"/>
            <w:vAlign w:val="top"/>
          </w:tcPr>
          <w:p w14:paraId="790DC19C" w14:textId="2AE876DC" w:rsidR="00D928D8" w:rsidRPr="001417BB" w:rsidRDefault="00D928D8" w:rsidP="00D928D8">
            <w:pPr>
              <w:spacing w:before="0" w:after="0"/>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Not yet started</w:t>
            </w:r>
          </w:p>
        </w:tc>
        <w:tc>
          <w:tcPr>
            <w:tcW w:w="370" w:type="pct"/>
            <w:vAlign w:val="top"/>
          </w:tcPr>
          <w:p w14:paraId="1FC96560" w14:textId="3324B169" w:rsidR="00D928D8" w:rsidRPr="001417BB" w:rsidRDefault="00D928D8" w:rsidP="00D928D8">
            <w:pPr>
              <w:spacing w:before="0" w:after="0"/>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North East Bus Alliance</w:t>
            </w:r>
          </w:p>
        </w:tc>
        <w:tc>
          <w:tcPr>
            <w:tcW w:w="366" w:type="pct"/>
            <w:vAlign w:val="top"/>
          </w:tcPr>
          <w:p w14:paraId="0C42D657" w14:textId="21B6DAAB" w:rsidR="00D928D8" w:rsidRPr="001417BB" w:rsidRDefault="00D928D8" w:rsidP="00D928D8">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B5021B">
              <w:rPr>
                <w:color w:val="000000" w:themeColor="text1"/>
                <w:sz w:val="18"/>
                <w:szCs w:val="18"/>
              </w:rPr>
              <w:t>Transport Scotland</w:t>
            </w:r>
          </w:p>
        </w:tc>
        <w:tc>
          <w:tcPr>
            <w:tcW w:w="336" w:type="pct"/>
            <w:vAlign w:val="top"/>
          </w:tcPr>
          <w:p w14:paraId="7B257F80" w14:textId="7EEF9D92" w:rsidR="00D928D8" w:rsidRPr="001417BB" w:rsidRDefault="00D928D8" w:rsidP="00D928D8">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Not funded</w:t>
            </w:r>
          </w:p>
        </w:tc>
        <w:tc>
          <w:tcPr>
            <w:tcW w:w="367" w:type="pct"/>
            <w:vAlign w:val="top"/>
          </w:tcPr>
          <w:p w14:paraId="68993EAB" w14:textId="497CE6DF" w:rsidR="00D928D8" w:rsidRPr="001417BB" w:rsidRDefault="00D928D8" w:rsidP="00D928D8">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de-DE"/>
              </w:rPr>
            </w:pPr>
            <w:r w:rsidRPr="001417BB">
              <w:rPr>
                <w:color w:val="000000" w:themeColor="text1"/>
                <w:sz w:val="18"/>
                <w:szCs w:val="18"/>
                <w:lang w:val="de-DE"/>
              </w:rPr>
              <w:t xml:space="preserve">&gt;£10 </w:t>
            </w:r>
            <w:proofErr w:type="spellStart"/>
            <w:r w:rsidRPr="001417BB">
              <w:rPr>
                <w:color w:val="000000" w:themeColor="text1"/>
                <w:sz w:val="18"/>
                <w:szCs w:val="18"/>
                <w:lang w:val="de-DE"/>
              </w:rPr>
              <w:t>million</w:t>
            </w:r>
            <w:proofErr w:type="spellEnd"/>
          </w:p>
        </w:tc>
        <w:tc>
          <w:tcPr>
            <w:tcW w:w="434" w:type="pct"/>
            <w:vAlign w:val="top"/>
          </w:tcPr>
          <w:p w14:paraId="5A0618FC" w14:textId="57B1C42A" w:rsidR="00D928D8" w:rsidRPr="001417BB" w:rsidRDefault="00D928D8" w:rsidP="00D928D8">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Not quantifiable.</w:t>
            </w:r>
          </w:p>
        </w:tc>
        <w:tc>
          <w:tcPr>
            <w:tcW w:w="535" w:type="pct"/>
            <w:vAlign w:val="top"/>
          </w:tcPr>
          <w:p w14:paraId="36F966D8" w14:textId="59BF6037" w:rsidR="00D928D8" w:rsidRPr="001417BB" w:rsidRDefault="00D928D8" w:rsidP="00D928D8">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B5021B">
              <w:rPr>
                <w:color w:val="000000" w:themeColor="text1"/>
                <w:sz w:val="18"/>
                <w:szCs w:val="18"/>
              </w:rPr>
              <w:t>2027 – Completion of Full Business Case</w:t>
            </w:r>
          </w:p>
        </w:tc>
        <w:tc>
          <w:tcPr>
            <w:tcW w:w="588" w:type="pct"/>
            <w:vAlign w:val="top"/>
          </w:tcPr>
          <w:p w14:paraId="18EB4A82" w14:textId="1DDAF978" w:rsidR="00D928D8" w:rsidRPr="001417BB" w:rsidRDefault="00D928D8" w:rsidP="00D928D8">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Will depend on outcomes of Business Case work.</w:t>
            </w:r>
          </w:p>
        </w:tc>
      </w:tr>
      <w:tr w:rsidR="00D928D8" w:rsidRPr="00E3664B" w14:paraId="09ECB608" w14:textId="77777777" w:rsidTr="00071587">
        <w:trPr>
          <w:trHeight w:val="552"/>
        </w:trPr>
        <w:tc>
          <w:tcPr>
            <w:cnfStyle w:val="001000000000" w:firstRow="0" w:lastRow="0" w:firstColumn="1" w:lastColumn="0" w:oddVBand="0" w:evenVBand="0" w:oddHBand="0" w:evenHBand="0" w:firstRowFirstColumn="0" w:firstRowLastColumn="0" w:lastRowFirstColumn="0" w:lastRowLastColumn="0"/>
            <w:tcW w:w="233" w:type="pct"/>
            <w:vAlign w:val="top"/>
          </w:tcPr>
          <w:p w14:paraId="0AC41620" w14:textId="560C3AB4" w:rsidR="00D928D8" w:rsidRDefault="00D928D8" w:rsidP="00D928D8">
            <w:pPr>
              <w:suppressAutoHyphens/>
              <w:rPr>
                <w:rFonts w:cs="Arial"/>
                <w:color w:val="000000" w:themeColor="text1"/>
                <w:sz w:val="18"/>
                <w:szCs w:val="18"/>
              </w:rPr>
            </w:pPr>
            <w:r>
              <w:rPr>
                <w:rFonts w:cs="Arial"/>
                <w:color w:val="000000" w:themeColor="text1"/>
                <w:sz w:val="18"/>
                <w:szCs w:val="18"/>
              </w:rPr>
              <w:t>26</w:t>
            </w:r>
          </w:p>
        </w:tc>
        <w:tc>
          <w:tcPr>
            <w:tcW w:w="535" w:type="pct"/>
            <w:vAlign w:val="top"/>
          </w:tcPr>
          <w:p w14:paraId="1F917862" w14:textId="7C6AEDA3" w:rsidR="00D928D8" w:rsidRPr="001417BB" w:rsidRDefault="00D928D8" w:rsidP="00D928D8">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Complete the programme of multimodal corridor studies, identifying opportunities for enhanced bus priority on key corridors.</w:t>
            </w:r>
          </w:p>
        </w:tc>
        <w:tc>
          <w:tcPr>
            <w:tcW w:w="568" w:type="pct"/>
            <w:vAlign w:val="top"/>
          </w:tcPr>
          <w:p w14:paraId="2AC40844" w14:textId="2D2B8FEF" w:rsidR="00D928D8" w:rsidRPr="001417BB" w:rsidRDefault="00D928D8" w:rsidP="00D928D8">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Transport Planning and Infrastructure – Public transport improvements-interchanges stations and services</w:t>
            </w:r>
          </w:p>
        </w:tc>
        <w:tc>
          <w:tcPr>
            <w:tcW w:w="367" w:type="pct"/>
            <w:vAlign w:val="top"/>
          </w:tcPr>
          <w:p w14:paraId="3D7DE92D" w14:textId="7B3D9844" w:rsidR="00D928D8" w:rsidRPr="001417BB" w:rsidRDefault="00D928D8" w:rsidP="00D928D8">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2025</w:t>
            </w:r>
          </w:p>
        </w:tc>
        <w:tc>
          <w:tcPr>
            <w:tcW w:w="301" w:type="pct"/>
            <w:vAlign w:val="top"/>
          </w:tcPr>
          <w:p w14:paraId="22674056" w14:textId="05075DBF" w:rsidR="00D928D8" w:rsidRPr="001417BB" w:rsidRDefault="00D928D8" w:rsidP="00D928D8">
            <w:pPr>
              <w:spacing w:before="0" w:after="0"/>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In progress</w:t>
            </w:r>
          </w:p>
        </w:tc>
        <w:tc>
          <w:tcPr>
            <w:tcW w:w="370" w:type="pct"/>
            <w:vAlign w:val="top"/>
          </w:tcPr>
          <w:p w14:paraId="6E1BE6AD" w14:textId="06A41160" w:rsidR="00D928D8" w:rsidRPr="001417BB" w:rsidRDefault="00D928D8" w:rsidP="00D928D8">
            <w:pPr>
              <w:spacing w:before="0" w:after="0"/>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ACC</w:t>
            </w:r>
            <w:r>
              <w:rPr>
                <w:color w:val="000000" w:themeColor="text1"/>
                <w:sz w:val="18"/>
                <w:szCs w:val="18"/>
              </w:rPr>
              <w:t xml:space="preserve"> Transport Strategy</w:t>
            </w:r>
            <w:r w:rsidRPr="001417BB">
              <w:rPr>
                <w:color w:val="000000" w:themeColor="text1"/>
                <w:sz w:val="18"/>
                <w:szCs w:val="18"/>
              </w:rPr>
              <w:t xml:space="preserve"> / </w:t>
            </w:r>
            <w:proofErr w:type="spellStart"/>
            <w:r w:rsidRPr="001417BB">
              <w:rPr>
                <w:color w:val="000000" w:themeColor="text1"/>
                <w:sz w:val="18"/>
                <w:szCs w:val="18"/>
              </w:rPr>
              <w:t>Nestrans</w:t>
            </w:r>
            <w:proofErr w:type="spellEnd"/>
            <w:r>
              <w:rPr>
                <w:color w:val="000000" w:themeColor="text1"/>
                <w:sz w:val="18"/>
                <w:szCs w:val="18"/>
              </w:rPr>
              <w:t xml:space="preserve"> / North East Bus Alliance</w:t>
            </w:r>
          </w:p>
        </w:tc>
        <w:tc>
          <w:tcPr>
            <w:tcW w:w="366" w:type="pct"/>
            <w:vAlign w:val="top"/>
          </w:tcPr>
          <w:p w14:paraId="3F6D66F8" w14:textId="5F3B5110" w:rsidR="00D928D8" w:rsidRPr="00B5021B" w:rsidRDefault="00D928D8" w:rsidP="00D928D8">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 xml:space="preserve">Transport Scotland / </w:t>
            </w:r>
            <w:proofErr w:type="spellStart"/>
            <w:r w:rsidRPr="001417BB">
              <w:rPr>
                <w:color w:val="000000" w:themeColor="text1"/>
                <w:sz w:val="18"/>
                <w:szCs w:val="18"/>
              </w:rPr>
              <w:t>Nestrans</w:t>
            </w:r>
            <w:proofErr w:type="spellEnd"/>
          </w:p>
        </w:tc>
        <w:tc>
          <w:tcPr>
            <w:tcW w:w="336" w:type="pct"/>
            <w:vAlign w:val="top"/>
          </w:tcPr>
          <w:p w14:paraId="63141620" w14:textId="01A1ADB4" w:rsidR="00D928D8" w:rsidRPr="001417BB" w:rsidRDefault="00D928D8" w:rsidP="00D928D8">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Partially funded</w:t>
            </w:r>
          </w:p>
        </w:tc>
        <w:tc>
          <w:tcPr>
            <w:tcW w:w="367" w:type="pct"/>
            <w:vAlign w:val="top"/>
          </w:tcPr>
          <w:p w14:paraId="14A1C842" w14:textId="32919288" w:rsidR="00D928D8" w:rsidRPr="001417BB" w:rsidRDefault="00D928D8" w:rsidP="00D928D8">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de-DE"/>
              </w:rPr>
            </w:pPr>
            <w:r w:rsidRPr="001417BB">
              <w:rPr>
                <w:color w:val="000000" w:themeColor="text1"/>
                <w:sz w:val="18"/>
                <w:szCs w:val="18"/>
                <w:lang w:val="de-DE"/>
              </w:rPr>
              <w:t xml:space="preserve">£1 </w:t>
            </w:r>
            <w:proofErr w:type="spellStart"/>
            <w:r w:rsidRPr="001417BB">
              <w:rPr>
                <w:color w:val="000000" w:themeColor="text1"/>
                <w:sz w:val="18"/>
                <w:szCs w:val="18"/>
                <w:lang w:val="de-DE"/>
              </w:rPr>
              <w:t>million</w:t>
            </w:r>
            <w:proofErr w:type="spellEnd"/>
            <w:r w:rsidRPr="001417BB">
              <w:rPr>
                <w:color w:val="000000" w:themeColor="text1"/>
                <w:sz w:val="18"/>
                <w:szCs w:val="18"/>
                <w:lang w:val="de-DE"/>
              </w:rPr>
              <w:t xml:space="preserve"> - £10 </w:t>
            </w:r>
            <w:proofErr w:type="spellStart"/>
            <w:r w:rsidRPr="001417BB">
              <w:rPr>
                <w:color w:val="000000" w:themeColor="text1"/>
                <w:sz w:val="18"/>
                <w:szCs w:val="18"/>
                <w:lang w:val="de-DE"/>
              </w:rPr>
              <w:t>million</w:t>
            </w:r>
            <w:proofErr w:type="spellEnd"/>
          </w:p>
        </w:tc>
        <w:tc>
          <w:tcPr>
            <w:tcW w:w="434" w:type="pct"/>
            <w:vAlign w:val="top"/>
          </w:tcPr>
          <w:p w14:paraId="1D8C3E68" w14:textId="15AF3178" w:rsidR="00D928D8" w:rsidRPr="001417BB" w:rsidRDefault="00D928D8" w:rsidP="00D928D8">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Not quantifiable.</w:t>
            </w:r>
          </w:p>
        </w:tc>
        <w:tc>
          <w:tcPr>
            <w:tcW w:w="535" w:type="pct"/>
            <w:vAlign w:val="top"/>
          </w:tcPr>
          <w:p w14:paraId="2842D8A0" w14:textId="7D098133" w:rsidR="00D928D8" w:rsidRPr="00B5021B" w:rsidRDefault="00D928D8" w:rsidP="00D928D8">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2025 – Current programme of options appraisals and business cases due to be complete.</w:t>
            </w:r>
          </w:p>
        </w:tc>
        <w:tc>
          <w:tcPr>
            <w:tcW w:w="588" w:type="pct"/>
            <w:vAlign w:val="top"/>
          </w:tcPr>
          <w:p w14:paraId="24083F20" w14:textId="77777777" w:rsidR="00D928D8" w:rsidRDefault="00D928D8" w:rsidP="00D928D8">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Various studies at different stages of option appraisal and business case development.</w:t>
            </w:r>
          </w:p>
          <w:p w14:paraId="277D387C" w14:textId="165DF90A" w:rsidR="00266696" w:rsidRPr="001417BB" w:rsidRDefault="00266696" w:rsidP="00D928D8">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Corridor improvement strategies will support the delivery of ART.</w:t>
            </w:r>
          </w:p>
        </w:tc>
      </w:tr>
      <w:tr w:rsidR="00266696" w:rsidRPr="00E3664B" w14:paraId="67540531" w14:textId="77777777" w:rsidTr="00071587">
        <w:trPr>
          <w:trHeight w:val="552"/>
        </w:trPr>
        <w:tc>
          <w:tcPr>
            <w:cnfStyle w:val="001000000000" w:firstRow="0" w:lastRow="0" w:firstColumn="1" w:lastColumn="0" w:oddVBand="0" w:evenVBand="0" w:oddHBand="0" w:evenHBand="0" w:firstRowFirstColumn="0" w:firstRowLastColumn="0" w:lastRowFirstColumn="0" w:lastRowLastColumn="0"/>
            <w:tcW w:w="233" w:type="pct"/>
            <w:vAlign w:val="top"/>
          </w:tcPr>
          <w:p w14:paraId="7F8F4D40" w14:textId="56ABE541" w:rsidR="00266696" w:rsidRDefault="00266696" w:rsidP="00266696">
            <w:pPr>
              <w:suppressAutoHyphens/>
              <w:rPr>
                <w:rFonts w:cs="Arial"/>
                <w:color w:val="000000" w:themeColor="text1"/>
                <w:sz w:val="18"/>
                <w:szCs w:val="18"/>
              </w:rPr>
            </w:pPr>
            <w:r>
              <w:rPr>
                <w:rFonts w:cs="Arial"/>
                <w:color w:val="000000" w:themeColor="text1"/>
                <w:sz w:val="18"/>
                <w:szCs w:val="18"/>
              </w:rPr>
              <w:lastRenderedPageBreak/>
              <w:t>27</w:t>
            </w:r>
          </w:p>
        </w:tc>
        <w:tc>
          <w:tcPr>
            <w:tcW w:w="535" w:type="pct"/>
            <w:vAlign w:val="top"/>
          </w:tcPr>
          <w:p w14:paraId="37938F1B" w14:textId="02218C72" w:rsidR="00266696" w:rsidRPr="001417BB" w:rsidRDefault="00266696" w:rsidP="00266696">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Implement the agreed recommendations of the multimodal corridor studies</w:t>
            </w:r>
          </w:p>
        </w:tc>
        <w:tc>
          <w:tcPr>
            <w:tcW w:w="568" w:type="pct"/>
            <w:vAlign w:val="top"/>
          </w:tcPr>
          <w:p w14:paraId="32E5C637" w14:textId="5C1594A1" w:rsidR="00266696" w:rsidRPr="001417BB" w:rsidRDefault="00266696" w:rsidP="00266696">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Transport Planning and Infrastructure – Public transport improvements-interchanges stations and services</w:t>
            </w:r>
          </w:p>
        </w:tc>
        <w:tc>
          <w:tcPr>
            <w:tcW w:w="367" w:type="pct"/>
            <w:vAlign w:val="top"/>
          </w:tcPr>
          <w:p w14:paraId="33F209CB" w14:textId="42F3CC91" w:rsidR="00266696" w:rsidRPr="001417BB" w:rsidRDefault="00266696" w:rsidP="00266696">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2030</w:t>
            </w:r>
          </w:p>
        </w:tc>
        <w:tc>
          <w:tcPr>
            <w:tcW w:w="301" w:type="pct"/>
            <w:vAlign w:val="top"/>
          </w:tcPr>
          <w:p w14:paraId="676E741B" w14:textId="1DFBAC9F" w:rsidR="00266696" w:rsidRPr="001417BB" w:rsidRDefault="00266696" w:rsidP="00266696">
            <w:pPr>
              <w:spacing w:before="0" w:after="0"/>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Planned</w:t>
            </w:r>
          </w:p>
        </w:tc>
        <w:tc>
          <w:tcPr>
            <w:tcW w:w="370" w:type="pct"/>
            <w:vAlign w:val="top"/>
          </w:tcPr>
          <w:p w14:paraId="136914F7" w14:textId="5B1A1059" w:rsidR="00266696" w:rsidRPr="001417BB" w:rsidRDefault="00266696" w:rsidP="00266696">
            <w:pPr>
              <w:spacing w:before="0" w:after="0"/>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ACC Roads Projects</w:t>
            </w:r>
          </w:p>
        </w:tc>
        <w:tc>
          <w:tcPr>
            <w:tcW w:w="366" w:type="pct"/>
            <w:vAlign w:val="top"/>
          </w:tcPr>
          <w:p w14:paraId="41560373" w14:textId="11F21634" w:rsidR="00266696" w:rsidRPr="001417BB" w:rsidRDefault="00266696" w:rsidP="00266696">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 xml:space="preserve">ACC / </w:t>
            </w:r>
            <w:proofErr w:type="spellStart"/>
            <w:r>
              <w:rPr>
                <w:color w:val="000000" w:themeColor="text1"/>
                <w:sz w:val="18"/>
                <w:szCs w:val="18"/>
              </w:rPr>
              <w:t>Nestrans</w:t>
            </w:r>
            <w:proofErr w:type="spellEnd"/>
            <w:r>
              <w:rPr>
                <w:color w:val="000000" w:themeColor="text1"/>
                <w:sz w:val="18"/>
                <w:szCs w:val="18"/>
              </w:rPr>
              <w:t xml:space="preserve"> / Transport Scotland</w:t>
            </w:r>
          </w:p>
        </w:tc>
        <w:tc>
          <w:tcPr>
            <w:tcW w:w="336" w:type="pct"/>
            <w:vAlign w:val="top"/>
          </w:tcPr>
          <w:p w14:paraId="1BCF23B4" w14:textId="0F4A83A3" w:rsidR="00266696" w:rsidRPr="001417BB" w:rsidRDefault="00266696" w:rsidP="00266696">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Not funded</w:t>
            </w:r>
          </w:p>
        </w:tc>
        <w:tc>
          <w:tcPr>
            <w:tcW w:w="367" w:type="pct"/>
            <w:vAlign w:val="top"/>
          </w:tcPr>
          <w:p w14:paraId="74996A75" w14:textId="38A8C747" w:rsidR="00266696" w:rsidRPr="001417BB" w:rsidRDefault="00266696" w:rsidP="00266696">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de-DE"/>
              </w:rPr>
            </w:pPr>
            <w:r w:rsidRPr="001417BB">
              <w:rPr>
                <w:color w:val="000000" w:themeColor="text1"/>
                <w:sz w:val="18"/>
                <w:szCs w:val="18"/>
              </w:rPr>
              <w:t>&gt;£10 million</w:t>
            </w:r>
          </w:p>
        </w:tc>
        <w:tc>
          <w:tcPr>
            <w:tcW w:w="434" w:type="pct"/>
            <w:vAlign w:val="top"/>
          </w:tcPr>
          <w:p w14:paraId="3C9601F1" w14:textId="3DF1B813" w:rsidR="00266696" w:rsidRPr="001417BB" w:rsidRDefault="00266696" w:rsidP="00266696">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Not quantifiable.</w:t>
            </w:r>
          </w:p>
        </w:tc>
        <w:tc>
          <w:tcPr>
            <w:tcW w:w="535" w:type="pct"/>
            <w:vAlign w:val="top"/>
          </w:tcPr>
          <w:p w14:paraId="61D542B4" w14:textId="7D2F7D1A" w:rsidR="00266696" w:rsidRPr="001417BB" w:rsidRDefault="00266696" w:rsidP="00266696">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2025 – Completion of corridor study work; thereafter measures can move to design and delivery.</w:t>
            </w:r>
          </w:p>
        </w:tc>
        <w:tc>
          <w:tcPr>
            <w:tcW w:w="588" w:type="pct"/>
            <w:vAlign w:val="top"/>
          </w:tcPr>
          <w:p w14:paraId="4D6CF085" w14:textId="21DF443C" w:rsidR="00266696" w:rsidRPr="001417BB" w:rsidRDefault="00266696" w:rsidP="00266696">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Recommended improvements still to be fully defined (dependent on action above).</w:t>
            </w:r>
          </w:p>
        </w:tc>
      </w:tr>
      <w:tr w:rsidR="00A71ACC" w:rsidRPr="00E3664B" w14:paraId="002E2F5D" w14:textId="77777777" w:rsidTr="00071587">
        <w:trPr>
          <w:trHeight w:val="552"/>
        </w:trPr>
        <w:tc>
          <w:tcPr>
            <w:cnfStyle w:val="001000000000" w:firstRow="0" w:lastRow="0" w:firstColumn="1" w:lastColumn="0" w:oddVBand="0" w:evenVBand="0" w:oddHBand="0" w:evenHBand="0" w:firstRowFirstColumn="0" w:firstRowLastColumn="0" w:lastRowFirstColumn="0" w:lastRowLastColumn="0"/>
            <w:tcW w:w="233" w:type="pct"/>
            <w:vAlign w:val="top"/>
          </w:tcPr>
          <w:p w14:paraId="3748E192" w14:textId="376BB8C0" w:rsidR="00A71ACC" w:rsidRDefault="00A71ACC" w:rsidP="00A71ACC">
            <w:pPr>
              <w:suppressAutoHyphens/>
              <w:rPr>
                <w:rFonts w:cs="Arial"/>
                <w:color w:val="000000" w:themeColor="text1"/>
                <w:sz w:val="18"/>
                <w:szCs w:val="18"/>
              </w:rPr>
            </w:pPr>
            <w:r>
              <w:rPr>
                <w:rFonts w:cs="Arial"/>
                <w:color w:val="000000" w:themeColor="text1"/>
                <w:sz w:val="18"/>
                <w:szCs w:val="18"/>
              </w:rPr>
              <w:t>28</w:t>
            </w:r>
          </w:p>
        </w:tc>
        <w:tc>
          <w:tcPr>
            <w:tcW w:w="535" w:type="pct"/>
            <w:vAlign w:val="top"/>
          </w:tcPr>
          <w:p w14:paraId="02025CC2" w14:textId="6D199E97" w:rsidR="00A71ACC" w:rsidRPr="001417BB" w:rsidRDefault="00A71ACC" w:rsidP="00C325FC">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A71ACC">
              <w:rPr>
                <w:color w:val="000000" w:themeColor="text1"/>
                <w:sz w:val="18"/>
                <w:szCs w:val="18"/>
              </w:rPr>
              <w:t>Work with bus companies to demonstrate the practical benefits of ultra and low emission vehicles and facilitate the retrofitting of the bus fleet operating in the city</w:t>
            </w:r>
          </w:p>
        </w:tc>
        <w:tc>
          <w:tcPr>
            <w:tcW w:w="568" w:type="pct"/>
            <w:vAlign w:val="top"/>
          </w:tcPr>
          <w:p w14:paraId="2FAD333A" w14:textId="50A2C51C" w:rsidR="00A71ACC" w:rsidRPr="001417BB" w:rsidRDefault="00A71ACC" w:rsidP="00A71ACC">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Transport Planning and Infrastructure – Public transport improvements-interchanges stations and services</w:t>
            </w:r>
          </w:p>
        </w:tc>
        <w:tc>
          <w:tcPr>
            <w:tcW w:w="367" w:type="pct"/>
            <w:vAlign w:val="top"/>
          </w:tcPr>
          <w:p w14:paraId="22930D1E" w14:textId="493276A2" w:rsidR="00A71ACC" w:rsidRPr="001417BB" w:rsidRDefault="00A71ACC" w:rsidP="00A71ACC">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2028</w:t>
            </w:r>
          </w:p>
        </w:tc>
        <w:tc>
          <w:tcPr>
            <w:tcW w:w="301" w:type="pct"/>
            <w:vAlign w:val="top"/>
          </w:tcPr>
          <w:p w14:paraId="7E6B0898" w14:textId="7E472F55" w:rsidR="00A71ACC" w:rsidRDefault="00A71ACC" w:rsidP="00A71ACC">
            <w:pPr>
              <w:spacing w:before="0" w:after="0"/>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In progress</w:t>
            </w:r>
          </w:p>
        </w:tc>
        <w:tc>
          <w:tcPr>
            <w:tcW w:w="370" w:type="pct"/>
            <w:vAlign w:val="top"/>
          </w:tcPr>
          <w:p w14:paraId="6B35A11C" w14:textId="7A9C5798" w:rsidR="00A71ACC" w:rsidRDefault="00A71ACC" w:rsidP="00A71ACC">
            <w:pPr>
              <w:spacing w:before="0" w:after="0"/>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North East Bus Alliance</w:t>
            </w:r>
          </w:p>
        </w:tc>
        <w:tc>
          <w:tcPr>
            <w:tcW w:w="366" w:type="pct"/>
            <w:vAlign w:val="top"/>
          </w:tcPr>
          <w:p w14:paraId="03728C9D" w14:textId="346C1964" w:rsidR="00A71ACC" w:rsidRDefault="00A71ACC" w:rsidP="00A71ACC">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Transport Scotland</w:t>
            </w:r>
          </w:p>
        </w:tc>
        <w:tc>
          <w:tcPr>
            <w:tcW w:w="336" w:type="pct"/>
            <w:vAlign w:val="top"/>
          </w:tcPr>
          <w:p w14:paraId="5C8903A1" w14:textId="673B9CD3" w:rsidR="00A71ACC" w:rsidRPr="001417BB" w:rsidRDefault="00A71ACC" w:rsidP="00A71ACC">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Partially funded</w:t>
            </w:r>
          </w:p>
        </w:tc>
        <w:tc>
          <w:tcPr>
            <w:tcW w:w="367" w:type="pct"/>
            <w:vAlign w:val="top"/>
          </w:tcPr>
          <w:p w14:paraId="0F5D11DB" w14:textId="3974E5E6" w:rsidR="00A71ACC" w:rsidRPr="001417BB" w:rsidRDefault="00A71ACC" w:rsidP="00A71ACC">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lang w:val="de-DE"/>
              </w:rPr>
              <w:t xml:space="preserve">£1 </w:t>
            </w:r>
            <w:proofErr w:type="spellStart"/>
            <w:r w:rsidRPr="001417BB">
              <w:rPr>
                <w:color w:val="000000" w:themeColor="text1"/>
                <w:sz w:val="18"/>
                <w:szCs w:val="18"/>
                <w:lang w:val="de-DE"/>
              </w:rPr>
              <w:t>million</w:t>
            </w:r>
            <w:proofErr w:type="spellEnd"/>
            <w:r w:rsidRPr="001417BB">
              <w:rPr>
                <w:color w:val="000000" w:themeColor="text1"/>
                <w:sz w:val="18"/>
                <w:szCs w:val="18"/>
                <w:lang w:val="de-DE"/>
              </w:rPr>
              <w:t xml:space="preserve"> - £10 </w:t>
            </w:r>
            <w:proofErr w:type="spellStart"/>
            <w:r w:rsidRPr="001417BB">
              <w:rPr>
                <w:color w:val="000000" w:themeColor="text1"/>
                <w:sz w:val="18"/>
                <w:szCs w:val="18"/>
                <w:lang w:val="de-DE"/>
              </w:rPr>
              <w:t>million</w:t>
            </w:r>
            <w:proofErr w:type="spellEnd"/>
          </w:p>
        </w:tc>
        <w:tc>
          <w:tcPr>
            <w:tcW w:w="434" w:type="pct"/>
            <w:vAlign w:val="top"/>
          </w:tcPr>
          <w:p w14:paraId="0082B449" w14:textId="54A47175" w:rsidR="00A71ACC" w:rsidRPr="001417BB" w:rsidRDefault="00A71ACC" w:rsidP="00A71ACC">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Not quantifiable.</w:t>
            </w:r>
          </w:p>
        </w:tc>
        <w:tc>
          <w:tcPr>
            <w:tcW w:w="535" w:type="pct"/>
            <w:vAlign w:val="top"/>
          </w:tcPr>
          <w:p w14:paraId="314B1110" w14:textId="3C5B2D87" w:rsidR="00A71ACC" w:rsidRPr="001417BB" w:rsidRDefault="00925301" w:rsidP="00A71ACC">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2024 – Bus fleet to be fully LEZ-</w:t>
            </w:r>
            <w:proofErr w:type="spellStart"/>
            <w:r>
              <w:rPr>
                <w:color w:val="000000" w:themeColor="text1"/>
                <w:sz w:val="18"/>
                <w:szCs w:val="18"/>
              </w:rPr>
              <w:t>compiant</w:t>
            </w:r>
            <w:proofErr w:type="spellEnd"/>
            <w:r>
              <w:rPr>
                <w:color w:val="000000" w:themeColor="text1"/>
                <w:sz w:val="18"/>
                <w:szCs w:val="18"/>
              </w:rPr>
              <w:t>.</w:t>
            </w:r>
          </w:p>
        </w:tc>
        <w:tc>
          <w:tcPr>
            <w:tcW w:w="588" w:type="pct"/>
            <w:vAlign w:val="top"/>
          </w:tcPr>
          <w:p w14:paraId="27DA63AA" w14:textId="77777777" w:rsidR="00A71ACC" w:rsidRPr="001417BB" w:rsidRDefault="00A71ACC" w:rsidP="00A71ACC">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p>
        </w:tc>
      </w:tr>
      <w:tr w:rsidR="003D1212" w:rsidRPr="00E3664B" w14:paraId="5B5F0AED" w14:textId="77777777" w:rsidTr="00071587">
        <w:trPr>
          <w:trHeight w:val="552"/>
        </w:trPr>
        <w:tc>
          <w:tcPr>
            <w:cnfStyle w:val="001000000000" w:firstRow="0" w:lastRow="0" w:firstColumn="1" w:lastColumn="0" w:oddVBand="0" w:evenVBand="0" w:oddHBand="0" w:evenHBand="0" w:firstRowFirstColumn="0" w:firstRowLastColumn="0" w:lastRowFirstColumn="0" w:lastRowLastColumn="0"/>
            <w:tcW w:w="233" w:type="pct"/>
            <w:vAlign w:val="top"/>
          </w:tcPr>
          <w:p w14:paraId="56EAD19C" w14:textId="4727EE21" w:rsidR="003D1212" w:rsidRDefault="00A71ACC" w:rsidP="003D1212">
            <w:pPr>
              <w:suppressAutoHyphens/>
              <w:rPr>
                <w:rFonts w:cs="Arial"/>
                <w:color w:val="000000" w:themeColor="text1"/>
                <w:sz w:val="18"/>
                <w:szCs w:val="18"/>
              </w:rPr>
            </w:pPr>
            <w:r>
              <w:rPr>
                <w:rFonts w:cs="Arial"/>
                <w:color w:val="000000" w:themeColor="text1"/>
                <w:sz w:val="18"/>
                <w:szCs w:val="18"/>
              </w:rPr>
              <w:t>29</w:t>
            </w:r>
          </w:p>
        </w:tc>
        <w:tc>
          <w:tcPr>
            <w:tcW w:w="535" w:type="pct"/>
            <w:vAlign w:val="top"/>
          </w:tcPr>
          <w:p w14:paraId="09783693" w14:textId="6720C169" w:rsidR="003D1212" w:rsidRPr="001417BB" w:rsidRDefault="003D1212" w:rsidP="003D1212">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Work with operators to improve the availability and quality of bus information in Aberdeen</w:t>
            </w:r>
          </w:p>
        </w:tc>
        <w:tc>
          <w:tcPr>
            <w:tcW w:w="568" w:type="pct"/>
            <w:vAlign w:val="top"/>
          </w:tcPr>
          <w:p w14:paraId="63D26444" w14:textId="6EA8D7B2" w:rsidR="003D1212" w:rsidRPr="001417BB" w:rsidRDefault="003D1212" w:rsidP="003D1212">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Public Information - Other</w:t>
            </w:r>
          </w:p>
        </w:tc>
        <w:tc>
          <w:tcPr>
            <w:tcW w:w="367" w:type="pct"/>
            <w:vAlign w:val="top"/>
          </w:tcPr>
          <w:p w14:paraId="195D6DC1" w14:textId="5E67BFD9" w:rsidR="003D1212" w:rsidRPr="001417BB" w:rsidRDefault="003D1212" w:rsidP="003D1212">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Ongoing</w:t>
            </w:r>
          </w:p>
        </w:tc>
        <w:tc>
          <w:tcPr>
            <w:tcW w:w="301" w:type="pct"/>
            <w:vAlign w:val="top"/>
          </w:tcPr>
          <w:p w14:paraId="304851EB" w14:textId="4D37CF28" w:rsidR="003D1212" w:rsidRDefault="003D1212" w:rsidP="003D1212">
            <w:pPr>
              <w:spacing w:before="0" w:after="0"/>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In progress</w:t>
            </w:r>
          </w:p>
        </w:tc>
        <w:tc>
          <w:tcPr>
            <w:tcW w:w="370" w:type="pct"/>
            <w:vAlign w:val="top"/>
          </w:tcPr>
          <w:p w14:paraId="617B5ED0" w14:textId="71131DE0" w:rsidR="003D1212" w:rsidRDefault="003D1212" w:rsidP="003D1212">
            <w:pPr>
              <w:spacing w:before="0" w:after="0"/>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North East Bus Alliance</w:t>
            </w:r>
          </w:p>
        </w:tc>
        <w:tc>
          <w:tcPr>
            <w:tcW w:w="366" w:type="pct"/>
            <w:vAlign w:val="top"/>
          </w:tcPr>
          <w:p w14:paraId="54F1457A" w14:textId="056E0D3E" w:rsidR="003D1212" w:rsidRDefault="003D1212" w:rsidP="003D1212">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 xml:space="preserve">ACC / </w:t>
            </w:r>
            <w:proofErr w:type="spellStart"/>
            <w:r w:rsidRPr="001417BB">
              <w:rPr>
                <w:color w:val="000000" w:themeColor="text1"/>
                <w:sz w:val="18"/>
                <w:szCs w:val="18"/>
              </w:rPr>
              <w:t>Nestrans</w:t>
            </w:r>
            <w:proofErr w:type="spellEnd"/>
            <w:r w:rsidRPr="001417BB">
              <w:rPr>
                <w:color w:val="000000" w:themeColor="text1"/>
                <w:sz w:val="18"/>
                <w:szCs w:val="18"/>
              </w:rPr>
              <w:t xml:space="preserve"> / Bus operators</w:t>
            </w:r>
          </w:p>
        </w:tc>
        <w:tc>
          <w:tcPr>
            <w:tcW w:w="336" w:type="pct"/>
            <w:vAlign w:val="top"/>
          </w:tcPr>
          <w:p w14:paraId="47033316" w14:textId="69FEC888" w:rsidR="003D1212" w:rsidRPr="001417BB" w:rsidRDefault="003D1212" w:rsidP="003D1212">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Annual ongoing funding required.</w:t>
            </w:r>
          </w:p>
        </w:tc>
        <w:tc>
          <w:tcPr>
            <w:tcW w:w="367" w:type="pct"/>
            <w:vAlign w:val="top"/>
          </w:tcPr>
          <w:p w14:paraId="60CB9DB2" w14:textId="6E5FEE68" w:rsidR="003D1212" w:rsidRPr="001417BB" w:rsidRDefault="003D1212" w:rsidP="003D1212">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lang w:val="de-DE"/>
              </w:rPr>
              <w:t>&lt;£10k per annum</w:t>
            </w:r>
          </w:p>
        </w:tc>
        <w:tc>
          <w:tcPr>
            <w:tcW w:w="434" w:type="pct"/>
            <w:vAlign w:val="top"/>
          </w:tcPr>
          <w:p w14:paraId="7E6D932C" w14:textId="714A0649" w:rsidR="003D1212" w:rsidRPr="001417BB" w:rsidRDefault="003D1212" w:rsidP="003D1212">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Not quantifiable.</w:t>
            </w:r>
          </w:p>
        </w:tc>
        <w:tc>
          <w:tcPr>
            <w:tcW w:w="535" w:type="pct"/>
            <w:vAlign w:val="top"/>
          </w:tcPr>
          <w:p w14:paraId="4CB3F333" w14:textId="3FE01E1F" w:rsidR="003D1212" w:rsidRPr="001417BB" w:rsidRDefault="003D1212" w:rsidP="003D1212">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N/A</w:t>
            </w:r>
          </w:p>
        </w:tc>
        <w:tc>
          <w:tcPr>
            <w:tcW w:w="588" w:type="pct"/>
            <w:vAlign w:val="top"/>
          </w:tcPr>
          <w:p w14:paraId="2E85BAE1" w14:textId="77777777" w:rsidR="003D1212" w:rsidRPr="001417BB" w:rsidRDefault="003D1212" w:rsidP="003D1212">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p>
        </w:tc>
      </w:tr>
      <w:tr w:rsidR="003A52D7" w:rsidRPr="00E3664B" w14:paraId="276EA259" w14:textId="77777777" w:rsidTr="00071587">
        <w:trPr>
          <w:trHeight w:val="552"/>
        </w:trPr>
        <w:tc>
          <w:tcPr>
            <w:cnfStyle w:val="001000000000" w:firstRow="0" w:lastRow="0" w:firstColumn="1" w:lastColumn="0" w:oddVBand="0" w:evenVBand="0" w:oddHBand="0" w:evenHBand="0" w:firstRowFirstColumn="0" w:firstRowLastColumn="0" w:lastRowFirstColumn="0" w:lastRowLastColumn="0"/>
            <w:tcW w:w="233" w:type="pct"/>
            <w:vAlign w:val="top"/>
          </w:tcPr>
          <w:p w14:paraId="68A321F8" w14:textId="64FE2DD2" w:rsidR="003A52D7" w:rsidRDefault="003A52D7" w:rsidP="003A52D7">
            <w:pPr>
              <w:suppressAutoHyphens/>
              <w:rPr>
                <w:rFonts w:cs="Arial"/>
                <w:color w:val="000000" w:themeColor="text1"/>
                <w:sz w:val="18"/>
                <w:szCs w:val="18"/>
              </w:rPr>
            </w:pPr>
            <w:r>
              <w:rPr>
                <w:rFonts w:cs="Arial"/>
                <w:color w:val="000000" w:themeColor="text1"/>
                <w:sz w:val="18"/>
                <w:szCs w:val="18"/>
              </w:rPr>
              <w:t>30</w:t>
            </w:r>
          </w:p>
        </w:tc>
        <w:tc>
          <w:tcPr>
            <w:tcW w:w="535" w:type="pct"/>
            <w:vAlign w:val="top"/>
          </w:tcPr>
          <w:p w14:paraId="555B2293" w14:textId="4B7DEBA2" w:rsidR="003A52D7" w:rsidRPr="001417BB" w:rsidRDefault="003A52D7" w:rsidP="003A52D7">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Continue to promote park and ride sites as multi-modal transport interchanges</w:t>
            </w:r>
          </w:p>
        </w:tc>
        <w:tc>
          <w:tcPr>
            <w:tcW w:w="568" w:type="pct"/>
            <w:vAlign w:val="top"/>
          </w:tcPr>
          <w:p w14:paraId="244A486E" w14:textId="38C5932C" w:rsidR="003A52D7" w:rsidRPr="001417BB" w:rsidRDefault="003A52D7" w:rsidP="003A52D7">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Public Information - Other</w:t>
            </w:r>
          </w:p>
        </w:tc>
        <w:tc>
          <w:tcPr>
            <w:tcW w:w="367" w:type="pct"/>
            <w:vAlign w:val="top"/>
          </w:tcPr>
          <w:p w14:paraId="50C9746F" w14:textId="0EABD95A" w:rsidR="003A52D7" w:rsidRPr="001417BB" w:rsidRDefault="003A52D7" w:rsidP="003A52D7">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Ongoing</w:t>
            </w:r>
          </w:p>
        </w:tc>
        <w:tc>
          <w:tcPr>
            <w:tcW w:w="301" w:type="pct"/>
            <w:vAlign w:val="top"/>
          </w:tcPr>
          <w:p w14:paraId="5B84A34F" w14:textId="71BE076B" w:rsidR="003A52D7" w:rsidRPr="001417BB" w:rsidRDefault="003A52D7" w:rsidP="003A52D7">
            <w:pPr>
              <w:spacing w:before="0" w:after="0"/>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In progress</w:t>
            </w:r>
          </w:p>
        </w:tc>
        <w:tc>
          <w:tcPr>
            <w:tcW w:w="370" w:type="pct"/>
            <w:vAlign w:val="top"/>
          </w:tcPr>
          <w:p w14:paraId="0A79F780" w14:textId="222F76C7" w:rsidR="003A52D7" w:rsidRPr="001417BB" w:rsidRDefault="003A52D7" w:rsidP="003A52D7">
            <w:pPr>
              <w:spacing w:before="0" w:after="0"/>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North East Bus Alliance</w:t>
            </w:r>
          </w:p>
        </w:tc>
        <w:tc>
          <w:tcPr>
            <w:tcW w:w="366" w:type="pct"/>
            <w:vAlign w:val="top"/>
          </w:tcPr>
          <w:p w14:paraId="0418AF43" w14:textId="11EC8125" w:rsidR="003A52D7" w:rsidRPr="001417BB" w:rsidRDefault="003A52D7" w:rsidP="003A52D7">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 xml:space="preserve">ACC / </w:t>
            </w:r>
            <w:proofErr w:type="spellStart"/>
            <w:r w:rsidRPr="001417BB">
              <w:rPr>
                <w:color w:val="000000" w:themeColor="text1"/>
                <w:sz w:val="18"/>
                <w:szCs w:val="18"/>
              </w:rPr>
              <w:t>Nestrans</w:t>
            </w:r>
            <w:proofErr w:type="spellEnd"/>
            <w:r w:rsidRPr="001417BB">
              <w:rPr>
                <w:color w:val="000000" w:themeColor="text1"/>
                <w:sz w:val="18"/>
                <w:szCs w:val="18"/>
              </w:rPr>
              <w:t xml:space="preserve"> / Bus operators</w:t>
            </w:r>
          </w:p>
        </w:tc>
        <w:tc>
          <w:tcPr>
            <w:tcW w:w="336" w:type="pct"/>
            <w:vAlign w:val="top"/>
          </w:tcPr>
          <w:p w14:paraId="420854F0" w14:textId="39231B8B" w:rsidR="003A52D7" w:rsidRPr="001417BB" w:rsidRDefault="003A52D7" w:rsidP="003A52D7">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Annual ongoing funding required.</w:t>
            </w:r>
          </w:p>
        </w:tc>
        <w:tc>
          <w:tcPr>
            <w:tcW w:w="367" w:type="pct"/>
            <w:vAlign w:val="top"/>
          </w:tcPr>
          <w:p w14:paraId="54AF4C7C" w14:textId="12E478B1" w:rsidR="003A52D7" w:rsidRPr="001417BB" w:rsidRDefault="003A52D7" w:rsidP="003A52D7">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de-DE"/>
              </w:rPr>
            </w:pPr>
            <w:r w:rsidRPr="001417BB">
              <w:rPr>
                <w:color w:val="000000" w:themeColor="text1"/>
                <w:sz w:val="18"/>
                <w:szCs w:val="18"/>
              </w:rPr>
              <w:t>Variable</w:t>
            </w:r>
          </w:p>
        </w:tc>
        <w:tc>
          <w:tcPr>
            <w:tcW w:w="434" w:type="pct"/>
            <w:vAlign w:val="top"/>
          </w:tcPr>
          <w:p w14:paraId="64160DF5" w14:textId="61F6E5EE" w:rsidR="003A52D7" w:rsidRPr="001417BB" w:rsidRDefault="003A52D7" w:rsidP="003A52D7">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Not quantifiable.</w:t>
            </w:r>
          </w:p>
        </w:tc>
        <w:tc>
          <w:tcPr>
            <w:tcW w:w="535" w:type="pct"/>
            <w:vAlign w:val="top"/>
          </w:tcPr>
          <w:p w14:paraId="3D2252D6" w14:textId="57DFCE2D" w:rsidR="003A52D7" w:rsidRPr="001417BB" w:rsidRDefault="003A52D7" w:rsidP="003A52D7">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N/A</w:t>
            </w:r>
          </w:p>
        </w:tc>
        <w:tc>
          <w:tcPr>
            <w:tcW w:w="588" w:type="pct"/>
            <w:vAlign w:val="top"/>
          </w:tcPr>
          <w:p w14:paraId="68D0A59F" w14:textId="77777777" w:rsidR="003A52D7" w:rsidRPr="001417BB" w:rsidRDefault="003A52D7" w:rsidP="003A52D7">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p>
        </w:tc>
      </w:tr>
      <w:tr w:rsidR="003A52D7" w:rsidRPr="00E3664B" w14:paraId="35A5543D" w14:textId="77777777" w:rsidTr="00071587">
        <w:trPr>
          <w:trHeight w:val="552"/>
        </w:trPr>
        <w:tc>
          <w:tcPr>
            <w:cnfStyle w:val="001000000000" w:firstRow="0" w:lastRow="0" w:firstColumn="1" w:lastColumn="0" w:oddVBand="0" w:evenVBand="0" w:oddHBand="0" w:evenHBand="0" w:firstRowFirstColumn="0" w:firstRowLastColumn="0" w:lastRowFirstColumn="0" w:lastRowLastColumn="0"/>
            <w:tcW w:w="233" w:type="pct"/>
            <w:vAlign w:val="top"/>
          </w:tcPr>
          <w:p w14:paraId="58908A61" w14:textId="739EE4AC" w:rsidR="003A52D7" w:rsidRDefault="003A52D7" w:rsidP="003A52D7">
            <w:pPr>
              <w:suppressAutoHyphens/>
              <w:rPr>
                <w:rFonts w:cs="Arial"/>
                <w:color w:val="000000" w:themeColor="text1"/>
                <w:sz w:val="18"/>
                <w:szCs w:val="18"/>
              </w:rPr>
            </w:pPr>
            <w:r w:rsidRPr="001417BB">
              <w:rPr>
                <w:rFonts w:cs="Arial"/>
                <w:color w:val="000000" w:themeColor="text1"/>
                <w:sz w:val="18"/>
                <w:szCs w:val="18"/>
              </w:rPr>
              <w:t>31</w:t>
            </w:r>
          </w:p>
        </w:tc>
        <w:tc>
          <w:tcPr>
            <w:tcW w:w="535" w:type="pct"/>
            <w:vAlign w:val="top"/>
          </w:tcPr>
          <w:p w14:paraId="3C198CDF" w14:textId="3C74035B" w:rsidR="003A52D7" w:rsidRPr="001417BB" w:rsidRDefault="003A52D7" w:rsidP="003A52D7">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Investigate the potential to provide further parking at Dyce station to allow it to function as a mini park and ride site</w:t>
            </w:r>
          </w:p>
        </w:tc>
        <w:tc>
          <w:tcPr>
            <w:tcW w:w="568" w:type="pct"/>
            <w:vAlign w:val="top"/>
          </w:tcPr>
          <w:p w14:paraId="3B3E147D" w14:textId="49B17CAB" w:rsidR="003A52D7" w:rsidRPr="001417BB" w:rsidRDefault="003A52D7" w:rsidP="003A52D7">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Transport Planning and Infrastructure – Public transport improvements-interchanges stations and services</w:t>
            </w:r>
          </w:p>
        </w:tc>
        <w:tc>
          <w:tcPr>
            <w:tcW w:w="367" w:type="pct"/>
            <w:vAlign w:val="top"/>
          </w:tcPr>
          <w:p w14:paraId="57A4D234" w14:textId="39089851" w:rsidR="003A52D7" w:rsidRPr="001417BB" w:rsidRDefault="003A52D7" w:rsidP="003A52D7">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Ongoing</w:t>
            </w:r>
          </w:p>
        </w:tc>
        <w:tc>
          <w:tcPr>
            <w:tcW w:w="301" w:type="pct"/>
            <w:vAlign w:val="top"/>
          </w:tcPr>
          <w:p w14:paraId="69210A14" w14:textId="19C8405B" w:rsidR="003A52D7" w:rsidRPr="001417BB" w:rsidRDefault="003A52D7" w:rsidP="003A52D7">
            <w:pPr>
              <w:spacing w:before="0" w:after="0"/>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In progress</w:t>
            </w:r>
          </w:p>
        </w:tc>
        <w:tc>
          <w:tcPr>
            <w:tcW w:w="370" w:type="pct"/>
            <w:vAlign w:val="top"/>
          </w:tcPr>
          <w:p w14:paraId="338C7E67" w14:textId="3259B03C" w:rsidR="003A52D7" w:rsidRPr="001417BB" w:rsidRDefault="003A52D7" w:rsidP="003A52D7">
            <w:pPr>
              <w:spacing w:before="0" w:after="0"/>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ACC</w:t>
            </w:r>
            <w:r>
              <w:rPr>
                <w:color w:val="000000" w:themeColor="text1"/>
                <w:sz w:val="18"/>
                <w:szCs w:val="18"/>
              </w:rPr>
              <w:t xml:space="preserve"> Transport Strategy</w:t>
            </w:r>
            <w:r w:rsidRPr="001417BB">
              <w:rPr>
                <w:color w:val="000000" w:themeColor="text1"/>
                <w:sz w:val="18"/>
                <w:szCs w:val="18"/>
              </w:rPr>
              <w:t xml:space="preserve"> / </w:t>
            </w:r>
            <w:proofErr w:type="spellStart"/>
            <w:r w:rsidRPr="001417BB">
              <w:rPr>
                <w:color w:val="000000" w:themeColor="text1"/>
                <w:sz w:val="18"/>
                <w:szCs w:val="18"/>
              </w:rPr>
              <w:t>Nestrans</w:t>
            </w:r>
            <w:proofErr w:type="spellEnd"/>
          </w:p>
        </w:tc>
        <w:tc>
          <w:tcPr>
            <w:tcW w:w="366" w:type="pct"/>
            <w:vAlign w:val="top"/>
          </w:tcPr>
          <w:p w14:paraId="2FDA06CB" w14:textId="35CACB15" w:rsidR="003A52D7" w:rsidRPr="001417BB" w:rsidRDefault="003A52D7" w:rsidP="003A52D7">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N/A</w:t>
            </w:r>
          </w:p>
        </w:tc>
        <w:tc>
          <w:tcPr>
            <w:tcW w:w="336" w:type="pct"/>
            <w:vAlign w:val="top"/>
          </w:tcPr>
          <w:p w14:paraId="5A435743" w14:textId="3FDDC3F0" w:rsidR="003A52D7" w:rsidRPr="001417BB" w:rsidRDefault="003A52D7" w:rsidP="003A52D7">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N/A</w:t>
            </w:r>
          </w:p>
        </w:tc>
        <w:tc>
          <w:tcPr>
            <w:tcW w:w="367" w:type="pct"/>
            <w:vAlign w:val="top"/>
          </w:tcPr>
          <w:p w14:paraId="6477840C" w14:textId="39B2A9D3" w:rsidR="003A52D7" w:rsidRPr="001417BB" w:rsidRDefault="003A52D7" w:rsidP="003A52D7">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N/A</w:t>
            </w:r>
          </w:p>
        </w:tc>
        <w:tc>
          <w:tcPr>
            <w:tcW w:w="434" w:type="pct"/>
            <w:vAlign w:val="top"/>
          </w:tcPr>
          <w:p w14:paraId="5811B0FA" w14:textId="1629E31D" w:rsidR="003A52D7" w:rsidRPr="001417BB" w:rsidRDefault="003A52D7" w:rsidP="003A52D7">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Not quantifiable.</w:t>
            </w:r>
          </w:p>
        </w:tc>
        <w:tc>
          <w:tcPr>
            <w:tcW w:w="535" w:type="pct"/>
            <w:vAlign w:val="top"/>
          </w:tcPr>
          <w:p w14:paraId="39BF40E3" w14:textId="77777777" w:rsidR="003A52D7" w:rsidRPr="001417BB" w:rsidRDefault="003A52D7" w:rsidP="003A52D7">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p>
        </w:tc>
        <w:tc>
          <w:tcPr>
            <w:tcW w:w="588" w:type="pct"/>
            <w:vAlign w:val="top"/>
          </w:tcPr>
          <w:p w14:paraId="792904AD" w14:textId="77777777" w:rsidR="003A52D7" w:rsidRPr="001417BB" w:rsidRDefault="003A52D7" w:rsidP="003A52D7">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p>
        </w:tc>
      </w:tr>
      <w:tr w:rsidR="003A52D7" w:rsidRPr="00E3664B" w14:paraId="01465B85" w14:textId="77777777" w:rsidTr="00071587">
        <w:trPr>
          <w:trHeight w:val="552"/>
        </w:trPr>
        <w:tc>
          <w:tcPr>
            <w:cnfStyle w:val="001000000000" w:firstRow="0" w:lastRow="0" w:firstColumn="1" w:lastColumn="0" w:oddVBand="0" w:evenVBand="0" w:oddHBand="0" w:evenHBand="0" w:firstRowFirstColumn="0" w:firstRowLastColumn="0" w:lastRowFirstColumn="0" w:lastRowLastColumn="0"/>
            <w:tcW w:w="233" w:type="pct"/>
            <w:vAlign w:val="top"/>
          </w:tcPr>
          <w:p w14:paraId="5CEBAF10" w14:textId="23E53298" w:rsidR="003A52D7" w:rsidRPr="001417BB" w:rsidRDefault="003A52D7" w:rsidP="003A52D7">
            <w:pPr>
              <w:suppressAutoHyphens/>
              <w:rPr>
                <w:rFonts w:cs="Arial"/>
                <w:color w:val="000000" w:themeColor="text1"/>
                <w:sz w:val="18"/>
                <w:szCs w:val="18"/>
              </w:rPr>
            </w:pPr>
            <w:r>
              <w:rPr>
                <w:rFonts w:cs="Arial"/>
                <w:color w:val="000000" w:themeColor="text1"/>
                <w:sz w:val="18"/>
                <w:szCs w:val="18"/>
              </w:rPr>
              <w:t>32</w:t>
            </w:r>
          </w:p>
        </w:tc>
        <w:tc>
          <w:tcPr>
            <w:tcW w:w="535" w:type="pct"/>
            <w:vAlign w:val="top"/>
          </w:tcPr>
          <w:p w14:paraId="58A7E6BB" w14:textId="31ED6042" w:rsidR="003A52D7" w:rsidRPr="001417BB" w:rsidRDefault="003A52D7" w:rsidP="003A52D7">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C</w:t>
            </w:r>
            <w:r w:rsidRPr="001417BB">
              <w:rPr>
                <w:color w:val="000000" w:themeColor="text1"/>
                <w:sz w:val="18"/>
                <w:szCs w:val="18"/>
              </w:rPr>
              <w:t>ontinue to investigate the case for further</w:t>
            </w:r>
            <w:r>
              <w:rPr>
                <w:color w:val="000000" w:themeColor="text1"/>
                <w:sz w:val="18"/>
                <w:szCs w:val="18"/>
              </w:rPr>
              <w:t xml:space="preserve"> rail</w:t>
            </w:r>
            <w:r w:rsidRPr="001417BB">
              <w:rPr>
                <w:color w:val="000000" w:themeColor="text1"/>
                <w:sz w:val="18"/>
                <w:szCs w:val="18"/>
              </w:rPr>
              <w:t xml:space="preserve"> stations and, where appropriate, encourage the safeguarding of land for future station expansion and development</w:t>
            </w:r>
          </w:p>
        </w:tc>
        <w:tc>
          <w:tcPr>
            <w:tcW w:w="568" w:type="pct"/>
            <w:vAlign w:val="top"/>
          </w:tcPr>
          <w:p w14:paraId="3C4B7FAE" w14:textId="7A928323" w:rsidR="003A52D7" w:rsidRPr="001417BB" w:rsidRDefault="003A52D7" w:rsidP="003A52D7">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B5021B">
              <w:rPr>
                <w:color w:val="000000" w:themeColor="text1"/>
                <w:sz w:val="18"/>
                <w:szCs w:val="18"/>
              </w:rPr>
              <w:t>Transport Planning and Infrastructure – Public transport improvements-interchanges stations and services</w:t>
            </w:r>
          </w:p>
        </w:tc>
        <w:tc>
          <w:tcPr>
            <w:tcW w:w="367" w:type="pct"/>
            <w:vAlign w:val="top"/>
          </w:tcPr>
          <w:p w14:paraId="376E17B2" w14:textId="61BDDAA3" w:rsidR="003A52D7" w:rsidRPr="001417BB" w:rsidRDefault="003A52D7" w:rsidP="003A52D7">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B5021B">
              <w:rPr>
                <w:color w:val="000000" w:themeColor="text1"/>
                <w:sz w:val="18"/>
                <w:szCs w:val="18"/>
              </w:rPr>
              <w:t>Ongoing</w:t>
            </w:r>
          </w:p>
        </w:tc>
        <w:tc>
          <w:tcPr>
            <w:tcW w:w="301" w:type="pct"/>
            <w:vAlign w:val="top"/>
          </w:tcPr>
          <w:p w14:paraId="158FC735" w14:textId="4B79820B" w:rsidR="003A52D7" w:rsidRPr="001417BB" w:rsidRDefault="003A52D7" w:rsidP="003A52D7">
            <w:pPr>
              <w:spacing w:before="0" w:after="0"/>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B5021B">
              <w:rPr>
                <w:color w:val="000000" w:themeColor="text1"/>
                <w:sz w:val="18"/>
                <w:szCs w:val="18"/>
              </w:rPr>
              <w:t>In progress</w:t>
            </w:r>
          </w:p>
        </w:tc>
        <w:tc>
          <w:tcPr>
            <w:tcW w:w="370" w:type="pct"/>
            <w:vAlign w:val="top"/>
          </w:tcPr>
          <w:p w14:paraId="47D9F0EE" w14:textId="0F7ED03E" w:rsidR="003A52D7" w:rsidRPr="001417BB" w:rsidRDefault="003A52D7" w:rsidP="003A52D7">
            <w:pPr>
              <w:spacing w:before="0" w:after="0"/>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B5021B">
              <w:rPr>
                <w:color w:val="000000" w:themeColor="text1"/>
                <w:sz w:val="18"/>
                <w:szCs w:val="18"/>
              </w:rPr>
              <w:t>ACC</w:t>
            </w:r>
            <w:r>
              <w:rPr>
                <w:color w:val="000000" w:themeColor="text1"/>
                <w:sz w:val="18"/>
                <w:szCs w:val="18"/>
              </w:rPr>
              <w:t xml:space="preserve"> Transport Strategy</w:t>
            </w:r>
            <w:r w:rsidRPr="00B5021B">
              <w:rPr>
                <w:color w:val="000000" w:themeColor="text1"/>
                <w:sz w:val="18"/>
                <w:szCs w:val="18"/>
              </w:rPr>
              <w:t xml:space="preserve"> / </w:t>
            </w:r>
            <w:r>
              <w:rPr>
                <w:color w:val="000000" w:themeColor="text1"/>
                <w:sz w:val="18"/>
                <w:szCs w:val="18"/>
              </w:rPr>
              <w:t xml:space="preserve">ACC Local Development Plan / </w:t>
            </w:r>
            <w:proofErr w:type="spellStart"/>
            <w:r w:rsidRPr="00B5021B">
              <w:rPr>
                <w:color w:val="000000" w:themeColor="text1"/>
                <w:sz w:val="18"/>
                <w:szCs w:val="18"/>
              </w:rPr>
              <w:t>Nestrans</w:t>
            </w:r>
            <w:proofErr w:type="spellEnd"/>
          </w:p>
        </w:tc>
        <w:tc>
          <w:tcPr>
            <w:tcW w:w="366" w:type="pct"/>
            <w:vAlign w:val="top"/>
          </w:tcPr>
          <w:p w14:paraId="0EFCA88A" w14:textId="0F0791C0" w:rsidR="003A52D7" w:rsidRPr="001417BB" w:rsidRDefault="003A52D7" w:rsidP="003A52D7">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proofErr w:type="spellStart"/>
            <w:r>
              <w:rPr>
                <w:color w:val="000000" w:themeColor="text1"/>
                <w:sz w:val="18"/>
                <w:szCs w:val="18"/>
              </w:rPr>
              <w:t>Nestrans</w:t>
            </w:r>
            <w:proofErr w:type="spellEnd"/>
            <w:r>
              <w:rPr>
                <w:color w:val="000000" w:themeColor="text1"/>
                <w:sz w:val="18"/>
                <w:szCs w:val="18"/>
              </w:rPr>
              <w:t xml:space="preserve"> / Transport </w:t>
            </w:r>
            <w:proofErr w:type="spellStart"/>
            <w:r>
              <w:rPr>
                <w:color w:val="000000" w:themeColor="text1"/>
                <w:sz w:val="18"/>
                <w:szCs w:val="18"/>
              </w:rPr>
              <w:t>Scoltand</w:t>
            </w:r>
            <w:proofErr w:type="spellEnd"/>
          </w:p>
        </w:tc>
        <w:tc>
          <w:tcPr>
            <w:tcW w:w="336" w:type="pct"/>
            <w:vAlign w:val="top"/>
          </w:tcPr>
          <w:p w14:paraId="0DDA73F4" w14:textId="306F2135" w:rsidR="003A52D7" w:rsidRPr="001417BB" w:rsidRDefault="003A52D7" w:rsidP="003A52D7">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Fully funded</w:t>
            </w:r>
          </w:p>
        </w:tc>
        <w:tc>
          <w:tcPr>
            <w:tcW w:w="367" w:type="pct"/>
            <w:vAlign w:val="top"/>
          </w:tcPr>
          <w:p w14:paraId="109F0580" w14:textId="3259B968" w:rsidR="003A52D7" w:rsidRPr="001417BB" w:rsidRDefault="003A52D7" w:rsidP="003A52D7">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lang w:val="de-DE"/>
              </w:rPr>
              <w:t xml:space="preserve">£500k - £1 </w:t>
            </w:r>
            <w:proofErr w:type="spellStart"/>
            <w:r w:rsidRPr="001417BB">
              <w:rPr>
                <w:color w:val="000000" w:themeColor="text1"/>
                <w:sz w:val="18"/>
                <w:szCs w:val="18"/>
                <w:lang w:val="de-DE"/>
              </w:rPr>
              <w:t>million</w:t>
            </w:r>
            <w:proofErr w:type="spellEnd"/>
          </w:p>
        </w:tc>
        <w:tc>
          <w:tcPr>
            <w:tcW w:w="434" w:type="pct"/>
            <w:vAlign w:val="top"/>
          </w:tcPr>
          <w:p w14:paraId="3FA2B945" w14:textId="372AABBD" w:rsidR="003A52D7" w:rsidRPr="001417BB" w:rsidRDefault="003A52D7" w:rsidP="003A52D7">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B5021B">
              <w:rPr>
                <w:color w:val="000000" w:themeColor="text1"/>
                <w:sz w:val="18"/>
                <w:szCs w:val="18"/>
              </w:rPr>
              <w:t>Not quantifiable.</w:t>
            </w:r>
          </w:p>
        </w:tc>
        <w:tc>
          <w:tcPr>
            <w:tcW w:w="535" w:type="pct"/>
            <w:vAlign w:val="top"/>
          </w:tcPr>
          <w:p w14:paraId="60AA67A1" w14:textId="7B0B4D25" w:rsidR="003A52D7" w:rsidRPr="001417BB" w:rsidRDefault="003A52D7" w:rsidP="003A52D7">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 xml:space="preserve">2024 - </w:t>
            </w:r>
            <w:r w:rsidRPr="00B5021B">
              <w:rPr>
                <w:color w:val="000000" w:themeColor="text1"/>
                <w:sz w:val="18"/>
                <w:szCs w:val="18"/>
              </w:rPr>
              <w:t>Aberdeen to Laurencekirk Multimodal Corridor Study</w:t>
            </w:r>
            <w:r>
              <w:rPr>
                <w:color w:val="000000" w:themeColor="text1"/>
                <w:sz w:val="18"/>
                <w:szCs w:val="18"/>
              </w:rPr>
              <w:t xml:space="preserve"> should be complete.</w:t>
            </w:r>
          </w:p>
        </w:tc>
        <w:tc>
          <w:tcPr>
            <w:tcW w:w="588" w:type="pct"/>
            <w:vAlign w:val="top"/>
          </w:tcPr>
          <w:p w14:paraId="7B9B7C53" w14:textId="77777777" w:rsidR="003A52D7" w:rsidRPr="001417BB" w:rsidRDefault="003A52D7" w:rsidP="003A52D7">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Aberdeen to Peterhead and Fraserburgh study complete.</w:t>
            </w:r>
          </w:p>
          <w:p w14:paraId="045663FC" w14:textId="16FD6DF9" w:rsidR="003A52D7" w:rsidRPr="001417BB" w:rsidRDefault="003A52D7" w:rsidP="003A52D7">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w:t>
            </w:r>
          </w:p>
        </w:tc>
      </w:tr>
      <w:tr w:rsidR="003A52D7" w:rsidRPr="00E3664B" w14:paraId="709634D3" w14:textId="77777777" w:rsidTr="00071587">
        <w:trPr>
          <w:trHeight w:val="552"/>
        </w:trPr>
        <w:tc>
          <w:tcPr>
            <w:cnfStyle w:val="001000000000" w:firstRow="0" w:lastRow="0" w:firstColumn="1" w:lastColumn="0" w:oddVBand="0" w:evenVBand="0" w:oddHBand="0" w:evenHBand="0" w:firstRowFirstColumn="0" w:firstRowLastColumn="0" w:lastRowFirstColumn="0" w:lastRowLastColumn="0"/>
            <w:tcW w:w="233" w:type="pct"/>
            <w:vAlign w:val="top"/>
          </w:tcPr>
          <w:p w14:paraId="3048330A" w14:textId="30F31441" w:rsidR="003A52D7" w:rsidRDefault="003A52D7" w:rsidP="003A52D7">
            <w:pPr>
              <w:suppressAutoHyphens/>
              <w:rPr>
                <w:rFonts w:cs="Arial"/>
                <w:color w:val="000000" w:themeColor="text1"/>
                <w:sz w:val="18"/>
                <w:szCs w:val="18"/>
              </w:rPr>
            </w:pPr>
            <w:r>
              <w:rPr>
                <w:rFonts w:cs="Arial"/>
                <w:color w:val="000000" w:themeColor="text1"/>
                <w:sz w:val="18"/>
                <w:szCs w:val="18"/>
              </w:rPr>
              <w:lastRenderedPageBreak/>
              <w:t>33</w:t>
            </w:r>
          </w:p>
        </w:tc>
        <w:tc>
          <w:tcPr>
            <w:tcW w:w="535" w:type="pct"/>
            <w:vAlign w:val="top"/>
          </w:tcPr>
          <w:p w14:paraId="5CDAC74B" w14:textId="55295393" w:rsidR="003A52D7" w:rsidRDefault="003A52D7" w:rsidP="003A52D7">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Continue to promote rail travel to, from and within Aberdeen</w:t>
            </w:r>
          </w:p>
        </w:tc>
        <w:tc>
          <w:tcPr>
            <w:tcW w:w="568" w:type="pct"/>
            <w:vAlign w:val="top"/>
          </w:tcPr>
          <w:p w14:paraId="501C7F15" w14:textId="472B8D5C" w:rsidR="003A52D7" w:rsidRPr="00B5021B" w:rsidRDefault="003A52D7" w:rsidP="00E4050E">
            <w:pPr>
              <w:suppressAutoHyphens/>
              <w:ind w:left="0"/>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Promoting Travel Alternatives - Promote use of rail and inland waterways</w:t>
            </w:r>
          </w:p>
        </w:tc>
        <w:tc>
          <w:tcPr>
            <w:tcW w:w="367" w:type="pct"/>
            <w:vAlign w:val="top"/>
          </w:tcPr>
          <w:p w14:paraId="7044259D" w14:textId="71933C2D" w:rsidR="003A52D7" w:rsidRPr="00B5021B" w:rsidRDefault="003A52D7" w:rsidP="003A52D7">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B5021B">
              <w:rPr>
                <w:color w:val="000000" w:themeColor="text1"/>
                <w:sz w:val="18"/>
                <w:szCs w:val="18"/>
              </w:rPr>
              <w:t>Ongoing</w:t>
            </w:r>
          </w:p>
        </w:tc>
        <w:tc>
          <w:tcPr>
            <w:tcW w:w="301" w:type="pct"/>
            <w:vAlign w:val="top"/>
          </w:tcPr>
          <w:p w14:paraId="0163E1D7" w14:textId="387870C7" w:rsidR="003A52D7" w:rsidRPr="00B5021B" w:rsidRDefault="003A52D7" w:rsidP="003A52D7">
            <w:pPr>
              <w:spacing w:before="0" w:after="0"/>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B5021B">
              <w:rPr>
                <w:color w:val="000000" w:themeColor="text1"/>
                <w:sz w:val="18"/>
                <w:szCs w:val="18"/>
              </w:rPr>
              <w:t>In progress</w:t>
            </w:r>
          </w:p>
        </w:tc>
        <w:tc>
          <w:tcPr>
            <w:tcW w:w="370" w:type="pct"/>
            <w:vAlign w:val="top"/>
          </w:tcPr>
          <w:p w14:paraId="6FDB947F" w14:textId="7F8B4174" w:rsidR="003A52D7" w:rsidRPr="00B5021B" w:rsidRDefault="003A52D7" w:rsidP="003A52D7">
            <w:pPr>
              <w:spacing w:before="0" w:after="0"/>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B5021B">
              <w:rPr>
                <w:color w:val="000000" w:themeColor="text1"/>
                <w:sz w:val="18"/>
                <w:szCs w:val="18"/>
              </w:rPr>
              <w:t>ACC</w:t>
            </w:r>
            <w:r>
              <w:rPr>
                <w:color w:val="000000" w:themeColor="text1"/>
                <w:sz w:val="18"/>
                <w:szCs w:val="18"/>
              </w:rPr>
              <w:t xml:space="preserve"> Transport Strategy</w:t>
            </w:r>
            <w:r w:rsidRPr="00B5021B">
              <w:rPr>
                <w:color w:val="000000" w:themeColor="text1"/>
                <w:sz w:val="18"/>
                <w:szCs w:val="18"/>
              </w:rPr>
              <w:t xml:space="preserve"> / </w:t>
            </w:r>
            <w:proofErr w:type="spellStart"/>
            <w:r w:rsidRPr="00B5021B">
              <w:rPr>
                <w:color w:val="000000" w:themeColor="text1"/>
                <w:sz w:val="18"/>
                <w:szCs w:val="18"/>
              </w:rPr>
              <w:t>Nestrans</w:t>
            </w:r>
            <w:proofErr w:type="spellEnd"/>
          </w:p>
        </w:tc>
        <w:tc>
          <w:tcPr>
            <w:tcW w:w="366" w:type="pct"/>
            <w:vAlign w:val="top"/>
          </w:tcPr>
          <w:p w14:paraId="55DCD076" w14:textId="1C5B0411" w:rsidR="003A52D7" w:rsidRDefault="003A52D7" w:rsidP="003A52D7">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B5021B">
              <w:rPr>
                <w:color w:val="000000" w:themeColor="text1"/>
                <w:sz w:val="18"/>
                <w:szCs w:val="18"/>
              </w:rPr>
              <w:t>N/A</w:t>
            </w:r>
          </w:p>
        </w:tc>
        <w:tc>
          <w:tcPr>
            <w:tcW w:w="336" w:type="pct"/>
            <w:vAlign w:val="top"/>
          </w:tcPr>
          <w:p w14:paraId="13361BB5" w14:textId="6AB7BCA4" w:rsidR="003A52D7" w:rsidRPr="001417BB" w:rsidRDefault="003A52D7" w:rsidP="003A52D7">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B5021B">
              <w:rPr>
                <w:color w:val="000000" w:themeColor="text1"/>
                <w:sz w:val="18"/>
                <w:szCs w:val="18"/>
              </w:rPr>
              <w:t>N/A</w:t>
            </w:r>
          </w:p>
        </w:tc>
        <w:tc>
          <w:tcPr>
            <w:tcW w:w="367" w:type="pct"/>
            <w:vAlign w:val="top"/>
          </w:tcPr>
          <w:p w14:paraId="1DD1A441" w14:textId="25CCCFD3" w:rsidR="003A52D7" w:rsidRPr="001417BB" w:rsidRDefault="003A52D7" w:rsidP="003A52D7">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de-DE"/>
              </w:rPr>
            </w:pPr>
            <w:r w:rsidRPr="00B5021B">
              <w:rPr>
                <w:color w:val="000000" w:themeColor="text1"/>
                <w:sz w:val="18"/>
                <w:szCs w:val="18"/>
              </w:rPr>
              <w:t>N/A</w:t>
            </w:r>
          </w:p>
        </w:tc>
        <w:tc>
          <w:tcPr>
            <w:tcW w:w="434" w:type="pct"/>
            <w:vAlign w:val="top"/>
          </w:tcPr>
          <w:p w14:paraId="0E971F9E" w14:textId="3D4D88E0" w:rsidR="003A52D7" w:rsidRPr="00B5021B" w:rsidRDefault="003A52D7" w:rsidP="003A52D7">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B5021B">
              <w:rPr>
                <w:color w:val="000000" w:themeColor="text1"/>
                <w:sz w:val="18"/>
                <w:szCs w:val="18"/>
              </w:rPr>
              <w:t>Not quantifiable.</w:t>
            </w:r>
          </w:p>
        </w:tc>
        <w:tc>
          <w:tcPr>
            <w:tcW w:w="535" w:type="pct"/>
            <w:vAlign w:val="top"/>
          </w:tcPr>
          <w:p w14:paraId="56A4A73F" w14:textId="6288CE31" w:rsidR="003A52D7" w:rsidRDefault="003A52D7" w:rsidP="003A52D7">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N/A</w:t>
            </w:r>
          </w:p>
        </w:tc>
        <w:tc>
          <w:tcPr>
            <w:tcW w:w="588" w:type="pct"/>
            <w:vAlign w:val="top"/>
          </w:tcPr>
          <w:p w14:paraId="05B0F43B" w14:textId="77777777" w:rsidR="003A52D7" w:rsidRPr="001417BB" w:rsidRDefault="003A52D7" w:rsidP="003A52D7">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p>
        </w:tc>
      </w:tr>
      <w:tr w:rsidR="00F66CF4" w:rsidRPr="00E3664B" w14:paraId="512E9EF1" w14:textId="77777777" w:rsidTr="00071587">
        <w:trPr>
          <w:trHeight w:val="552"/>
        </w:trPr>
        <w:tc>
          <w:tcPr>
            <w:cnfStyle w:val="001000000000" w:firstRow="0" w:lastRow="0" w:firstColumn="1" w:lastColumn="0" w:oddVBand="0" w:evenVBand="0" w:oddHBand="0" w:evenHBand="0" w:firstRowFirstColumn="0" w:firstRowLastColumn="0" w:lastRowFirstColumn="0" w:lastRowLastColumn="0"/>
            <w:tcW w:w="233" w:type="pct"/>
            <w:vAlign w:val="top"/>
          </w:tcPr>
          <w:p w14:paraId="4DBBA87A" w14:textId="4B4DA7ED" w:rsidR="00F66CF4" w:rsidRDefault="00F66CF4" w:rsidP="00F66CF4">
            <w:pPr>
              <w:suppressAutoHyphens/>
              <w:rPr>
                <w:rFonts w:cs="Arial"/>
                <w:color w:val="000000" w:themeColor="text1"/>
                <w:sz w:val="18"/>
                <w:szCs w:val="18"/>
              </w:rPr>
            </w:pPr>
            <w:r>
              <w:rPr>
                <w:rFonts w:cs="Arial"/>
                <w:color w:val="000000" w:themeColor="text1"/>
                <w:sz w:val="18"/>
                <w:szCs w:val="18"/>
              </w:rPr>
              <w:t>34</w:t>
            </w:r>
          </w:p>
        </w:tc>
        <w:tc>
          <w:tcPr>
            <w:tcW w:w="535" w:type="pct"/>
            <w:vAlign w:val="top"/>
          </w:tcPr>
          <w:p w14:paraId="333B25BD" w14:textId="3B2619FB" w:rsidR="00F66CF4" w:rsidRPr="001417BB" w:rsidRDefault="00F66CF4" w:rsidP="00F66CF4">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Continue to support the decarbonisation of rail services and promote Aberdeen's willingness to be part of hydrogen rail trials</w:t>
            </w:r>
          </w:p>
        </w:tc>
        <w:tc>
          <w:tcPr>
            <w:tcW w:w="568" w:type="pct"/>
            <w:vAlign w:val="top"/>
          </w:tcPr>
          <w:p w14:paraId="7F23A031" w14:textId="3FBF7E76" w:rsidR="00F66CF4" w:rsidRPr="001417BB" w:rsidRDefault="00F66CF4" w:rsidP="00F66CF4">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B5021B">
              <w:rPr>
                <w:color w:val="000000" w:themeColor="text1"/>
                <w:sz w:val="18"/>
                <w:szCs w:val="18"/>
              </w:rPr>
              <w:t>Transport Planning and Infrastructure – Public transport improvements-interchanges stations and services</w:t>
            </w:r>
          </w:p>
        </w:tc>
        <w:tc>
          <w:tcPr>
            <w:tcW w:w="367" w:type="pct"/>
            <w:vAlign w:val="top"/>
          </w:tcPr>
          <w:p w14:paraId="14C58485" w14:textId="30634B43" w:rsidR="00F66CF4" w:rsidRPr="00B5021B" w:rsidRDefault="00F66CF4" w:rsidP="00F66CF4">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B5021B">
              <w:rPr>
                <w:color w:val="000000" w:themeColor="text1"/>
                <w:sz w:val="18"/>
                <w:szCs w:val="18"/>
              </w:rPr>
              <w:t>Ongoing</w:t>
            </w:r>
          </w:p>
        </w:tc>
        <w:tc>
          <w:tcPr>
            <w:tcW w:w="301" w:type="pct"/>
            <w:vAlign w:val="top"/>
          </w:tcPr>
          <w:p w14:paraId="78799A96" w14:textId="6C4B0D5F" w:rsidR="00F66CF4" w:rsidRPr="00B5021B" w:rsidRDefault="00F66CF4" w:rsidP="00F66CF4">
            <w:pPr>
              <w:spacing w:before="0" w:after="0"/>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B5021B">
              <w:rPr>
                <w:color w:val="000000" w:themeColor="text1"/>
                <w:sz w:val="18"/>
                <w:szCs w:val="18"/>
              </w:rPr>
              <w:t>In progress</w:t>
            </w:r>
          </w:p>
        </w:tc>
        <w:tc>
          <w:tcPr>
            <w:tcW w:w="370" w:type="pct"/>
            <w:vAlign w:val="top"/>
          </w:tcPr>
          <w:p w14:paraId="6C2C5624" w14:textId="164CF305" w:rsidR="00F66CF4" w:rsidRPr="00B5021B" w:rsidRDefault="00F66CF4" w:rsidP="00F66CF4">
            <w:pPr>
              <w:spacing w:before="0" w:after="0"/>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B5021B">
              <w:rPr>
                <w:color w:val="000000" w:themeColor="text1"/>
                <w:sz w:val="18"/>
                <w:szCs w:val="18"/>
              </w:rPr>
              <w:t>ACC</w:t>
            </w:r>
            <w:r>
              <w:rPr>
                <w:color w:val="000000" w:themeColor="text1"/>
                <w:sz w:val="18"/>
                <w:szCs w:val="18"/>
              </w:rPr>
              <w:t xml:space="preserve"> City Growth</w:t>
            </w:r>
            <w:r w:rsidRPr="00B5021B">
              <w:rPr>
                <w:color w:val="000000" w:themeColor="text1"/>
                <w:sz w:val="18"/>
                <w:szCs w:val="18"/>
              </w:rPr>
              <w:t xml:space="preserve"> / </w:t>
            </w:r>
            <w:proofErr w:type="spellStart"/>
            <w:r w:rsidRPr="00B5021B">
              <w:rPr>
                <w:color w:val="000000" w:themeColor="text1"/>
                <w:sz w:val="18"/>
                <w:szCs w:val="18"/>
              </w:rPr>
              <w:t>Nestrans</w:t>
            </w:r>
            <w:proofErr w:type="spellEnd"/>
          </w:p>
        </w:tc>
        <w:tc>
          <w:tcPr>
            <w:tcW w:w="366" w:type="pct"/>
            <w:vAlign w:val="top"/>
          </w:tcPr>
          <w:p w14:paraId="7BF18169" w14:textId="2113C3E3" w:rsidR="00F66CF4" w:rsidRPr="00B5021B" w:rsidRDefault="00F66CF4" w:rsidP="00F66CF4">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B5021B">
              <w:rPr>
                <w:color w:val="000000" w:themeColor="text1"/>
                <w:sz w:val="18"/>
                <w:szCs w:val="18"/>
              </w:rPr>
              <w:t>N/A</w:t>
            </w:r>
          </w:p>
        </w:tc>
        <w:tc>
          <w:tcPr>
            <w:tcW w:w="336" w:type="pct"/>
            <w:vAlign w:val="top"/>
          </w:tcPr>
          <w:p w14:paraId="7AFE8D5B" w14:textId="0E4E905E" w:rsidR="00F66CF4" w:rsidRPr="00B5021B" w:rsidRDefault="00F66CF4" w:rsidP="00F66CF4">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B5021B">
              <w:rPr>
                <w:color w:val="000000" w:themeColor="text1"/>
                <w:sz w:val="18"/>
                <w:szCs w:val="18"/>
              </w:rPr>
              <w:t>N/A</w:t>
            </w:r>
          </w:p>
        </w:tc>
        <w:tc>
          <w:tcPr>
            <w:tcW w:w="367" w:type="pct"/>
            <w:vAlign w:val="top"/>
          </w:tcPr>
          <w:p w14:paraId="1281D1C6" w14:textId="770522C3" w:rsidR="00F66CF4" w:rsidRPr="00B5021B" w:rsidRDefault="00F66CF4" w:rsidP="00F66CF4">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B5021B">
              <w:rPr>
                <w:color w:val="000000" w:themeColor="text1"/>
                <w:sz w:val="18"/>
                <w:szCs w:val="18"/>
              </w:rPr>
              <w:t>N/A</w:t>
            </w:r>
          </w:p>
        </w:tc>
        <w:tc>
          <w:tcPr>
            <w:tcW w:w="434" w:type="pct"/>
            <w:vAlign w:val="top"/>
          </w:tcPr>
          <w:p w14:paraId="19595A32" w14:textId="1B139106" w:rsidR="00F66CF4" w:rsidRPr="00B5021B" w:rsidRDefault="00F66CF4" w:rsidP="00F66CF4">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B5021B">
              <w:rPr>
                <w:color w:val="000000" w:themeColor="text1"/>
                <w:sz w:val="18"/>
                <w:szCs w:val="18"/>
              </w:rPr>
              <w:t>Not quantifiable.</w:t>
            </w:r>
          </w:p>
        </w:tc>
        <w:tc>
          <w:tcPr>
            <w:tcW w:w="535" w:type="pct"/>
            <w:vAlign w:val="top"/>
          </w:tcPr>
          <w:p w14:paraId="13E5EBA9" w14:textId="58AF4229" w:rsidR="00F66CF4" w:rsidRDefault="00F66CF4" w:rsidP="00F66CF4">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N/A</w:t>
            </w:r>
          </w:p>
        </w:tc>
        <w:tc>
          <w:tcPr>
            <w:tcW w:w="588" w:type="pct"/>
            <w:vAlign w:val="top"/>
          </w:tcPr>
          <w:p w14:paraId="768E6E69" w14:textId="77777777" w:rsidR="00F66CF4" w:rsidRPr="001417BB" w:rsidRDefault="00F66CF4" w:rsidP="00F66CF4">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p>
        </w:tc>
      </w:tr>
      <w:tr w:rsidR="00F66CF4" w:rsidRPr="00E3664B" w14:paraId="2A5D5DE4" w14:textId="77777777" w:rsidTr="00071587">
        <w:trPr>
          <w:trHeight w:val="552"/>
        </w:trPr>
        <w:tc>
          <w:tcPr>
            <w:cnfStyle w:val="001000000000" w:firstRow="0" w:lastRow="0" w:firstColumn="1" w:lastColumn="0" w:oddVBand="0" w:evenVBand="0" w:oddHBand="0" w:evenHBand="0" w:firstRowFirstColumn="0" w:firstRowLastColumn="0" w:lastRowFirstColumn="0" w:lastRowLastColumn="0"/>
            <w:tcW w:w="233" w:type="pct"/>
            <w:vAlign w:val="top"/>
          </w:tcPr>
          <w:p w14:paraId="26B75083" w14:textId="05911B6C" w:rsidR="00F66CF4" w:rsidRDefault="00F66CF4" w:rsidP="00F66CF4">
            <w:pPr>
              <w:suppressAutoHyphens/>
              <w:rPr>
                <w:rFonts w:cs="Arial"/>
                <w:color w:val="000000" w:themeColor="text1"/>
                <w:sz w:val="18"/>
                <w:szCs w:val="18"/>
              </w:rPr>
            </w:pPr>
            <w:r>
              <w:rPr>
                <w:rFonts w:cs="Arial"/>
                <w:color w:val="000000" w:themeColor="text1"/>
                <w:sz w:val="18"/>
                <w:szCs w:val="18"/>
              </w:rPr>
              <w:t>35</w:t>
            </w:r>
          </w:p>
        </w:tc>
        <w:tc>
          <w:tcPr>
            <w:tcW w:w="535" w:type="pct"/>
            <w:vAlign w:val="top"/>
          </w:tcPr>
          <w:p w14:paraId="619883C9" w14:textId="42BEC226" w:rsidR="00F66CF4" w:rsidRPr="001417BB" w:rsidRDefault="00F66CF4" w:rsidP="00F66CF4">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C</w:t>
            </w:r>
            <w:r w:rsidRPr="001417BB">
              <w:rPr>
                <w:color w:val="000000" w:themeColor="text1"/>
                <w:sz w:val="18"/>
                <w:szCs w:val="18"/>
              </w:rPr>
              <w:t>ontinue to encourage the shift to zero emission taxis and private hire vehicles</w:t>
            </w:r>
            <w:r>
              <w:rPr>
                <w:color w:val="000000" w:themeColor="text1"/>
                <w:sz w:val="18"/>
                <w:szCs w:val="18"/>
              </w:rPr>
              <w:t>.</w:t>
            </w:r>
          </w:p>
        </w:tc>
        <w:tc>
          <w:tcPr>
            <w:tcW w:w="568" w:type="pct"/>
            <w:vAlign w:val="top"/>
          </w:tcPr>
          <w:p w14:paraId="2B2B04F9" w14:textId="77777777" w:rsidR="00F66CF4" w:rsidRPr="001417BB" w:rsidRDefault="00F66CF4" w:rsidP="00F66CF4">
            <w:pPr>
              <w:ind w:left="0"/>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Promoting Low Emission Transport - Taxi emission incentives</w:t>
            </w:r>
          </w:p>
          <w:p w14:paraId="330499D3" w14:textId="77777777" w:rsidR="00F66CF4" w:rsidRPr="00B5021B" w:rsidRDefault="00F66CF4" w:rsidP="00F66CF4">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p>
        </w:tc>
        <w:tc>
          <w:tcPr>
            <w:tcW w:w="367" w:type="pct"/>
            <w:vAlign w:val="top"/>
          </w:tcPr>
          <w:p w14:paraId="528E0B64" w14:textId="2C6A7DC7" w:rsidR="00F66CF4" w:rsidRPr="00B5021B" w:rsidRDefault="00F66CF4" w:rsidP="00F66CF4">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B5021B">
              <w:rPr>
                <w:color w:val="000000" w:themeColor="text1"/>
                <w:sz w:val="18"/>
                <w:szCs w:val="18"/>
              </w:rPr>
              <w:t>Ongoing</w:t>
            </w:r>
          </w:p>
        </w:tc>
        <w:tc>
          <w:tcPr>
            <w:tcW w:w="301" w:type="pct"/>
            <w:vAlign w:val="top"/>
          </w:tcPr>
          <w:p w14:paraId="2E57F011" w14:textId="0C68136A" w:rsidR="00F66CF4" w:rsidRPr="00B5021B" w:rsidRDefault="00F66CF4" w:rsidP="00F66CF4">
            <w:pPr>
              <w:spacing w:before="0" w:after="0"/>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B5021B">
              <w:rPr>
                <w:color w:val="000000" w:themeColor="text1"/>
                <w:sz w:val="18"/>
                <w:szCs w:val="18"/>
              </w:rPr>
              <w:t>In progress</w:t>
            </w:r>
          </w:p>
        </w:tc>
        <w:tc>
          <w:tcPr>
            <w:tcW w:w="370" w:type="pct"/>
            <w:vAlign w:val="top"/>
          </w:tcPr>
          <w:p w14:paraId="7EA195DD" w14:textId="0FBD6E00" w:rsidR="00F66CF4" w:rsidRPr="00B5021B" w:rsidRDefault="00F66CF4" w:rsidP="00F66CF4">
            <w:pPr>
              <w:spacing w:before="0" w:after="0"/>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ACC Transport Strategy / ACC Licensing</w:t>
            </w:r>
          </w:p>
        </w:tc>
        <w:tc>
          <w:tcPr>
            <w:tcW w:w="366" w:type="pct"/>
            <w:vAlign w:val="top"/>
          </w:tcPr>
          <w:p w14:paraId="17FF2963" w14:textId="7131BB15" w:rsidR="00F66CF4" w:rsidRPr="00B5021B" w:rsidRDefault="00F66CF4" w:rsidP="00F66CF4">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B5021B">
              <w:rPr>
                <w:color w:val="000000" w:themeColor="text1"/>
                <w:sz w:val="18"/>
                <w:szCs w:val="18"/>
              </w:rPr>
              <w:t>N/A</w:t>
            </w:r>
          </w:p>
        </w:tc>
        <w:tc>
          <w:tcPr>
            <w:tcW w:w="336" w:type="pct"/>
            <w:vAlign w:val="top"/>
          </w:tcPr>
          <w:p w14:paraId="32E3763C" w14:textId="1BE3009A" w:rsidR="00F66CF4" w:rsidRPr="00B5021B" w:rsidRDefault="00F66CF4" w:rsidP="00F66CF4">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B5021B">
              <w:rPr>
                <w:color w:val="000000" w:themeColor="text1"/>
                <w:sz w:val="18"/>
                <w:szCs w:val="18"/>
              </w:rPr>
              <w:t>N/A</w:t>
            </w:r>
          </w:p>
        </w:tc>
        <w:tc>
          <w:tcPr>
            <w:tcW w:w="367" w:type="pct"/>
            <w:vAlign w:val="top"/>
          </w:tcPr>
          <w:p w14:paraId="5B3BA945" w14:textId="6E9AE40B" w:rsidR="00F66CF4" w:rsidRPr="00B5021B" w:rsidRDefault="00F66CF4" w:rsidP="00F66CF4">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B5021B">
              <w:rPr>
                <w:color w:val="000000" w:themeColor="text1"/>
                <w:sz w:val="18"/>
                <w:szCs w:val="18"/>
              </w:rPr>
              <w:t>N/A</w:t>
            </w:r>
          </w:p>
        </w:tc>
        <w:tc>
          <w:tcPr>
            <w:tcW w:w="434" w:type="pct"/>
            <w:vAlign w:val="top"/>
          </w:tcPr>
          <w:p w14:paraId="1AD9B53A" w14:textId="472B5A81" w:rsidR="00F66CF4" w:rsidRPr="00B5021B" w:rsidRDefault="00F66CF4" w:rsidP="00F66CF4">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B5021B">
              <w:rPr>
                <w:color w:val="000000" w:themeColor="text1"/>
                <w:sz w:val="18"/>
                <w:szCs w:val="18"/>
              </w:rPr>
              <w:t>Not quantifiable.</w:t>
            </w:r>
          </w:p>
        </w:tc>
        <w:tc>
          <w:tcPr>
            <w:tcW w:w="535" w:type="pct"/>
            <w:vAlign w:val="top"/>
          </w:tcPr>
          <w:p w14:paraId="2D0A40E5" w14:textId="653BDEE7" w:rsidR="00F66CF4" w:rsidRDefault="00F66CF4" w:rsidP="00F66CF4">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N/A</w:t>
            </w:r>
          </w:p>
        </w:tc>
        <w:tc>
          <w:tcPr>
            <w:tcW w:w="588" w:type="pct"/>
            <w:vAlign w:val="top"/>
          </w:tcPr>
          <w:p w14:paraId="7D686E53" w14:textId="77777777" w:rsidR="00F66CF4" w:rsidRPr="001417BB" w:rsidRDefault="00F66CF4" w:rsidP="00F66CF4">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p>
        </w:tc>
      </w:tr>
      <w:tr w:rsidR="00F66CF4" w:rsidRPr="00E3664B" w14:paraId="265A3E01" w14:textId="77777777" w:rsidTr="00071587">
        <w:trPr>
          <w:trHeight w:val="552"/>
        </w:trPr>
        <w:tc>
          <w:tcPr>
            <w:cnfStyle w:val="001000000000" w:firstRow="0" w:lastRow="0" w:firstColumn="1" w:lastColumn="0" w:oddVBand="0" w:evenVBand="0" w:oddHBand="0" w:evenHBand="0" w:firstRowFirstColumn="0" w:firstRowLastColumn="0" w:lastRowFirstColumn="0" w:lastRowLastColumn="0"/>
            <w:tcW w:w="233" w:type="pct"/>
            <w:vAlign w:val="top"/>
          </w:tcPr>
          <w:p w14:paraId="6CC108C9" w14:textId="1CE959DC" w:rsidR="00F66CF4" w:rsidRDefault="00F66CF4" w:rsidP="00F66CF4">
            <w:pPr>
              <w:suppressAutoHyphens/>
              <w:rPr>
                <w:rFonts w:cs="Arial"/>
                <w:color w:val="000000" w:themeColor="text1"/>
                <w:sz w:val="18"/>
                <w:szCs w:val="18"/>
              </w:rPr>
            </w:pPr>
            <w:r>
              <w:rPr>
                <w:rFonts w:cs="Arial"/>
                <w:color w:val="000000" w:themeColor="text1"/>
                <w:sz w:val="18"/>
                <w:szCs w:val="18"/>
              </w:rPr>
              <w:t>36</w:t>
            </w:r>
          </w:p>
        </w:tc>
        <w:tc>
          <w:tcPr>
            <w:tcW w:w="535" w:type="pct"/>
            <w:vAlign w:val="top"/>
          </w:tcPr>
          <w:p w14:paraId="447AF9CF" w14:textId="0C395490" w:rsidR="00F66CF4" w:rsidRDefault="00F66CF4" w:rsidP="00F66CF4">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Continue to promote the benefits of car sharing and the regional car sharing database</w:t>
            </w:r>
          </w:p>
        </w:tc>
        <w:tc>
          <w:tcPr>
            <w:tcW w:w="568" w:type="pct"/>
            <w:vAlign w:val="top"/>
          </w:tcPr>
          <w:p w14:paraId="0E6DC32D" w14:textId="77777777" w:rsidR="00F66CF4" w:rsidRPr="001417BB" w:rsidRDefault="00F66CF4" w:rsidP="00F66CF4">
            <w:pPr>
              <w:ind w:left="0"/>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Alternatives to private vehicle use - Car &amp; lift sharing schemes</w:t>
            </w:r>
          </w:p>
          <w:p w14:paraId="3CCE5E87" w14:textId="77777777" w:rsidR="00F66CF4" w:rsidRPr="001417BB" w:rsidRDefault="00F66CF4" w:rsidP="00F66CF4">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p>
        </w:tc>
        <w:tc>
          <w:tcPr>
            <w:tcW w:w="367" w:type="pct"/>
            <w:vAlign w:val="top"/>
          </w:tcPr>
          <w:p w14:paraId="540D4333" w14:textId="23E544EE" w:rsidR="00F66CF4" w:rsidRPr="00B5021B" w:rsidRDefault="00F66CF4" w:rsidP="00F66CF4">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B5021B">
              <w:rPr>
                <w:color w:val="000000" w:themeColor="text1"/>
                <w:sz w:val="18"/>
                <w:szCs w:val="18"/>
              </w:rPr>
              <w:t>Ongoing</w:t>
            </w:r>
          </w:p>
        </w:tc>
        <w:tc>
          <w:tcPr>
            <w:tcW w:w="301" w:type="pct"/>
            <w:vAlign w:val="top"/>
          </w:tcPr>
          <w:p w14:paraId="1BD7D36C" w14:textId="2D921F0D" w:rsidR="00F66CF4" w:rsidRPr="00B5021B" w:rsidRDefault="00F66CF4" w:rsidP="00F66CF4">
            <w:pPr>
              <w:spacing w:before="0" w:after="0"/>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B5021B">
              <w:rPr>
                <w:color w:val="000000" w:themeColor="text1"/>
                <w:sz w:val="18"/>
                <w:szCs w:val="18"/>
              </w:rPr>
              <w:t>In progress</w:t>
            </w:r>
          </w:p>
        </w:tc>
        <w:tc>
          <w:tcPr>
            <w:tcW w:w="370" w:type="pct"/>
            <w:vAlign w:val="top"/>
          </w:tcPr>
          <w:p w14:paraId="41D68C2F" w14:textId="59BDFF3A" w:rsidR="00F66CF4" w:rsidRDefault="00F66CF4" w:rsidP="00F66CF4">
            <w:pPr>
              <w:spacing w:before="0" w:after="0"/>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 xml:space="preserve">ACC Transport Strategy / </w:t>
            </w:r>
            <w:proofErr w:type="spellStart"/>
            <w:r>
              <w:rPr>
                <w:color w:val="000000" w:themeColor="text1"/>
                <w:sz w:val="18"/>
                <w:szCs w:val="18"/>
              </w:rPr>
              <w:t>Getabout</w:t>
            </w:r>
            <w:proofErr w:type="spellEnd"/>
            <w:r>
              <w:rPr>
                <w:color w:val="000000" w:themeColor="text1"/>
                <w:sz w:val="18"/>
                <w:szCs w:val="18"/>
              </w:rPr>
              <w:t xml:space="preserve"> Partnership</w:t>
            </w:r>
          </w:p>
        </w:tc>
        <w:tc>
          <w:tcPr>
            <w:tcW w:w="366" w:type="pct"/>
            <w:vAlign w:val="top"/>
          </w:tcPr>
          <w:p w14:paraId="5ECCB885" w14:textId="68F5352D" w:rsidR="00F66CF4" w:rsidRPr="00B5021B" w:rsidRDefault="00F66CF4" w:rsidP="00F66CF4">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B5021B">
              <w:rPr>
                <w:color w:val="000000" w:themeColor="text1"/>
                <w:sz w:val="18"/>
                <w:szCs w:val="18"/>
              </w:rPr>
              <w:t>N/A</w:t>
            </w:r>
          </w:p>
        </w:tc>
        <w:tc>
          <w:tcPr>
            <w:tcW w:w="336" w:type="pct"/>
            <w:vAlign w:val="top"/>
          </w:tcPr>
          <w:p w14:paraId="6ECFB129" w14:textId="2205E8C6" w:rsidR="00F66CF4" w:rsidRPr="00B5021B" w:rsidRDefault="00F66CF4" w:rsidP="00F66CF4">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B5021B">
              <w:rPr>
                <w:color w:val="000000" w:themeColor="text1"/>
                <w:sz w:val="18"/>
                <w:szCs w:val="18"/>
              </w:rPr>
              <w:t>N/A</w:t>
            </w:r>
          </w:p>
        </w:tc>
        <w:tc>
          <w:tcPr>
            <w:tcW w:w="367" w:type="pct"/>
            <w:vAlign w:val="top"/>
          </w:tcPr>
          <w:p w14:paraId="30CC72D9" w14:textId="57BFBD35" w:rsidR="00F66CF4" w:rsidRPr="00B5021B" w:rsidRDefault="00F66CF4" w:rsidP="00F66CF4">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B5021B">
              <w:rPr>
                <w:color w:val="000000" w:themeColor="text1"/>
                <w:sz w:val="18"/>
                <w:szCs w:val="18"/>
              </w:rPr>
              <w:t>N/A</w:t>
            </w:r>
          </w:p>
        </w:tc>
        <w:tc>
          <w:tcPr>
            <w:tcW w:w="434" w:type="pct"/>
            <w:vAlign w:val="top"/>
          </w:tcPr>
          <w:p w14:paraId="2E5EB989" w14:textId="71CA8CD1" w:rsidR="00F66CF4" w:rsidRPr="00B5021B" w:rsidRDefault="00F66CF4" w:rsidP="00F66CF4">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B5021B">
              <w:rPr>
                <w:color w:val="000000" w:themeColor="text1"/>
                <w:sz w:val="18"/>
                <w:szCs w:val="18"/>
              </w:rPr>
              <w:t>Not quantifiable.</w:t>
            </w:r>
          </w:p>
        </w:tc>
        <w:tc>
          <w:tcPr>
            <w:tcW w:w="535" w:type="pct"/>
            <w:vAlign w:val="top"/>
          </w:tcPr>
          <w:p w14:paraId="03009A49" w14:textId="028923B8" w:rsidR="00F66CF4" w:rsidRDefault="00F66CF4" w:rsidP="00F66CF4">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N/A</w:t>
            </w:r>
          </w:p>
        </w:tc>
        <w:tc>
          <w:tcPr>
            <w:tcW w:w="588" w:type="pct"/>
            <w:vAlign w:val="top"/>
          </w:tcPr>
          <w:p w14:paraId="492B8A02" w14:textId="77777777" w:rsidR="00F66CF4" w:rsidRPr="001417BB" w:rsidRDefault="00F66CF4" w:rsidP="00F66CF4">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p>
        </w:tc>
      </w:tr>
      <w:tr w:rsidR="00F66CF4" w:rsidRPr="00E3664B" w14:paraId="186D20C6" w14:textId="77777777" w:rsidTr="00071587">
        <w:trPr>
          <w:trHeight w:val="552"/>
        </w:trPr>
        <w:tc>
          <w:tcPr>
            <w:cnfStyle w:val="001000000000" w:firstRow="0" w:lastRow="0" w:firstColumn="1" w:lastColumn="0" w:oddVBand="0" w:evenVBand="0" w:oddHBand="0" w:evenHBand="0" w:firstRowFirstColumn="0" w:firstRowLastColumn="0" w:lastRowFirstColumn="0" w:lastRowLastColumn="0"/>
            <w:tcW w:w="233" w:type="pct"/>
            <w:vAlign w:val="top"/>
          </w:tcPr>
          <w:p w14:paraId="6AD266DA" w14:textId="77D3CAB5" w:rsidR="00F66CF4" w:rsidRDefault="00F66CF4" w:rsidP="00F66CF4">
            <w:pPr>
              <w:suppressAutoHyphens/>
              <w:rPr>
                <w:rFonts w:cs="Arial"/>
                <w:color w:val="000000" w:themeColor="text1"/>
                <w:sz w:val="18"/>
                <w:szCs w:val="18"/>
              </w:rPr>
            </w:pPr>
            <w:r>
              <w:rPr>
                <w:rFonts w:cs="Arial"/>
                <w:color w:val="000000" w:themeColor="text1"/>
                <w:sz w:val="18"/>
                <w:szCs w:val="18"/>
              </w:rPr>
              <w:t>37</w:t>
            </w:r>
          </w:p>
        </w:tc>
        <w:tc>
          <w:tcPr>
            <w:tcW w:w="535" w:type="pct"/>
            <w:vAlign w:val="top"/>
          </w:tcPr>
          <w:p w14:paraId="24C0A6D1" w14:textId="07A05102" w:rsidR="00F66CF4" w:rsidRPr="001417BB" w:rsidRDefault="00F66CF4" w:rsidP="00F66CF4">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Continue to promote the Car Club as a feasible alternative to private car ownership</w:t>
            </w:r>
          </w:p>
        </w:tc>
        <w:tc>
          <w:tcPr>
            <w:tcW w:w="568" w:type="pct"/>
            <w:vAlign w:val="top"/>
          </w:tcPr>
          <w:p w14:paraId="0DCC6FE1" w14:textId="2C506BA1" w:rsidR="00F66CF4" w:rsidRPr="001417BB" w:rsidRDefault="00F66CF4" w:rsidP="00F66CF4">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Alternatives to private vehicle use - Car Clubs</w:t>
            </w:r>
          </w:p>
        </w:tc>
        <w:tc>
          <w:tcPr>
            <w:tcW w:w="367" w:type="pct"/>
            <w:vAlign w:val="top"/>
          </w:tcPr>
          <w:p w14:paraId="76ECB6F1" w14:textId="243DD848" w:rsidR="00F66CF4" w:rsidRPr="00B5021B" w:rsidRDefault="00F66CF4" w:rsidP="00F66CF4">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B5021B">
              <w:rPr>
                <w:color w:val="000000" w:themeColor="text1"/>
                <w:sz w:val="18"/>
                <w:szCs w:val="18"/>
              </w:rPr>
              <w:t>Ongoing</w:t>
            </w:r>
          </w:p>
        </w:tc>
        <w:tc>
          <w:tcPr>
            <w:tcW w:w="301" w:type="pct"/>
            <w:vAlign w:val="top"/>
          </w:tcPr>
          <w:p w14:paraId="72334232" w14:textId="739EFEFF" w:rsidR="00F66CF4" w:rsidRPr="00B5021B" w:rsidRDefault="00F66CF4" w:rsidP="00F66CF4">
            <w:pPr>
              <w:spacing w:before="0" w:after="0"/>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B5021B">
              <w:rPr>
                <w:color w:val="000000" w:themeColor="text1"/>
                <w:sz w:val="18"/>
                <w:szCs w:val="18"/>
              </w:rPr>
              <w:t>In progress</w:t>
            </w:r>
          </w:p>
        </w:tc>
        <w:tc>
          <w:tcPr>
            <w:tcW w:w="370" w:type="pct"/>
            <w:vAlign w:val="top"/>
          </w:tcPr>
          <w:p w14:paraId="337F61BD" w14:textId="35A9695C" w:rsidR="00F66CF4" w:rsidRDefault="00F66CF4" w:rsidP="00F66CF4">
            <w:pPr>
              <w:spacing w:before="0" w:after="0"/>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 xml:space="preserve">ACC Transport Strategy </w:t>
            </w:r>
          </w:p>
        </w:tc>
        <w:tc>
          <w:tcPr>
            <w:tcW w:w="366" w:type="pct"/>
            <w:vAlign w:val="top"/>
          </w:tcPr>
          <w:p w14:paraId="38D566F4" w14:textId="3F3BB77A" w:rsidR="00F66CF4" w:rsidRPr="00B5021B" w:rsidRDefault="00F66CF4" w:rsidP="00F66CF4">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B5021B">
              <w:rPr>
                <w:color w:val="000000" w:themeColor="text1"/>
                <w:sz w:val="18"/>
                <w:szCs w:val="18"/>
              </w:rPr>
              <w:t>N/A</w:t>
            </w:r>
          </w:p>
        </w:tc>
        <w:tc>
          <w:tcPr>
            <w:tcW w:w="336" w:type="pct"/>
            <w:vAlign w:val="top"/>
          </w:tcPr>
          <w:p w14:paraId="6DDB6991" w14:textId="70FAA0FA" w:rsidR="00F66CF4" w:rsidRPr="00B5021B" w:rsidRDefault="00F66CF4" w:rsidP="00F66CF4">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B5021B">
              <w:rPr>
                <w:color w:val="000000" w:themeColor="text1"/>
                <w:sz w:val="18"/>
                <w:szCs w:val="18"/>
              </w:rPr>
              <w:t>N/A</w:t>
            </w:r>
          </w:p>
        </w:tc>
        <w:tc>
          <w:tcPr>
            <w:tcW w:w="367" w:type="pct"/>
            <w:vAlign w:val="top"/>
          </w:tcPr>
          <w:p w14:paraId="156DD218" w14:textId="59FE98F8" w:rsidR="00F66CF4" w:rsidRPr="00B5021B" w:rsidRDefault="00F66CF4" w:rsidP="00F66CF4">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B5021B">
              <w:rPr>
                <w:color w:val="000000" w:themeColor="text1"/>
                <w:sz w:val="18"/>
                <w:szCs w:val="18"/>
              </w:rPr>
              <w:t>N/A</w:t>
            </w:r>
          </w:p>
        </w:tc>
        <w:tc>
          <w:tcPr>
            <w:tcW w:w="434" w:type="pct"/>
            <w:vAlign w:val="top"/>
          </w:tcPr>
          <w:p w14:paraId="3121A448" w14:textId="173F4F91" w:rsidR="00F66CF4" w:rsidRPr="00B5021B" w:rsidRDefault="00F66CF4" w:rsidP="00F66CF4">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B5021B">
              <w:rPr>
                <w:color w:val="000000" w:themeColor="text1"/>
                <w:sz w:val="18"/>
                <w:szCs w:val="18"/>
              </w:rPr>
              <w:t>Not quantifiable.</w:t>
            </w:r>
          </w:p>
        </w:tc>
        <w:tc>
          <w:tcPr>
            <w:tcW w:w="535" w:type="pct"/>
            <w:vAlign w:val="top"/>
          </w:tcPr>
          <w:p w14:paraId="72A83585" w14:textId="72DC2F9C" w:rsidR="00F66CF4" w:rsidRDefault="00F66CF4" w:rsidP="00F66CF4">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N/A</w:t>
            </w:r>
          </w:p>
        </w:tc>
        <w:tc>
          <w:tcPr>
            <w:tcW w:w="588" w:type="pct"/>
            <w:vAlign w:val="top"/>
          </w:tcPr>
          <w:p w14:paraId="3A1A2794" w14:textId="77777777" w:rsidR="00F66CF4" w:rsidRPr="001417BB" w:rsidRDefault="00F66CF4" w:rsidP="00F66CF4">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p>
        </w:tc>
      </w:tr>
      <w:tr w:rsidR="00F66CF4" w:rsidRPr="00E3664B" w14:paraId="7A7EB658" w14:textId="77777777" w:rsidTr="00071587">
        <w:trPr>
          <w:trHeight w:val="552"/>
        </w:trPr>
        <w:tc>
          <w:tcPr>
            <w:cnfStyle w:val="001000000000" w:firstRow="0" w:lastRow="0" w:firstColumn="1" w:lastColumn="0" w:oddVBand="0" w:evenVBand="0" w:oddHBand="0" w:evenHBand="0" w:firstRowFirstColumn="0" w:firstRowLastColumn="0" w:lastRowFirstColumn="0" w:lastRowLastColumn="0"/>
            <w:tcW w:w="233" w:type="pct"/>
            <w:vAlign w:val="top"/>
          </w:tcPr>
          <w:p w14:paraId="3CB5B79F" w14:textId="56D1AAED" w:rsidR="00F66CF4" w:rsidRDefault="00F66CF4" w:rsidP="00F66CF4">
            <w:pPr>
              <w:suppressAutoHyphens/>
              <w:rPr>
                <w:rFonts w:cs="Arial"/>
                <w:color w:val="000000" w:themeColor="text1"/>
                <w:sz w:val="18"/>
                <w:szCs w:val="18"/>
              </w:rPr>
            </w:pPr>
            <w:r>
              <w:rPr>
                <w:rFonts w:cs="Arial"/>
                <w:color w:val="000000" w:themeColor="text1"/>
                <w:sz w:val="18"/>
                <w:szCs w:val="18"/>
              </w:rPr>
              <w:t>38</w:t>
            </w:r>
          </w:p>
        </w:tc>
        <w:tc>
          <w:tcPr>
            <w:tcW w:w="535" w:type="pct"/>
            <w:vAlign w:val="top"/>
          </w:tcPr>
          <w:p w14:paraId="2252139F" w14:textId="624E1068" w:rsidR="00F66CF4" w:rsidRPr="001417BB" w:rsidRDefault="00F66CF4" w:rsidP="00F66CF4">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Continue to support the Car Club in the roll out of Ultra Low Emission Vehicles (ULEVs)</w:t>
            </w:r>
          </w:p>
        </w:tc>
        <w:tc>
          <w:tcPr>
            <w:tcW w:w="568" w:type="pct"/>
            <w:vAlign w:val="top"/>
          </w:tcPr>
          <w:p w14:paraId="41C791D4" w14:textId="67D841DE" w:rsidR="00F66CF4" w:rsidRPr="001417BB" w:rsidRDefault="00F66CF4" w:rsidP="00F66CF4">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B5021B">
              <w:rPr>
                <w:color w:val="000000" w:themeColor="text1"/>
                <w:sz w:val="18"/>
                <w:szCs w:val="18"/>
              </w:rPr>
              <w:t>Alternatives to private vehicle use - Car Clubs</w:t>
            </w:r>
          </w:p>
        </w:tc>
        <w:tc>
          <w:tcPr>
            <w:tcW w:w="367" w:type="pct"/>
            <w:vAlign w:val="top"/>
          </w:tcPr>
          <w:p w14:paraId="20324E68" w14:textId="6E63C48D" w:rsidR="00F66CF4" w:rsidRPr="00B5021B" w:rsidRDefault="00F66CF4" w:rsidP="00F66CF4">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B5021B">
              <w:rPr>
                <w:color w:val="000000" w:themeColor="text1"/>
                <w:sz w:val="18"/>
                <w:szCs w:val="18"/>
              </w:rPr>
              <w:t>Ongoing</w:t>
            </w:r>
          </w:p>
        </w:tc>
        <w:tc>
          <w:tcPr>
            <w:tcW w:w="301" w:type="pct"/>
            <w:vAlign w:val="top"/>
          </w:tcPr>
          <w:p w14:paraId="44F69DD5" w14:textId="04784C70" w:rsidR="00F66CF4" w:rsidRPr="00B5021B" w:rsidRDefault="00F66CF4" w:rsidP="00F66CF4">
            <w:pPr>
              <w:spacing w:before="0" w:after="0"/>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B5021B">
              <w:rPr>
                <w:color w:val="000000" w:themeColor="text1"/>
                <w:sz w:val="18"/>
                <w:szCs w:val="18"/>
              </w:rPr>
              <w:t>In progress</w:t>
            </w:r>
          </w:p>
        </w:tc>
        <w:tc>
          <w:tcPr>
            <w:tcW w:w="370" w:type="pct"/>
            <w:vAlign w:val="top"/>
          </w:tcPr>
          <w:p w14:paraId="4411DB1B" w14:textId="161917DE" w:rsidR="00F66CF4" w:rsidRDefault="00F66CF4" w:rsidP="00F66CF4">
            <w:pPr>
              <w:spacing w:before="0" w:after="0"/>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 xml:space="preserve">ACC Transport Strategy </w:t>
            </w:r>
          </w:p>
        </w:tc>
        <w:tc>
          <w:tcPr>
            <w:tcW w:w="366" w:type="pct"/>
            <w:vAlign w:val="top"/>
          </w:tcPr>
          <w:p w14:paraId="7C0F75C5" w14:textId="5BB55572" w:rsidR="00F66CF4" w:rsidRPr="00B5021B" w:rsidRDefault="00F66CF4" w:rsidP="00F66CF4">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B5021B">
              <w:rPr>
                <w:color w:val="000000" w:themeColor="text1"/>
                <w:sz w:val="18"/>
                <w:szCs w:val="18"/>
              </w:rPr>
              <w:t>N/A</w:t>
            </w:r>
          </w:p>
        </w:tc>
        <w:tc>
          <w:tcPr>
            <w:tcW w:w="336" w:type="pct"/>
            <w:vAlign w:val="top"/>
          </w:tcPr>
          <w:p w14:paraId="7825F409" w14:textId="569BE049" w:rsidR="00F66CF4" w:rsidRPr="00B5021B" w:rsidRDefault="00F66CF4" w:rsidP="00F66CF4">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B5021B">
              <w:rPr>
                <w:color w:val="000000" w:themeColor="text1"/>
                <w:sz w:val="18"/>
                <w:szCs w:val="18"/>
              </w:rPr>
              <w:t>N/A</w:t>
            </w:r>
          </w:p>
        </w:tc>
        <w:tc>
          <w:tcPr>
            <w:tcW w:w="367" w:type="pct"/>
            <w:vAlign w:val="top"/>
          </w:tcPr>
          <w:p w14:paraId="630FE5A5" w14:textId="34F8439C" w:rsidR="00F66CF4" w:rsidRPr="00B5021B" w:rsidRDefault="00F66CF4" w:rsidP="00F66CF4">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B5021B">
              <w:rPr>
                <w:color w:val="000000" w:themeColor="text1"/>
                <w:sz w:val="18"/>
                <w:szCs w:val="18"/>
              </w:rPr>
              <w:t>N/A</w:t>
            </w:r>
          </w:p>
        </w:tc>
        <w:tc>
          <w:tcPr>
            <w:tcW w:w="434" w:type="pct"/>
            <w:vAlign w:val="top"/>
          </w:tcPr>
          <w:p w14:paraId="73E9C5D4" w14:textId="33469183" w:rsidR="00F66CF4" w:rsidRPr="00B5021B" w:rsidRDefault="00F66CF4" w:rsidP="00F66CF4">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B5021B">
              <w:rPr>
                <w:color w:val="000000" w:themeColor="text1"/>
                <w:sz w:val="18"/>
                <w:szCs w:val="18"/>
              </w:rPr>
              <w:t>Not quantifiable.</w:t>
            </w:r>
          </w:p>
        </w:tc>
        <w:tc>
          <w:tcPr>
            <w:tcW w:w="535" w:type="pct"/>
            <w:vAlign w:val="top"/>
          </w:tcPr>
          <w:p w14:paraId="6A573C84" w14:textId="35492043" w:rsidR="00F66CF4" w:rsidRDefault="00F66CF4" w:rsidP="00F66CF4">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N/A</w:t>
            </w:r>
          </w:p>
        </w:tc>
        <w:tc>
          <w:tcPr>
            <w:tcW w:w="588" w:type="pct"/>
            <w:vAlign w:val="top"/>
          </w:tcPr>
          <w:p w14:paraId="2FB98060" w14:textId="77777777" w:rsidR="00F66CF4" w:rsidRPr="001417BB" w:rsidRDefault="00F66CF4" w:rsidP="00F66CF4">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p>
        </w:tc>
      </w:tr>
      <w:tr w:rsidR="00F66CF4" w:rsidRPr="00E3664B" w14:paraId="0531B4F6" w14:textId="77777777" w:rsidTr="00071587">
        <w:trPr>
          <w:trHeight w:val="552"/>
        </w:trPr>
        <w:tc>
          <w:tcPr>
            <w:cnfStyle w:val="001000000000" w:firstRow="0" w:lastRow="0" w:firstColumn="1" w:lastColumn="0" w:oddVBand="0" w:evenVBand="0" w:oddHBand="0" w:evenHBand="0" w:firstRowFirstColumn="0" w:firstRowLastColumn="0" w:lastRowFirstColumn="0" w:lastRowLastColumn="0"/>
            <w:tcW w:w="233" w:type="pct"/>
            <w:vAlign w:val="top"/>
          </w:tcPr>
          <w:p w14:paraId="2F15A8DD" w14:textId="6756ACB6" w:rsidR="00F66CF4" w:rsidRDefault="00F66CF4" w:rsidP="00F66CF4">
            <w:pPr>
              <w:suppressAutoHyphens/>
              <w:rPr>
                <w:rFonts w:cs="Arial"/>
                <w:color w:val="000000" w:themeColor="text1"/>
                <w:sz w:val="18"/>
                <w:szCs w:val="18"/>
              </w:rPr>
            </w:pPr>
            <w:r>
              <w:rPr>
                <w:rFonts w:cs="Arial"/>
                <w:color w:val="000000" w:themeColor="text1"/>
                <w:sz w:val="18"/>
                <w:szCs w:val="18"/>
              </w:rPr>
              <w:t>39</w:t>
            </w:r>
          </w:p>
        </w:tc>
        <w:tc>
          <w:tcPr>
            <w:tcW w:w="535" w:type="pct"/>
            <w:vAlign w:val="top"/>
          </w:tcPr>
          <w:p w14:paraId="6CFC01C5" w14:textId="41B4E3C9" w:rsidR="00F66CF4" w:rsidRPr="001417BB" w:rsidRDefault="00F66CF4" w:rsidP="00F66CF4">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Encourage the development of the Car Club in new locations and developments.</w:t>
            </w:r>
          </w:p>
        </w:tc>
        <w:tc>
          <w:tcPr>
            <w:tcW w:w="568" w:type="pct"/>
            <w:vAlign w:val="top"/>
          </w:tcPr>
          <w:p w14:paraId="1ADCDA74" w14:textId="53935B54" w:rsidR="00F66CF4" w:rsidRPr="00B5021B" w:rsidRDefault="00F66CF4" w:rsidP="00F66CF4">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B5021B">
              <w:rPr>
                <w:color w:val="000000" w:themeColor="text1"/>
                <w:sz w:val="18"/>
                <w:szCs w:val="18"/>
              </w:rPr>
              <w:t>Alternatives to private vehicle use - Car Clubs</w:t>
            </w:r>
          </w:p>
        </w:tc>
        <w:tc>
          <w:tcPr>
            <w:tcW w:w="367" w:type="pct"/>
            <w:vAlign w:val="top"/>
          </w:tcPr>
          <w:p w14:paraId="25B55F98" w14:textId="57238007" w:rsidR="00F66CF4" w:rsidRPr="00B5021B" w:rsidRDefault="00F66CF4" w:rsidP="00F66CF4">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B5021B">
              <w:rPr>
                <w:color w:val="000000" w:themeColor="text1"/>
                <w:sz w:val="18"/>
                <w:szCs w:val="18"/>
              </w:rPr>
              <w:t>Ongoing</w:t>
            </w:r>
          </w:p>
        </w:tc>
        <w:tc>
          <w:tcPr>
            <w:tcW w:w="301" w:type="pct"/>
            <w:vAlign w:val="top"/>
          </w:tcPr>
          <w:p w14:paraId="3A2120B0" w14:textId="07F37692" w:rsidR="00F66CF4" w:rsidRPr="00B5021B" w:rsidRDefault="00F66CF4" w:rsidP="00F66CF4">
            <w:pPr>
              <w:spacing w:before="0" w:after="0"/>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B5021B">
              <w:rPr>
                <w:color w:val="000000" w:themeColor="text1"/>
                <w:sz w:val="18"/>
                <w:szCs w:val="18"/>
              </w:rPr>
              <w:t>In progress</w:t>
            </w:r>
          </w:p>
        </w:tc>
        <w:tc>
          <w:tcPr>
            <w:tcW w:w="370" w:type="pct"/>
            <w:vAlign w:val="top"/>
          </w:tcPr>
          <w:p w14:paraId="23EFCAF1" w14:textId="22187357" w:rsidR="00F66CF4" w:rsidRDefault="00F66CF4" w:rsidP="00F66CF4">
            <w:pPr>
              <w:spacing w:before="0" w:after="0"/>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 xml:space="preserve">ACC Transport Strategy / ACC Development Management </w:t>
            </w:r>
          </w:p>
        </w:tc>
        <w:tc>
          <w:tcPr>
            <w:tcW w:w="366" w:type="pct"/>
            <w:vAlign w:val="top"/>
          </w:tcPr>
          <w:p w14:paraId="41495292" w14:textId="1F0DA234" w:rsidR="00F66CF4" w:rsidRPr="00B5021B" w:rsidRDefault="00F66CF4" w:rsidP="00F66CF4">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B5021B">
              <w:rPr>
                <w:color w:val="000000" w:themeColor="text1"/>
                <w:sz w:val="18"/>
                <w:szCs w:val="18"/>
              </w:rPr>
              <w:t>N/A</w:t>
            </w:r>
          </w:p>
        </w:tc>
        <w:tc>
          <w:tcPr>
            <w:tcW w:w="336" w:type="pct"/>
            <w:vAlign w:val="top"/>
          </w:tcPr>
          <w:p w14:paraId="34F18EC5" w14:textId="6914774F" w:rsidR="00F66CF4" w:rsidRPr="00B5021B" w:rsidRDefault="00F66CF4" w:rsidP="00F66CF4">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B5021B">
              <w:rPr>
                <w:color w:val="000000" w:themeColor="text1"/>
                <w:sz w:val="18"/>
                <w:szCs w:val="18"/>
              </w:rPr>
              <w:t>N/A</w:t>
            </w:r>
          </w:p>
        </w:tc>
        <w:tc>
          <w:tcPr>
            <w:tcW w:w="367" w:type="pct"/>
            <w:vAlign w:val="top"/>
          </w:tcPr>
          <w:p w14:paraId="31FEEC57" w14:textId="51320A68" w:rsidR="00F66CF4" w:rsidRPr="00B5021B" w:rsidRDefault="00F66CF4" w:rsidP="00F66CF4">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B5021B">
              <w:rPr>
                <w:color w:val="000000" w:themeColor="text1"/>
                <w:sz w:val="18"/>
                <w:szCs w:val="18"/>
              </w:rPr>
              <w:t>N/A</w:t>
            </w:r>
          </w:p>
        </w:tc>
        <w:tc>
          <w:tcPr>
            <w:tcW w:w="434" w:type="pct"/>
            <w:vAlign w:val="top"/>
          </w:tcPr>
          <w:p w14:paraId="1BBD981B" w14:textId="07C62987" w:rsidR="00F66CF4" w:rsidRPr="00B5021B" w:rsidRDefault="00F66CF4" w:rsidP="00F66CF4">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B5021B">
              <w:rPr>
                <w:color w:val="000000" w:themeColor="text1"/>
                <w:sz w:val="18"/>
                <w:szCs w:val="18"/>
              </w:rPr>
              <w:t>Not quantifiable.</w:t>
            </w:r>
          </w:p>
        </w:tc>
        <w:tc>
          <w:tcPr>
            <w:tcW w:w="535" w:type="pct"/>
            <w:vAlign w:val="top"/>
          </w:tcPr>
          <w:p w14:paraId="5380F6C2" w14:textId="5833C92D" w:rsidR="00F66CF4" w:rsidRDefault="00F66CF4" w:rsidP="00F66CF4">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N/A</w:t>
            </w:r>
          </w:p>
        </w:tc>
        <w:tc>
          <w:tcPr>
            <w:tcW w:w="588" w:type="pct"/>
            <w:vAlign w:val="top"/>
          </w:tcPr>
          <w:p w14:paraId="15875E19" w14:textId="77777777" w:rsidR="00F66CF4" w:rsidRPr="001417BB" w:rsidRDefault="00F66CF4" w:rsidP="00F66CF4">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p>
        </w:tc>
      </w:tr>
      <w:tr w:rsidR="00F66CF4" w:rsidRPr="00E3664B" w14:paraId="06C15999" w14:textId="77777777" w:rsidTr="00071587">
        <w:trPr>
          <w:trHeight w:val="552"/>
        </w:trPr>
        <w:tc>
          <w:tcPr>
            <w:cnfStyle w:val="001000000000" w:firstRow="0" w:lastRow="0" w:firstColumn="1" w:lastColumn="0" w:oddVBand="0" w:evenVBand="0" w:oddHBand="0" w:evenHBand="0" w:firstRowFirstColumn="0" w:firstRowLastColumn="0" w:lastRowFirstColumn="0" w:lastRowLastColumn="0"/>
            <w:tcW w:w="233" w:type="pct"/>
            <w:vAlign w:val="top"/>
          </w:tcPr>
          <w:p w14:paraId="70D51E49" w14:textId="36E5B28A" w:rsidR="00F66CF4" w:rsidRDefault="00F66CF4" w:rsidP="00F66CF4">
            <w:pPr>
              <w:suppressAutoHyphens/>
              <w:rPr>
                <w:rFonts w:cs="Arial"/>
                <w:color w:val="000000" w:themeColor="text1"/>
                <w:sz w:val="18"/>
                <w:szCs w:val="18"/>
              </w:rPr>
            </w:pPr>
            <w:r>
              <w:rPr>
                <w:rFonts w:cs="Arial"/>
                <w:color w:val="000000" w:themeColor="text1"/>
                <w:sz w:val="18"/>
                <w:szCs w:val="18"/>
              </w:rPr>
              <w:t>40</w:t>
            </w:r>
          </w:p>
        </w:tc>
        <w:tc>
          <w:tcPr>
            <w:tcW w:w="535" w:type="pct"/>
          </w:tcPr>
          <w:p w14:paraId="3AF7C87C" w14:textId="5BB5294E" w:rsidR="00F66CF4" w:rsidRPr="001417BB" w:rsidRDefault="00F66CF4" w:rsidP="00F66CF4">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Continue to support the Car Club by installation of new bays and associated infrastructure</w:t>
            </w:r>
          </w:p>
        </w:tc>
        <w:tc>
          <w:tcPr>
            <w:tcW w:w="568" w:type="pct"/>
            <w:vAlign w:val="top"/>
          </w:tcPr>
          <w:p w14:paraId="4ED32186" w14:textId="4FFE8354" w:rsidR="00F66CF4" w:rsidRPr="00B5021B" w:rsidRDefault="00F66CF4" w:rsidP="00F66CF4">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B5021B">
              <w:rPr>
                <w:color w:val="000000" w:themeColor="text1"/>
                <w:sz w:val="18"/>
                <w:szCs w:val="18"/>
              </w:rPr>
              <w:t>Alternatives to private vehicle use - Car Clubs</w:t>
            </w:r>
          </w:p>
        </w:tc>
        <w:tc>
          <w:tcPr>
            <w:tcW w:w="367" w:type="pct"/>
            <w:vAlign w:val="top"/>
          </w:tcPr>
          <w:p w14:paraId="14BA01C6" w14:textId="7201203A" w:rsidR="00F66CF4" w:rsidRPr="00B5021B" w:rsidRDefault="00F66CF4" w:rsidP="00F66CF4">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B5021B">
              <w:rPr>
                <w:color w:val="000000" w:themeColor="text1"/>
                <w:sz w:val="18"/>
                <w:szCs w:val="18"/>
              </w:rPr>
              <w:t>Ongoing</w:t>
            </w:r>
          </w:p>
        </w:tc>
        <w:tc>
          <w:tcPr>
            <w:tcW w:w="301" w:type="pct"/>
            <w:vAlign w:val="top"/>
          </w:tcPr>
          <w:p w14:paraId="3EE2D894" w14:textId="303E54CC" w:rsidR="00F66CF4" w:rsidRPr="00B5021B" w:rsidRDefault="00F66CF4" w:rsidP="00F66CF4">
            <w:pPr>
              <w:spacing w:before="0" w:after="0"/>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B5021B">
              <w:rPr>
                <w:color w:val="000000" w:themeColor="text1"/>
                <w:sz w:val="18"/>
                <w:szCs w:val="18"/>
              </w:rPr>
              <w:t>In progress</w:t>
            </w:r>
          </w:p>
        </w:tc>
        <w:tc>
          <w:tcPr>
            <w:tcW w:w="370" w:type="pct"/>
            <w:vAlign w:val="top"/>
          </w:tcPr>
          <w:p w14:paraId="1F9B82D4" w14:textId="6247D62C" w:rsidR="00F66CF4" w:rsidRDefault="00F66CF4" w:rsidP="00F66CF4">
            <w:pPr>
              <w:spacing w:before="0" w:after="0"/>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 xml:space="preserve">ACC Transport Strategy / ACC Traffic </w:t>
            </w:r>
            <w:r>
              <w:rPr>
                <w:color w:val="000000" w:themeColor="text1"/>
                <w:sz w:val="18"/>
                <w:szCs w:val="18"/>
              </w:rPr>
              <w:lastRenderedPageBreak/>
              <w:t xml:space="preserve">Management and Road Safety </w:t>
            </w:r>
          </w:p>
        </w:tc>
        <w:tc>
          <w:tcPr>
            <w:tcW w:w="366" w:type="pct"/>
            <w:vAlign w:val="top"/>
          </w:tcPr>
          <w:p w14:paraId="2BF6C96C" w14:textId="78F03B6F" w:rsidR="00F66CF4" w:rsidRPr="00F66CF4" w:rsidRDefault="00F66CF4" w:rsidP="00F66CF4">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F66CF4">
              <w:rPr>
                <w:color w:val="000000" w:themeColor="text1"/>
                <w:sz w:val="18"/>
                <w:szCs w:val="18"/>
              </w:rPr>
              <w:lastRenderedPageBreak/>
              <w:t>ACC / Developer Obligations / Scottish Government</w:t>
            </w:r>
          </w:p>
        </w:tc>
        <w:tc>
          <w:tcPr>
            <w:tcW w:w="336" w:type="pct"/>
            <w:vAlign w:val="top"/>
          </w:tcPr>
          <w:p w14:paraId="3599F5DF" w14:textId="33250F48" w:rsidR="00F66CF4" w:rsidRPr="00F66CF4" w:rsidRDefault="00F66CF4" w:rsidP="00F66CF4">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F66CF4">
              <w:rPr>
                <w:color w:val="000000" w:themeColor="text1"/>
                <w:sz w:val="18"/>
                <w:szCs w:val="18"/>
              </w:rPr>
              <w:t>Annual ongoing funding required.</w:t>
            </w:r>
          </w:p>
        </w:tc>
        <w:tc>
          <w:tcPr>
            <w:tcW w:w="367" w:type="pct"/>
            <w:vAlign w:val="top"/>
          </w:tcPr>
          <w:p w14:paraId="6E7A4A58" w14:textId="2FC7FDAC" w:rsidR="00F66CF4" w:rsidRPr="00F66CF4" w:rsidRDefault="00F66CF4" w:rsidP="00F66CF4">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F66CF4">
              <w:rPr>
                <w:color w:val="FF0000"/>
                <w:sz w:val="18"/>
                <w:szCs w:val="18"/>
                <w:lang w:val="de-DE"/>
              </w:rPr>
              <w:t xml:space="preserve"> </w:t>
            </w:r>
            <w:r w:rsidRPr="00F66CF4">
              <w:rPr>
                <w:color w:val="000000" w:themeColor="text1"/>
                <w:sz w:val="18"/>
                <w:szCs w:val="18"/>
                <w:lang w:val="de-DE"/>
              </w:rPr>
              <w:t>£10k - £50k per annum</w:t>
            </w:r>
          </w:p>
        </w:tc>
        <w:tc>
          <w:tcPr>
            <w:tcW w:w="434" w:type="pct"/>
            <w:vAlign w:val="top"/>
          </w:tcPr>
          <w:p w14:paraId="6483061B" w14:textId="265B7206" w:rsidR="00F66CF4" w:rsidRPr="00B5021B" w:rsidRDefault="00F66CF4" w:rsidP="00F66CF4">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B5021B">
              <w:rPr>
                <w:color w:val="000000" w:themeColor="text1"/>
                <w:sz w:val="18"/>
                <w:szCs w:val="18"/>
              </w:rPr>
              <w:t>Not quantifiable.</w:t>
            </w:r>
          </w:p>
        </w:tc>
        <w:tc>
          <w:tcPr>
            <w:tcW w:w="535" w:type="pct"/>
            <w:vAlign w:val="top"/>
          </w:tcPr>
          <w:p w14:paraId="118E28A1" w14:textId="1D320F0C" w:rsidR="00F66CF4" w:rsidRDefault="00F66CF4" w:rsidP="00F66CF4">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N/A</w:t>
            </w:r>
          </w:p>
        </w:tc>
        <w:tc>
          <w:tcPr>
            <w:tcW w:w="588" w:type="pct"/>
            <w:vAlign w:val="top"/>
          </w:tcPr>
          <w:p w14:paraId="15B974C5" w14:textId="77777777" w:rsidR="00F66CF4" w:rsidRPr="001417BB" w:rsidRDefault="00F66CF4" w:rsidP="00F66CF4">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p>
        </w:tc>
      </w:tr>
      <w:tr w:rsidR="00672FF2" w:rsidRPr="00E3664B" w14:paraId="06AAD1C0" w14:textId="77777777" w:rsidTr="00071587">
        <w:trPr>
          <w:trHeight w:val="552"/>
        </w:trPr>
        <w:tc>
          <w:tcPr>
            <w:cnfStyle w:val="001000000000" w:firstRow="0" w:lastRow="0" w:firstColumn="1" w:lastColumn="0" w:oddVBand="0" w:evenVBand="0" w:oddHBand="0" w:evenHBand="0" w:firstRowFirstColumn="0" w:firstRowLastColumn="0" w:lastRowFirstColumn="0" w:lastRowLastColumn="0"/>
            <w:tcW w:w="233" w:type="pct"/>
            <w:vAlign w:val="top"/>
          </w:tcPr>
          <w:p w14:paraId="0DBD1B18" w14:textId="1C959139" w:rsidR="00672FF2" w:rsidRDefault="00672FF2" w:rsidP="00672FF2">
            <w:pPr>
              <w:suppressAutoHyphens/>
              <w:rPr>
                <w:rFonts w:cs="Arial"/>
                <w:color w:val="000000" w:themeColor="text1"/>
                <w:sz w:val="18"/>
                <w:szCs w:val="18"/>
              </w:rPr>
            </w:pPr>
            <w:r>
              <w:rPr>
                <w:rFonts w:cs="Arial"/>
                <w:color w:val="000000" w:themeColor="text1"/>
                <w:sz w:val="18"/>
                <w:szCs w:val="18"/>
              </w:rPr>
              <w:t>41</w:t>
            </w:r>
          </w:p>
        </w:tc>
        <w:tc>
          <w:tcPr>
            <w:tcW w:w="535" w:type="pct"/>
          </w:tcPr>
          <w:p w14:paraId="2AC52829" w14:textId="3B4696AC" w:rsidR="00672FF2" w:rsidRPr="001417BB" w:rsidRDefault="00672FF2" w:rsidP="00672FF2">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 xml:space="preserve">Continue to ensure that Council staff members are utilising the Car Club rather than grey fleet </w:t>
            </w:r>
          </w:p>
        </w:tc>
        <w:tc>
          <w:tcPr>
            <w:tcW w:w="568" w:type="pct"/>
            <w:vAlign w:val="top"/>
          </w:tcPr>
          <w:p w14:paraId="68A26876" w14:textId="1E0F1C14" w:rsidR="00672FF2" w:rsidRPr="00B5021B" w:rsidRDefault="00672FF2" w:rsidP="00672FF2">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B5021B">
              <w:rPr>
                <w:color w:val="000000" w:themeColor="text1"/>
                <w:sz w:val="18"/>
                <w:szCs w:val="18"/>
              </w:rPr>
              <w:t>Alternatives to private vehicle use - Car Clubs</w:t>
            </w:r>
          </w:p>
        </w:tc>
        <w:tc>
          <w:tcPr>
            <w:tcW w:w="367" w:type="pct"/>
            <w:vAlign w:val="top"/>
          </w:tcPr>
          <w:p w14:paraId="398E6038" w14:textId="44B4EBB4" w:rsidR="00672FF2" w:rsidRPr="00B5021B" w:rsidRDefault="00672FF2" w:rsidP="00672FF2">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B5021B">
              <w:rPr>
                <w:color w:val="000000" w:themeColor="text1"/>
                <w:sz w:val="18"/>
                <w:szCs w:val="18"/>
              </w:rPr>
              <w:t>Ongoing</w:t>
            </w:r>
          </w:p>
        </w:tc>
        <w:tc>
          <w:tcPr>
            <w:tcW w:w="301" w:type="pct"/>
            <w:vAlign w:val="top"/>
          </w:tcPr>
          <w:p w14:paraId="260E06A8" w14:textId="6BC33A52" w:rsidR="00672FF2" w:rsidRPr="00B5021B" w:rsidRDefault="00672FF2" w:rsidP="00672FF2">
            <w:pPr>
              <w:spacing w:before="0" w:after="0"/>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B5021B">
              <w:rPr>
                <w:color w:val="000000" w:themeColor="text1"/>
                <w:sz w:val="18"/>
                <w:szCs w:val="18"/>
              </w:rPr>
              <w:t>In progress</w:t>
            </w:r>
          </w:p>
        </w:tc>
        <w:tc>
          <w:tcPr>
            <w:tcW w:w="370" w:type="pct"/>
            <w:vAlign w:val="top"/>
          </w:tcPr>
          <w:p w14:paraId="03222B5C" w14:textId="3BA14524" w:rsidR="00672FF2" w:rsidRDefault="00672FF2" w:rsidP="00672FF2">
            <w:pPr>
              <w:spacing w:before="0" w:after="0"/>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ACC Transport Strategy</w:t>
            </w:r>
          </w:p>
        </w:tc>
        <w:tc>
          <w:tcPr>
            <w:tcW w:w="366" w:type="pct"/>
            <w:vAlign w:val="top"/>
          </w:tcPr>
          <w:p w14:paraId="50E6111B" w14:textId="34E6388A" w:rsidR="00672FF2" w:rsidRPr="00F66CF4" w:rsidRDefault="00672FF2" w:rsidP="00672FF2">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ACC</w:t>
            </w:r>
          </w:p>
        </w:tc>
        <w:tc>
          <w:tcPr>
            <w:tcW w:w="336" w:type="pct"/>
            <w:vAlign w:val="top"/>
          </w:tcPr>
          <w:p w14:paraId="252B2ADB" w14:textId="7F13E464" w:rsidR="00672FF2" w:rsidRPr="00F66CF4" w:rsidRDefault="00672FF2" w:rsidP="00672FF2">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B5021B">
              <w:rPr>
                <w:color w:val="000000" w:themeColor="text1"/>
                <w:sz w:val="18"/>
                <w:szCs w:val="18"/>
              </w:rPr>
              <w:t>Annual ongoing funding required.</w:t>
            </w:r>
          </w:p>
        </w:tc>
        <w:tc>
          <w:tcPr>
            <w:tcW w:w="367" w:type="pct"/>
            <w:vAlign w:val="top"/>
          </w:tcPr>
          <w:p w14:paraId="0417C936" w14:textId="392DBD80" w:rsidR="00672FF2" w:rsidRPr="00F66CF4" w:rsidRDefault="00672FF2" w:rsidP="00672FF2">
            <w:pPr>
              <w:suppressAutoHyphens/>
              <w:cnfStyle w:val="000000000000" w:firstRow="0" w:lastRow="0" w:firstColumn="0" w:lastColumn="0" w:oddVBand="0" w:evenVBand="0" w:oddHBand="0" w:evenHBand="0" w:firstRowFirstColumn="0" w:firstRowLastColumn="0" w:lastRowFirstColumn="0" w:lastRowLastColumn="0"/>
              <w:rPr>
                <w:color w:val="FF0000"/>
                <w:sz w:val="18"/>
                <w:szCs w:val="18"/>
                <w:lang w:val="de-DE"/>
              </w:rPr>
            </w:pPr>
            <w:r w:rsidRPr="00672FF2">
              <w:rPr>
                <w:color w:val="000000" w:themeColor="text1"/>
                <w:sz w:val="18"/>
                <w:szCs w:val="18"/>
                <w:lang w:val="de-DE"/>
              </w:rPr>
              <w:t>£10k - £50k per annum</w:t>
            </w:r>
          </w:p>
        </w:tc>
        <w:tc>
          <w:tcPr>
            <w:tcW w:w="434" w:type="pct"/>
            <w:vAlign w:val="top"/>
          </w:tcPr>
          <w:p w14:paraId="1F8ED231" w14:textId="2ACBA401" w:rsidR="00672FF2" w:rsidRPr="00B5021B" w:rsidRDefault="00672FF2" w:rsidP="00672FF2">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B5021B">
              <w:rPr>
                <w:color w:val="000000" w:themeColor="text1"/>
                <w:sz w:val="18"/>
                <w:szCs w:val="18"/>
              </w:rPr>
              <w:t>Not quantifiable.</w:t>
            </w:r>
          </w:p>
        </w:tc>
        <w:tc>
          <w:tcPr>
            <w:tcW w:w="535" w:type="pct"/>
            <w:vAlign w:val="top"/>
          </w:tcPr>
          <w:p w14:paraId="452276C5" w14:textId="615F7F4C" w:rsidR="00672FF2" w:rsidRDefault="00672FF2" w:rsidP="00672FF2">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N/A</w:t>
            </w:r>
          </w:p>
        </w:tc>
        <w:tc>
          <w:tcPr>
            <w:tcW w:w="588" w:type="pct"/>
            <w:vAlign w:val="top"/>
          </w:tcPr>
          <w:p w14:paraId="56333CA8" w14:textId="7D3D5F13" w:rsidR="00672FF2" w:rsidRPr="001417BB" w:rsidRDefault="00BC7D8D" w:rsidP="00672FF2">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10 low emission</w:t>
            </w:r>
            <w:r w:rsidR="00672FF2">
              <w:rPr>
                <w:color w:val="000000" w:themeColor="text1"/>
                <w:sz w:val="18"/>
                <w:szCs w:val="18"/>
              </w:rPr>
              <w:t xml:space="preserve"> Car Club vehicles available to Council staff on exclusive use basis.</w:t>
            </w:r>
          </w:p>
        </w:tc>
      </w:tr>
      <w:tr w:rsidR="00BC7D8D" w:rsidRPr="00E3664B" w14:paraId="3080FF8A" w14:textId="77777777" w:rsidTr="00071587">
        <w:trPr>
          <w:trHeight w:val="552"/>
        </w:trPr>
        <w:tc>
          <w:tcPr>
            <w:cnfStyle w:val="001000000000" w:firstRow="0" w:lastRow="0" w:firstColumn="1" w:lastColumn="0" w:oddVBand="0" w:evenVBand="0" w:oddHBand="0" w:evenHBand="0" w:firstRowFirstColumn="0" w:firstRowLastColumn="0" w:lastRowFirstColumn="0" w:lastRowLastColumn="0"/>
            <w:tcW w:w="233" w:type="pct"/>
            <w:vAlign w:val="top"/>
          </w:tcPr>
          <w:p w14:paraId="0C6481C7" w14:textId="0956A2CC" w:rsidR="00BC7D8D" w:rsidRDefault="00BC7D8D" w:rsidP="00BC7D8D">
            <w:pPr>
              <w:suppressAutoHyphens/>
              <w:rPr>
                <w:rFonts w:cs="Arial"/>
                <w:color w:val="000000" w:themeColor="text1"/>
                <w:sz w:val="18"/>
                <w:szCs w:val="18"/>
              </w:rPr>
            </w:pPr>
            <w:r>
              <w:rPr>
                <w:rFonts w:cs="Arial"/>
                <w:color w:val="000000" w:themeColor="text1"/>
                <w:sz w:val="18"/>
                <w:szCs w:val="18"/>
              </w:rPr>
              <w:t>42</w:t>
            </w:r>
          </w:p>
        </w:tc>
        <w:tc>
          <w:tcPr>
            <w:tcW w:w="535" w:type="pct"/>
          </w:tcPr>
          <w:p w14:paraId="06D36715" w14:textId="0F7BF745" w:rsidR="00BC7D8D" w:rsidRPr="001417BB" w:rsidRDefault="00BC7D8D" w:rsidP="00BC7D8D">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 xml:space="preserve">Utilise zero and ultra-low emission vehicles within the Council’s fleet and work with fleet operators to encourage the decarbonisation of goods vehicles, and other corporate fleets, including </w:t>
            </w:r>
            <w:proofErr w:type="spellStart"/>
            <w:r w:rsidRPr="001417BB">
              <w:rPr>
                <w:color w:val="000000" w:themeColor="text1"/>
                <w:sz w:val="18"/>
                <w:szCs w:val="18"/>
              </w:rPr>
              <w:t>EcoStars</w:t>
            </w:r>
            <w:proofErr w:type="spellEnd"/>
            <w:r w:rsidRPr="001417BB">
              <w:rPr>
                <w:color w:val="000000" w:themeColor="text1"/>
                <w:sz w:val="18"/>
                <w:szCs w:val="18"/>
              </w:rPr>
              <w:t xml:space="preserve"> accreditation</w:t>
            </w:r>
          </w:p>
        </w:tc>
        <w:tc>
          <w:tcPr>
            <w:tcW w:w="568" w:type="pct"/>
            <w:vAlign w:val="top"/>
          </w:tcPr>
          <w:p w14:paraId="119CE51E" w14:textId="77777777" w:rsidR="00BC7D8D" w:rsidRPr="001417BB" w:rsidRDefault="00BC7D8D" w:rsidP="00BC7D8D">
            <w:pPr>
              <w:ind w:left="0"/>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Vehicle Fleet Efficiency - Fleet efficiency and recognition schemes</w:t>
            </w:r>
          </w:p>
          <w:p w14:paraId="772639CD" w14:textId="77777777" w:rsidR="00BC7D8D" w:rsidRPr="00B5021B" w:rsidRDefault="00BC7D8D" w:rsidP="00BC7D8D">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p>
        </w:tc>
        <w:tc>
          <w:tcPr>
            <w:tcW w:w="367" w:type="pct"/>
            <w:vAlign w:val="top"/>
          </w:tcPr>
          <w:p w14:paraId="10845344" w14:textId="4B0E6C11" w:rsidR="00BC7D8D" w:rsidRPr="00B5021B" w:rsidRDefault="00BC7D8D" w:rsidP="00BC7D8D">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Ongoing</w:t>
            </w:r>
          </w:p>
        </w:tc>
        <w:tc>
          <w:tcPr>
            <w:tcW w:w="301" w:type="pct"/>
            <w:vAlign w:val="top"/>
          </w:tcPr>
          <w:p w14:paraId="3F7B1538" w14:textId="03549C8D" w:rsidR="00BC7D8D" w:rsidRPr="00B5021B" w:rsidRDefault="00BC7D8D" w:rsidP="00BC7D8D">
            <w:pPr>
              <w:spacing w:before="0" w:after="0"/>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In progress</w:t>
            </w:r>
          </w:p>
        </w:tc>
        <w:tc>
          <w:tcPr>
            <w:tcW w:w="370" w:type="pct"/>
            <w:vAlign w:val="top"/>
          </w:tcPr>
          <w:p w14:paraId="6FE9E40D" w14:textId="60066E90" w:rsidR="00BC7D8D" w:rsidRDefault="00BC7D8D" w:rsidP="00BC7D8D">
            <w:pPr>
              <w:spacing w:before="0" w:after="0"/>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7A77D0">
              <w:rPr>
                <w:color w:val="000000" w:themeColor="text1"/>
                <w:sz w:val="18"/>
                <w:szCs w:val="18"/>
              </w:rPr>
              <w:t>ACC Fleet Services / ACC E</w:t>
            </w:r>
            <w:r w:rsidRPr="001417BB">
              <w:rPr>
                <w:color w:val="000000" w:themeColor="text1"/>
                <w:sz w:val="18"/>
                <w:szCs w:val="18"/>
              </w:rPr>
              <w:t>nvironmental Health</w:t>
            </w:r>
          </w:p>
        </w:tc>
        <w:tc>
          <w:tcPr>
            <w:tcW w:w="366" w:type="pct"/>
            <w:vAlign w:val="top"/>
          </w:tcPr>
          <w:p w14:paraId="7ADEB756" w14:textId="71CC83FF" w:rsidR="00BC7D8D" w:rsidRPr="001417BB" w:rsidRDefault="00BC7D8D" w:rsidP="00BC7D8D">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ACC / Scottish Government</w:t>
            </w:r>
          </w:p>
        </w:tc>
        <w:tc>
          <w:tcPr>
            <w:tcW w:w="336" w:type="pct"/>
            <w:vAlign w:val="top"/>
          </w:tcPr>
          <w:p w14:paraId="4D2C5EBE" w14:textId="4DF0BDE1" w:rsidR="00BC7D8D" w:rsidRPr="00B5021B" w:rsidRDefault="00BC7D8D" w:rsidP="00BC7D8D">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B5021B">
              <w:rPr>
                <w:color w:val="000000" w:themeColor="text1"/>
                <w:sz w:val="18"/>
                <w:szCs w:val="18"/>
              </w:rPr>
              <w:t>Annual ongoing funding required.</w:t>
            </w:r>
          </w:p>
        </w:tc>
        <w:tc>
          <w:tcPr>
            <w:tcW w:w="367" w:type="pct"/>
            <w:vAlign w:val="top"/>
          </w:tcPr>
          <w:p w14:paraId="3A3B8CA5" w14:textId="27B13E7A" w:rsidR="00BC7D8D" w:rsidRPr="00672FF2" w:rsidRDefault="00BC7D8D" w:rsidP="00BC7D8D">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de-DE"/>
              </w:rPr>
            </w:pPr>
            <w:r w:rsidRPr="001417BB">
              <w:rPr>
                <w:color w:val="000000" w:themeColor="text1"/>
                <w:sz w:val="18"/>
                <w:szCs w:val="18"/>
                <w:lang w:val="de-DE"/>
              </w:rPr>
              <w:t xml:space="preserve">£1 </w:t>
            </w:r>
            <w:proofErr w:type="spellStart"/>
            <w:r w:rsidRPr="001417BB">
              <w:rPr>
                <w:color w:val="000000" w:themeColor="text1"/>
                <w:sz w:val="18"/>
                <w:szCs w:val="18"/>
                <w:lang w:val="de-DE"/>
              </w:rPr>
              <w:t>million</w:t>
            </w:r>
            <w:proofErr w:type="spellEnd"/>
            <w:r w:rsidRPr="001417BB">
              <w:rPr>
                <w:color w:val="000000" w:themeColor="text1"/>
                <w:sz w:val="18"/>
                <w:szCs w:val="18"/>
                <w:lang w:val="de-DE"/>
              </w:rPr>
              <w:t xml:space="preserve"> - £10 </w:t>
            </w:r>
            <w:proofErr w:type="spellStart"/>
            <w:r w:rsidRPr="001417BB">
              <w:rPr>
                <w:color w:val="000000" w:themeColor="text1"/>
                <w:sz w:val="18"/>
                <w:szCs w:val="18"/>
                <w:lang w:val="de-DE"/>
              </w:rPr>
              <w:t>million</w:t>
            </w:r>
            <w:proofErr w:type="spellEnd"/>
          </w:p>
        </w:tc>
        <w:tc>
          <w:tcPr>
            <w:tcW w:w="434" w:type="pct"/>
            <w:vAlign w:val="top"/>
          </w:tcPr>
          <w:p w14:paraId="198F65D1" w14:textId="55B68AB6" w:rsidR="00BC7D8D" w:rsidRPr="00B5021B" w:rsidRDefault="00BC7D8D" w:rsidP="00BC7D8D">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B5021B">
              <w:rPr>
                <w:color w:val="000000" w:themeColor="text1"/>
                <w:sz w:val="18"/>
                <w:szCs w:val="18"/>
              </w:rPr>
              <w:t>Not quantifiable.</w:t>
            </w:r>
          </w:p>
        </w:tc>
        <w:tc>
          <w:tcPr>
            <w:tcW w:w="535" w:type="pct"/>
            <w:vAlign w:val="top"/>
          </w:tcPr>
          <w:p w14:paraId="2D41CE88" w14:textId="56F45164" w:rsidR="00BC7D8D" w:rsidRDefault="00BC7D8D" w:rsidP="00BC7D8D">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N/A</w:t>
            </w:r>
          </w:p>
        </w:tc>
        <w:tc>
          <w:tcPr>
            <w:tcW w:w="588" w:type="pct"/>
            <w:vAlign w:val="top"/>
          </w:tcPr>
          <w:p w14:paraId="509CF572" w14:textId="77777777" w:rsidR="00BC7D8D" w:rsidRDefault="00BC7D8D" w:rsidP="00BC7D8D">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p>
        </w:tc>
      </w:tr>
      <w:tr w:rsidR="004E6C8C" w:rsidRPr="00E3664B" w14:paraId="123D2119" w14:textId="77777777" w:rsidTr="00071587">
        <w:trPr>
          <w:trHeight w:val="552"/>
        </w:trPr>
        <w:tc>
          <w:tcPr>
            <w:cnfStyle w:val="001000000000" w:firstRow="0" w:lastRow="0" w:firstColumn="1" w:lastColumn="0" w:oddVBand="0" w:evenVBand="0" w:oddHBand="0" w:evenHBand="0" w:firstRowFirstColumn="0" w:firstRowLastColumn="0" w:lastRowFirstColumn="0" w:lastRowLastColumn="0"/>
            <w:tcW w:w="233" w:type="pct"/>
            <w:vAlign w:val="top"/>
          </w:tcPr>
          <w:p w14:paraId="585BA18F" w14:textId="675889DA" w:rsidR="004E6C8C" w:rsidRDefault="004E6C8C" w:rsidP="004E6C8C">
            <w:pPr>
              <w:suppressAutoHyphens/>
              <w:rPr>
                <w:rFonts w:cs="Arial"/>
                <w:color w:val="000000" w:themeColor="text1"/>
                <w:sz w:val="18"/>
                <w:szCs w:val="18"/>
              </w:rPr>
            </w:pPr>
            <w:r>
              <w:rPr>
                <w:rFonts w:cs="Arial"/>
                <w:color w:val="000000" w:themeColor="text1"/>
                <w:sz w:val="18"/>
                <w:szCs w:val="18"/>
              </w:rPr>
              <w:t>43</w:t>
            </w:r>
          </w:p>
        </w:tc>
        <w:tc>
          <w:tcPr>
            <w:tcW w:w="535" w:type="pct"/>
          </w:tcPr>
          <w:p w14:paraId="4E51CA42" w14:textId="15C34F7E" w:rsidR="004E6C8C" w:rsidRDefault="004E6C8C" w:rsidP="004E6C8C">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Encourage the purchase of zero and ultra-low emission vehicles through development of emission reduction measures such as emission based parking charges, Low Emission Zones and additional infrastructure.</w:t>
            </w:r>
          </w:p>
        </w:tc>
        <w:tc>
          <w:tcPr>
            <w:tcW w:w="568" w:type="pct"/>
            <w:vAlign w:val="top"/>
          </w:tcPr>
          <w:p w14:paraId="00CD5464" w14:textId="77777777" w:rsidR="004E6C8C" w:rsidRPr="001417BB" w:rsidRDefault="004E6C8C" w:rsidP="004E6C8C">
            <w:pPr>
              <w:ind w:left="0"/>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Promoting Low Emission Transport - Company Vehicle Procurement</w:t>
            </w:r>
            <w:r>
              <w:rPr>
                <w:color w:val="000000" w:themeColor="text1"/>
                <w:sz w:val="18"/>
                <w:szCs w:val="18"/>
              </w:rPr>
              <w:t xml:space="preserve"> / </w:t>
            </w:r>
            <w:r w:rsidRPr="001417BB">
              <w:rPr>
                <w:color w:val="000000" w:themeColor="text1"/>
                <w:sz w:val="18"/>
                <w:szCs w:val="18"/>
              </w:rPr>
              <w:t xml:space="preserve"> LEZ</w:t>
            </w:r>
            <w:r>
              <w:rPr>
                <w:color w:val="000000" w:themeColor="text1"/>
                <w:sz w:val="18"/>
                <w:szCs w:val="18"/>
              </w:rPr>
              <w:t xml:space="preserve"> / </w:t>
            </w:r>
            <w:r w:rsidRPr="001417BB">
              <w:rPr>
                <w:color w:val="000000" w:themeColor="text1"/>
                <w:sz w:val="18"/>
                <w:szCs w:val="18"/>
              </w:rPr>
              <w:t>Priority parking for LEVs</w:t>
            </w:r>
          </w:p>
          <w:p w14:paraId="32C9219D" w14:textId="77777777" w:rsidR="004E6C8C" w:rsidRPr="001417BB" w:rsidRDefault="004E6C8C" w:rsidP="004E6C8C">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p>
        </w:tc>
        <w:tc>
          <w:tcPr>
            <w:tcW w:w="367" w:type="pct"/>
            <w:vAlign w:val="top"/>
          </w:tcPr>
          <w:p w14:paraId="691B637E" w14:textId="602B3BF8" w:rsidR="004E6C8C" w:rsidRDefault="004E6C8C" w:rsidP="004E6C8C">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Ongoing</w:t>
            </w:r>
          </w:p>
        </w:tc>
        <w:tc>
          <w:tcPr>
            <w:tcW w:w="301" w:type="pct"/>
            <w:vAlign w:val="top"/>
          </w:tcPr>
          <w:p w14:paraId="5AC4C259" w14:textId="75A88969" w:rsidR="004E6C8C" w:rsidRDefault="004E6C8C" w:rsidP="004E6C8C">
            <w:pPr>
              <w:spacing w:before="0" w:after="0"/>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In progress</w:t>
            </w:r>
          </w:p>
        </w:tc>
        <w:tc>
          <w:tcPr>
            <w:tcW w:w="370" w:type="pct"/>
            <w:vAlign w:val="top"/>
          </w:tcPr>
          <w:p w14:paraId="4960A78C" w14:textId="5DAC7129" w:rsidR="004E6C8C" w:rsidRPr="007A77D0" w:rsidRDefault="004E6C8C" w:rsidP="004E6C8C">
            <w:pPr>
              <w:spacing w:before="0" w:after="0"/>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ACC Transport Strategy</w:t>
            </w:r>
          </w:p>
        </w:tc>
        <w:tc>
          <w:tcPr>
            <w:tcW w:w="366" w:type="pct"/>
            <w:vAlign w:val="top"/>
          </w:tcPr>
          <w:p w14:paraId="1C08902F" w14:textId="3B7E2104" w:rsidR="004E6C8C" w:rsidRDefault="004E6C8C" w:rsidP="004E6C8C">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 xml:space="preserve">ACC / Transport Scotland / </w:t>
            </w:r>
            <w:proofErr w:type="spellStart"/>
            <w:r>
              <w:rPr>
                <w:color w:val="000000" w:themeColor="text1"/>
                <w:sz w:val="18"/>
                <w:szCs w:val="18"/>
              </w:rPr>
              <w:t>Nestrans</w:t>
            </w:r>
            <w:proofErr w:type="spellEnd"/>
          </w:p>
        </w:tc>
        <w:tc>
          <w:tcPr>
            <w:tcW w:w="336" w:type="pct"/>
            <w:vAlign w:val="top"/>
          </w:tcPr>
          <w:p w14:paraId="0F902B40" w14:textId="70C5583D" w:rsidR="004E6C8C" w:rsidRPr="00B5021B" w:rsidRDefault="004E6C8C" w:rsidP="004E6C8C">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B5021B">
              <w:rPr>
                <w:color w:val="000000" w:themeColor="text1"/>
                <w:sz w:val="18"/>
                <w:szCs w:val="18"/>
              </w:rPr>
              <w:t>Annual ongoing funding required.</w:t>
            </w:r>
          </w:p>
        </w:tc>
        <w:tc>
          <w:tcPr>
            <w:tcW w:w="367" w:type="pct"/>
            <w:vAlign w:val="top"/>
          </w:tcPr>
          <w:p w14:paraId="28D7F75D" w14:textId="5DD7086E" w:rsidR="004E6C8C" w:rsidRPr="001417BB" w:rsidRDefault="004E6C8C" w:rsidP="004E6C8C">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de-DE"/>
              </w:rPr>
            </w:pPr>
            <w:r w:rsidRPr="001417BB">
              <w:rPr>
                <w:color w:val="000000" w:themeColor="text1"/>
                <w:sz w:val="18"/>
                <w:szCs w:val="18"/>
                <w:lang w:val="de-DE"/>
              </w:rPr>
              <w:t xml:space="preserve">£1 </w:t>
            </w:r>
            <w:proofErr w:type="spellStart"/>
            <w:r w:rsidRPr="001417BB">
              <w:rPr>
                <w:color w:val="000000" w:themeColor="text1"/>
                <w:sz w:val="18"/>
                <w:szCs w:val="18"/>
                <w:lang w:val="de-DE"/>
              </w:rPr>
              <w:t>million</w:t>
            </w:r>
            <w:proofErr w:type="spellEnd"/>
            <w:r w:rsidRPr="001417BB">
              <w:rPr>
                <w:color w:val="000000" w:themeColor="text1"/>
                <w:sz w:val="18"/>
                <w:szCs w:val="18"/>
                <w:lang w:val="de-DE"/>
              </w:rPr>
              <w:t xml:space="preserve"> - £10 </w:t>
            </w:r>
            <w:proofErr w:type="spellStart"/>
            <w:r w:rsidRPr="001417BB">
              <w:rPr>
                <w:color w:val="000000" w:themeColor="text1"/>
                <w:sz w:val="18"/>
                <w:szCs w:val="18"/>
                <w:lang w:val="de-DE"/>
              </w:rPr>
              <w:t>million</w:t>
            </w:r>
            <w:proofErr w:type="spellEnd"/>
          </w:p>
        </w:tc>
        <w:tc>
          <w:tcPr>
            <w:tcW w:w="434" w:type="pct"/>
            <w:vAlign w:val="top"/>
          </w:tcPr>
          <w:p w14:paraId="00397EB6" w14:textId="1D6B4FEF" w:rsidR="004E6C8C" w:rsidRPr="00B5021B" w:rsidRDefault="004E6C8C" w:rsidP="004E6C8C">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B5021B">
              <w:rPr>
                <w:color w:val="000000" w:themeColor="text1"/>
                <w:sz w:val="18"/>
                <w:szCs w:val="18"/>
              </w:rPr>
              <w:t>Not quantifiable.</w:t>
            </w:r>
          </w:p>
        </w:tc>
        <w:tc>
          <w:tcPr>
            <w:tcW w:w="535" w:type="pct"/>
            <w:vAlign w:val="top"/>
          </w:tcPr>
          <w:p w14:paraId="38E653D9" w14:textId="77777777" w:rsidR="004E6C8C" w:rsidRDefault="004E6C8C" w:rsidP="004E6C8C">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2022 – LEZ declared.</w:t>
            </w:r>
          </w:p>
          <w:p w14:paraId="38BEAA04" w14:textId="772B855E" w:rsidR="004E6C8C" w:rsidRDefault="004E6C8C" w:rsidP="004E6C8C">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2024 – LEZ fully operational.</w:t>
            </w:r>
          </w:p>
        </w:tc>
        <w:tc>
          <w:tcPr>
            <w:tcW w:w="588" w:type="pct"/>
            <w:vAlign w:val="top"/>
          </w:tcPr>
          <w:p w14:paraId="058D2124" w14:textId="4AED84C6" w:rsidR="004E6C8C" w:rsidRDefault="004E6C8C" w:rsidP="004E6C8C">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Emissions-based parking charges is one of the measures under consideration as part of the developing Car Parking Framework.</w:t>
            </w:r>
          </w:p>
        </w:tc>
      </w:tr>
      <w:tr w:rsidR="00EC0287" w:rsidRPr="00E3664B" w14:paraId="397817BE" w14:textId="77777777" w:rsidTr="00071587">
        <w:trPr>
          <w:trHeight w:val="552"/>
        </w:trPr>
        <w:tc>
          <w:tcPr>
            <w:cnfStyle w:val="001000000000" w:firstRow="0" w:lastRow="0" w:firstColumn="1" w:lastColumn="0" w:oddVBand="0" w:evenVBand="0" w:oddHBand="0" w:evenHBand="0" w:firstRowFirstColumn="0" w:firstRowLastColumn="0" w:lastRowFirstColumn="0" w:lastRowLastColumn="0"/>
            <w:tcW w:w="233" w:type="pct"/>
            <w:vAlign w:val="top"/>
          </w:tcPr>
          <w:p w14:paraId="2DC5353B" w14:textId="3FFB85BE" w:rsidR="00EC0287" w:rsidRDefault="00EC0287" w:rsidP="00EC0287">
            <w:pPr>
              <w:suppressAutoHyphens/>
              <w:rPr>
                <w:rFonts w:cs="Arial"/>
                <w:color w:val="000000" w:themeColor="text1"/>
                <w:sz w:val="18"/>
                <w:szCs w:val="18"/>
              </w:rPr>
            </w:pPr>
            <w:r>
              <w:rPr>
                <w:rFonts w:cs="Arial"/>
                <w:color w:val="000000" w:themeColor="text1"/>
                <w:sz w:val="18"/>
                <w:szCs w:val="18"/>
              </w:rPr>
              <w:t>44</w:t>
            </w:r>
          </w:p>
        </w:tc>
        <w:tc>
          <w:tcPr>
            <w:tcW w:w="535" w:type="pct"/>
          </w:tcPr>
          <w:p w14:paraId="0197DAC0" w14:textId="2D6CBEA5" w:rsidR="00EC0287" w:rsidRPr="001417BB" w:rsidRDefault="00EC0287" w:rsidP="00EC0287">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464D13">
              <w:rPr>
                <w:color w:val="000000" w:themeColor="text1"/>
                <w:sz w:val="18"/>
                <w:szCs w:val="18"/>
              </w:rPr>
              <w:t>Continue to develop Aberdeen’s Electric Vehicle Charging Network and Hydrogen Refuelling Station Network with Partners</w:t>
            </w:r>
            <w:r>
              <w:rPr>
                <w:color w:val="000000" w:themeColor="text1"/>
                <w:sz w:val="18"/>
                <w:szCs w:val="18"/>
              </w:rPr>
              <w:t xml:space="preserve"> </w:t>
            </w:r>
            <w:r w:rsidRPr="004E73D3">
              <w:rPr>
                <w:sz w:val="18"/>
                <w:szCs w:val="18"/>
              </w:rPr>
              <w:t>and investigate how this can be facilitated by renewable energy</w:t>
            </w:r>
            <w:r w:rsidRPr="00464D13">
              <w:rPr>
                <w:color w:val="000000" w:themeColor="text1"/>
                <w:sz w:val="18"/>
                <w:szCs w:val="18"/>
              </w:rPr>
              <w:t>.</w:t>
            </w:r>
          </w:p>
        </w:tc>
        <w:tc>
          <w:tcPr>
            <w:tcW w:w="568" w:type="pct"/>
            <w:vAlign w:val="top"/>
          </w:tcPr>
          <w:p w14:paraId="22450BBF" w14:textId="77777777" w:rsidR="00EC0287" w:rsidRPr="00BA0039" w:rsidRDefault="00EC0287" w:rsidP="00EC0287">
            <w:pPr>
              <w:ind w:left="0"/>
              <w:cnfStyle w:val="000000000000" w:firstRow="0" w:lastRow="0" w:firstColumn="0" w:lastColumn="0" w:oddVBand="0" w:evenVBand="0" w:oddHBand="0" w:evenHBand="0" w:firstRowFirstColumn="0" w:firstRowLastColumn="0" w:lastRowFirstColumn="0" w:lastRowLastColumn="0"/>
              <w:rPr>
                <w:color w:val="0000FF"/>
              </w:rPr>
            </w:pPr>
            <w:r w:rsidRPr="001417BB">
              <w:rPr>
                <w:sz w:val="18"/>
                <w:szCs w:val="18"/>
              </w:rPr>
              <w:t>Promoting Low Emission Transport - Procuring alternative</w:t>
            </w:r>
            <w:r w:rsidRPr="00BA0039">
              <w:rPr>
                <w:color w:val="0000FF"/>
              </w:rPr>
              <w:t xml:space="preserve"> </w:t>
            </w:r>
            <w:r w:rsidRPr="001417BB">
              <w:rPr>
                <w:sz w:val="18"/>
                <w:szCs w:val="18"/>
              </w:rPr>
              <w:t>Refuelling infrastructure to promote Low Emission Vehicles, EV recharging, Gas fuel recharging</w:t>
            </w:r>
          </w:p>
          <w:p w14:paraId="39AFA1B6" w14:textId="77777777" w:rsidR="00EC0287" w:rsidRPr="001417BB" w:rsidRDefault="00EC0287" w:rsidP="00EC0287">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p>
        </w:tc>
        <w:tc>
          <w:tcPr>
            <w:tcW w:w="367" w:type="pct"/>
            <w:vAlign w:val="top"/>
          </w:tcPr>
          <w:p w14:paraId="21DB922B" w14:textId="4DE06B7D" w:rsidR="00EC0287" w:rsidRDefault="00EC0287" w:rsidP="00EC0287">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Ongoing</w:t>
            </w:r>
          </w:p>
        </w:tc>
        <w:tc>
          <w:tcPr>
            <w:tcW w:w="301" w:type="pct"/>
            <w:vAlign w:val="top"/>
          </w:tcPr>
          <w:p w14:paraId="7F8352C2" w14:textId="358870BA" w:rsidR="00EC0287" w:rsidRDefault="00EC0287" w:rsidP="00EC0287">
            <w:pPr>
              <w:spacing w:before="0" w:after="0"/>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In progress</w:t>
            </w:r>
          </w:p>
        </w:tc>
        <w:tc>
          <w:tcPr>
            <w:tcW w:w="370" w:type="pct"/>
            <w:vAlign w:val="top"/>
          </w:tcPr>
          <w:p w14:paraId="6C0AE631" w14:textId="06BEB536" w:rsidR="00EC0287" w:rsidRDefault="00EC0287" w:rsidP="00EC0287">
            <w:pPr>
              <w:spacing w:before="0" w:after="0"/>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 xml:space="preserve">ACC Transport Strategy / </w:t>
            </w:r>
            <w:r w:rsidR="009513BF">
              <w:rPr>
                <w:color w:val="000000" w:themeColor="text1"/>
                <w:sz w:val="18"/>
                <w:szCs w:val="18"/>
              </w:rPr>
              <w:t xml:space="preserve">ACC </w:t>
            </w:r>
            <w:r>
              <w:rPr>
                <w:color w:val="000000" w:themeColor="text1"/>
                <w:sz w:val="18"/>
                <w:szCs w:val="18"/>
              </w:rPr>
              <w:t>City Growth</w:t>
            </w:r>
          </w:p>
        </w:tc>
        <w:tc>
          <w:tcPr>
            <w:tcW w:w="366" w:type="pct"/>
            <w:vAlign w:val="top"/>
          </w:tcPr>
          <w:p w14:paraId="792DE09B" w14:textId="589DA243" w:rsidR="00EC0287" w:rsidRDefault="00EC0287" w:rsidP="00EC0287">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lang w:val="de-DE"/>
              </w:rPr>
              <w:t xml:space="preserve">ACC / Transport Scotland / EU </w:t>
            </w:r>
            <w:r w:rsidRPr="00F104F2">
              <w:rPr>
                <w:color w:val="000000" w:themeColor="text1"/>
                <w:sz w:val="18"/>
                <w:szCs w:val="18"/>
                <w:lang w:val="de-DE"/>
              </w:rPr>
              <w:t>Pro</w:t>
            </w:r>
            <w:r>
              <w:rPr>
                <w:color w:val="000000" w:themeColor="text1"/>
                <w:sz w:val="18"/>
                <w:szCs w:val="18"/>
                <w:lang w:val="de-DE"/>
              </w:rPr>
              <w:t>jects</w:t>
            </w:r>
          </w:p>
        </w:tc>
        <w:tc>
          <w:tcPr>
            <w:tcW w:w="336" w:type="pct"/>
            <w:vAlign w:val="top"/>
          </w:tcPr>
          <w:p w14:paraId="700E8F6B" w14:textId="3266C752" w:rsidR="00EC0287" w:rsidRPr="00B5021B" w:rsidRDefault="00EC0287" w:rsidP="00EC0287">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Partly funded</w:t>
            </w:r>
            <w:r w:rsidRPr="009036F2">
              <w:rPr>
                <w:color w:val="000000" w:themeColor="text1"/>
                <w:sz w:val="18"/>
                <w:szCs w:val="18"/>
              </w:rPr>
              <w:t>.</w:t>
            </w:r>
          </w:p>
        </w:tc>
        <w:tc>
          <w:tcPr>
            <w:tcW w:w="367" w:type="pct"/>
            <w:vAlign w:val="top"/>
          </w:tcPr>
          <w:p w14:paraId="79A0F879" w14:textId="2BF96C9B" w:rsidR="00EC0287" w:rsidRPr="00464D13" w:rsidRDefault="00EC0287" w:rsidP="00EC0287">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B5021B">
              <w:rPr>
                <w:color w:val="000000" w:themeColor="text1"/>
                <w:sz w:val="18"/>
                <w:szCs w:val="18"/>
                <w:lang w:val="de-DE"/>
              </w:rPr>
              <w:t xml:space="preserve">£1 </w:t>
            </w:r>
            <w:proofErr w:type="spellStart"/>
            <w:r w:rsidRPr="00B5021B">
              <w:rPr>
                <w:color w:val="000000" w:themeColor="text1"/>
                <w:sz w:val="18"/>
                <w:szCs w:val="18"/>
                <w:lang w:val="de-DE"/>
              </w:rPr>
              <w:t>million</w:t>
            </w:r>
            <w:proofErr w:type="spellEnd"/>
            <w:r w:rsidRPr="00B5021B">
              <w:rPr>
                <w:color w:val="000000" w:themeColor="text1"/>
                <w:sz w:val="18"/>
                <w:szCs w:val="18"/>
                <w:lang w:val="de-DE"/>
              </w:rPr>
              <w:t xml:space="preserve"> - £10 </w:t>
            </w:r>
            <w:proofErr w:type="spellStart"/>
            <w:r w:rsidRPr="00B5021B">
              <w:rPr>
                <w:color w:val="000000" w:themeColor="text1"/>
                <w:sz w:val="18"/>
                <w:szCs w:val="18"/>
                <w:lang w:val="de-DE"/>
              </w:rPr>
              <w:t>million</w:t>
            </w:r>
            <w:proofErr w:type="spellEnd"/>
          </w:p>
        </w:tc>
        <w:tc>
          <w:tcPr>
            <w:tcW w:w="434" w:type="pct"/>
            <w:vAlign w:val="top"/>
          </w:tcPr>
          <w:p w14:paraId="2F693CDC" w14:textId="1AC84BA8" w:rsidR="00EC0287" w:rsidRPr="00B5021B" w:rsidRDefault="00EC0287" w:rsidP="00EC0287">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B5021B">
              <w:rPr>
                <w:color w:val="000000" w:themeColor="text1"/>
                <w:sz w:val="18"/>
                <w:szCs w:val="18"/>
              </w:rPr>
              <w:t>Not quantifiable.</w:t>
            </w:r>
          </w:p>
        </w:tc>
        <w:tc>
          <w:tcPr>
            <w:tcW w:w="535" w:type="pct"/>
            <w:vAlign w:val="top"/>
          </w:tcPr>
          <w:p w14:paraId="735083FC" w14:textId="110B1B3D" w:rsidR="00EC0287" w:rsidRDefault="00EC0287" w:rsidP="00EC0287">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lang w:val="de-DE"/>
              </w:rPr>
              <w:t>N/A</w:t>
            </w:r>
          </w:p>
        </w:tc>
        <w:tc>
          <w:tcPr>
            <w:tcW w:w="588" w:type="pct"/>
            <w:vAlign w:val="top"/>
          </w:tcPr>
          <w:p w14:paraId="72E43FFF" w14:textId="77777777" w:rsidR="00EC0287" w:rsidRDefault="00EC0287" w:rsidP="00EC0287">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p>
        </w:tc>
      </w:tr>
      <w:tr w:rsidR="0074400E" w:rsidRPr="00E3664B" w14:paraId="6C24D0FF" w14:textId="77777777" w:rsidTr="00071587">
        <w:trPr>
          <w:trHeight w:val="552"/>
        </w:trPr>
        <w:tc>
          <w:tcPr>
            <w:cnfStyle w:val="001000000000" w:firstRow="0" w:lastRow="0" w:firstColumn="1" w:lastColumn="0" w:oddVBand="0" w:evenVBand="0" w:oddHBand="0" w:evenHBand="0" w:firstRowFirstColumn="0" w:firstRowLastColumn="0" w:lastRowFirstColumn="0" w:lastRowLastColumn="0"/>
            <w:tcW w:w="233" w:type="pct"/>
            <w:vAlign w:val="top"/>
          </w:tcPr>
          <w:p w14:paraId="2FF973B2" w14:textId="5BFB4698" w:rsidR="0074400E" w:rsidRDefault="0074400E" w:rsidP="0074400E">
            <w:pPr>
              <w:suppressAutoHyphens/>
              <w:rPr>
                <w:rFonts w:cs="Arial"/>
                <w:color w:val="000000" w:themeColor="text1"/>
                <w:sz w:val="18"/>
                <w:szCs w:val="18"/>
              </w:rPr>
            </w:pPr>
            <w:r>
              <w:rPr>
                <w:rFonts w:cs="Arial"/>
                <w:color w:val="000000" w:themeColor="text1"/>
                <w:sz w:val="18"/>
                <w:szCs w:val="18"/>
              </w:rPr>
              <w:t>45</w:t>
            </w:r>
          </w:p>
        </w:tc>
        <w:tc>
          <w:tcPr>
            <w:tcW w:w="535" w:type="pct"/>
          </w:tcPr>
          <w:p w14:paraId="0FD847BD" w14:textId="739F4DD1" w:rsidR="0074400E" w:rsidRPr="00464D13" w:rsidRDefault="0074400E" w:rsidP="0074400E">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Encourage installation of EV infrastructure in new developments</w:t>
            </w:r>
          </w:p>
        </w:tc>
        <w:tc>
          <w:tcPr>
            <w:tcW w:w="568" w:type="pct"/>
            <w:vAlign w:val="top"/>
          </w:tcPr>
          <w:p w14:paraId="41794463" w14:textId="77777777" w:rsidR="0074400E" w:rsidRPr="001417BB" w:rsidRDefault="0074400E" w:rsidP="0074400E">
            <w:pPr>
              <w:ind w:left="0"/>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Policy Guidance and Development Control - Other Policy</w:t>
            </w:r>
          </w:p>
          <w:p w14:paraId="7744C97D" w14:textId="77777777" w:rsidR="0074400E" w:rsidRPr="001417BB" w:rsidRDefault="0074400E" w:rsidP="0074400E">
            <w:pPr>
              <w:cnfStyle w:val="000000000000" w:firstRow="0" w:lastRow="0" w:firstColumn="0" w:lastColumn="0" w:oddVBand="0" w:evenVBand="0" w:oddHBand="0" w:evenHBand="0" w:firstRowFirstColumn="0" w:firstRowLastColumn="0" w:lastRowFirstColumn="0" w:lastRowLastColumn="0"/>
              <w:rPr>
                <w:sz w:val="18"/>
                <w:szCs w:val="18"/>
              </w:rPr>
            </w:pPr>
          </w:p>
        </w:tc>
        <w:tc>
          <w:tcPr>
            <w:tcW w:w="367" w:type="pct"/>
            <w:vAlign w:val="top"/>
          </w:tcPr>
          <w:p w14:paraId="24F2CA94" w14:textId="64414E5F" w:rsidR="0074400E" w:rsidRDefault="0074400E" w:rsidP="0074400E">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lastRenderedPageBreak/>
              <w:t>Ongoing</w:t>
            </w:r>
          </w:p>
        </w:tc>
        <w:tc>
          <w:tcPr>
            <w:tcW w:w="301" w:type="pct"/>
            <w:vAlign w:val="top"/>
          </w:tcPr>
          <w:p w14:paraId="11526783" w14:textId="38688C7F" w:rsidR="0074400E" w:rsidRDefault="0074400E" w:rsidP="0074400E">
            <w:pPr>
              <w:spacing w:before="0" w:after="0"/>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 xml:space="preserve">In progress </w:t>
            </w:r>
          </w:p>
        </w:tc>
        <w:tc>
          <w:tcPr>
            <w:tcW w:w="370" w:type="pct"/>
            <w:vAlign w:val="top"/>
          </w:tcPr>
          <w:p w14:paraId="2159B49B" w14:textId="1DE2B2E4" w:rsidR="0074400E" w:rsidRDefault="0074400E" w:rsidP="0074400E">
            <w:pPr>
              <w:spacing w:before="0" w:after="0"/>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 xml:space="preserve">ACC Local Development Plan / ACC </w:t>
            </w:r>
            <w:r>
              <w:rPr>
                <w:color w:val="000000" w:themeColor="text1"/>
                <w:sz w:val="18"/>
                <w:szCs w:val="18"/>
              </w:rPr>
              <w:lastRenderedPageBreak/>
              <w:t xml:space="preserve">Development Management </w:t>
            </w:r>
          </w:p>
        </w:tc>
        <w:tc>
          <w:tcPr>
            <w:tcW w:w="366" w:type="pct"/>
            <w:vAlign w:val="top"/>
          </w:tcPr>
          <w:p w14:paraId="097251A3" w14:textId="1CF584A3" w:rsidR="0074400E" w:rsidRPr="001417BB" w:rsidRDefault="0074400E" w:rsidP="0074400E">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de-DE"/>
              </w:rPr>
            </w:pPr>
            <w:r>
              <w:rPr>
                <w:color w:val="000000" w:themeColor="text1"/>
                <w:sz w:val="18"/>
                <w:szCs w:val="18"/>
              </w:rPr>
              <w:lastRenderedPageBreak/>
              <w:t>N/A</w:t>
            </w:r>
          </w:p>
        </w:tc>
        <w:tc>
          <w:tcPr>
            <w:tcW w:w="336" w:type="pct"/>
            <w:vAlign w:val="top"/>
          </w:tcPr>
          <w:p w14:paraId="01B29DF4" w14:textId="11EE1059" w:rsidR="0074400E" w:rsidRDefault="0074400E" w:rsidP="0074400E">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B5021B">
              <w:rPr>
                <w:color w:val="000000" w:themeColor="text1"/>
                <w:sz w:val="18"/>
                <w:szCs w:val="18"/>
              </w:rPr>
              <w:t>N/A</w:t>
            </w:r>
          </w:p>
        </w:tc>
        <w:tc>
          <w:tcPr>
            <w:tcW w:w="367" w:type="pct"/>
            <w:vAlign w:val="top"/>
          </w:tcPr>
          <w:p w14:paraId="3C6254E9" w14:textId="74F5E378" w:rsidR="0074400E" w:rsidRPr="00B5021B" w:rsidRDefault="0074400E" w:rsidP="0074400E">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de-DE"/>
              </w:rPr>
            </w:pPr>
            <w:r>
              <w:rPr>
                <w:color w:val="000000" w:themeColor="text1"/>
                <w:sz w:val="18"/>
                <w:szCs w:val="18"/>
              </w:rPr>
              <w:t>N/A</w:t>
            </w:r>
          </w:p>
        </w:tc>
        <w:tc>
          <w:tcPr>
            <w:tcW w:w="434" w:type="pct"/>
            <w:vAlign w:val="top"/>
          </w:tcPr>
          <w:p w14:paraId="23603C20" w14:textId="18247B31" w:rsidR="0074400E" w:rsidRPr="00B5021B" w:rsidRDefault="0074400E" w:rsidP="0074400E">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D5984">
              <w:rPr>
                <w:color w:val="000000" w:themeColor="text1"/>
                <w:sz w:val="18"/>
                <w:szCs w:val="18"/>
              </w:rPr>
              <w:t>Not quantifiable</w:t>
            </w:r>
          </w:p>
        </w:tc>
        <w:tc>
          <w:tcPr>
            <w:tcW w:w="535" w:type="pct"/>
            <w:vAlign w:val="top"/>
          </w:tcPr>
          <w:p w14:paraId="3DEF5B10" w14:textId="4A96BF5F" w:rsidR="0074400E" w:rsidRDefault="0074400E" w:rsidP="0074400E">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de-DE"/>
              </w:rPr>
            </w:pPr>
            <w:r>
              <w:rPr>
                <w:color w:val="000000" w:themeColor="text1"/>
                <w:sz w:val="18"/>
                <w:szCs w:val="18"/>
              </w:rPr>
              <w:t>N/A</w:t>
            </w:r>
          </w:p>
        </w:tc>
        <w:tc>
          <w:tcPr>
            <w:tcW w:w="588" w:type="pct"/>
            <w:vAlign w:val="top"/>
          </w:tcPr>
          <w:p w14:paraId="22853A93" w14:textId="77777777" w:rsidR="0074400E" w:rsidRDefault="0074400E" w:rsidP="0074400E">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p>
        </w:tc>
      </w:tr>
      <w:tr w:rsidR="0074400E" w:rsidRPr="00E3664B" w14:paraId="4888B1D6" w14:textId="77777777" w:rsidTr="00071587">
        <w:trPr>
          <w:trHeight w:val="552"/>
        </w:trPr>
        <w:tc>
          <w:tcPr>
            <w:cnfStyle w:val="001000000000" w:firstRow="0" w:lastRow="0" w:firstColumn="1" w:lastColumn="0" w:oddVBand="0" w:evenVBand="0" w:oddHBand="0" w:evenHBand="0" w:firstRowFirstColumn="0" w:firstRowLastColumn="0" w:lastRowFirstColumn="0" w:lastRowLastColumn="0"/>
            <w:tcW w:w="233" w:type="pct"/>
            <w:vAlign w:val="top"/>
          </w:tcPr>
          <w:p w14:paraId="6F2F5C25" w14:textId="14F9FF6A" w:rsidR="0074400E" w:rsidRDefault="0074400E" w:rsidP="0074400E">
            <w:pPr>
              <w:suppressAutoHyphens/>
              <w:rPr>
                <w:rFonts w:cs="Arial"/>
                <w:color w:val="000000" w:themeColor="text1"/>
                <w:sz w:val="18"/>
                <w:szCs w:val="18"/>
              </w:rPr>
            </w:pPr>
            <w:r>
              <w:rPr>
                <w:rFonts w:cs="Arial"/>
                <w:color w:val="000000" w:themeColor="text1"/>
                <w:sz w:val="18"/>
                <w:szCs w:val="18"/>
              </w:rPr>
              <w:t>46</w:t>
            </w:r>
          </w:p>
        </w:tc>
        <w:tc>
          <w:tcPr>
            <w:tcW w:w="535" w:type="pct"/>
          </w:tcPr>
          <w:p w14:paraId="06EEE12B" w14:textId="4FBBBE5C" w:rsidR="0074400E" w:rsidRPr="001417BB" w:rsidRDefault="0074400E" w:rsidP="0074400E">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Encourage and support other organisations in putting in charging infrastructure for staff, customers and members of the public to use.</w:t>
            </w:r>
          </w:p>
        </w:tc>
        <w:tc>
          <w:tcPr>
            <w:tcW w:w="568" w:type="pct"/>
            <w:vAlign w:val="top"/>
          </w:tcPr>
          <w:p w14:paraId="1540ED7D" w14:textId="7082B313" w:rsidR="0074400E" w:rsidRPr="001417BB" w:rsidRDefault="0074400E" w:rsidP="0074400E">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 xml:space="preserve">Promoting Low Emission Transport - Other </w:t>
            </w:r>
          </w:p>
        </w:tc>
        <w:tc>
          <w:tcPr>
            <w:tcW w:w="367" w:type="pct"/>
            <w:vAlign w:val="top"/>
          </w:tcPr>
          <w:p w14:paraId="76E39718" w14:textId="611CD011" w:rsidR="0074400E" w:rsidRDefault="0074400E" w:rsidP="0074400E">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Ongoing</w:t>
            </w:r>
          </w:p>
        </w:tc>
        <w:tc>
          <w:tcPr>
            <w:tcW w:w="301" w:type="pct"/>
            <w:vAlign w:val="top"/>
          </w:tcPr>
          <w:p w14:paraId="142866E3" w14:textId="2967193C" w:rsidR="0074400E" w:rsidRDefault="0074400E" w:rsidP="0074400E">
            <w:pPr>
              <w:spacing w:before="0" w:after="0"/>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 xml:space="preserve">In progress </w:t>
            </w:r>
          </w:p>
        </w:tc>
        <w:tc>
          <w:tcPr>
            <w:tcW w:w="370" w:type="pct"/>
            <w:vAlign w:val="top"/>
          </w:tcPr>
          <w:p w14:paraId="6CFFCCFB" w14:textId="733FCC57" w:rsidR="0074400E" w:rsidRDefault="0074400E" w:rsidP="0074400E">
            <w:pPr>
              <w:spacing w:before="0" w:after="0"/>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 xml:space="preserve">ACC Transport Strategy </w:t>
            </w:r>
          </w:p>
        </w:tc>
        <w:tc>
          <w:tcPr>
            <w:tcW w:w="366" w:type="pct"/>
            <w:vAlign w:val="top"/>
          </w:tcPr>
          <w:p w14:paraId="2C67B411" w14:textId="718F12A0" w:rsidR="0074400E" w:rsidRDefault="0074400E" w:rsidP="0074400E">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N/A</w:t>
            </w:r>
          </w:p>
        </w:tc>
        <w:tc>
          <w:tcPr>
            <w:tcW w:w="336" w:type="pct"/>
            <w:vAlign w:val="top"/>
          </w:tcPr>
          <w:p w14:paraId="2173C5D2" w14:textId="18CA690E" w:rsidR="0074400E" w:rsidRPr="00B5021B" w:rsidRDefault="0074400E" w:rsidP="0074400E">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B5021B">
              <w:rPr>
                <w:color w:val="000000" w:themeColor="text1"/>
                <w:sz w:val="18"/>
                <w:szCs w:val="18"/>
              </w:rPr>
              <w:t>N/A</w:t>
            </w:r>
          </w:p>
        </w:tc>
        <w:tc>
          <w:tcPr>
            <w:tcW w:w="367" w:type="pct"/>
            <w:vAlign w:val="top"/>
          </w:tcPr>
          <w:p w14:paraId="7178D45D" w14:textId="282D0B57" w:rsidR="0074400E" w:rsidRDefault="0074400E" w:rsidP="0074400E">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N/A</w:t>
            </w:r>
          </w:p>
        </w:tc>
        <w:tc>
          <w:tcPr>
            <w:tcW w:w="434" w:type="pct"/>
            <w:vAlign w:val="top"/>
          </w:tcPr>
          <w:p w14:paraId="4377F423" w14:textId="6318C67F" w:rsidR="0074400E" w:rsidRPr="001D5984" w:rsidRDefault="0074400E" w:rsidP="0074400E">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D5984">
              <w:rPr>
                <w:color w:val="000000" w:themeColor="text1"/>
                <w:sz w:val="18"/>
                <w:szCs w:val="18"/>
              </w:rPr>
              <w:t>Not quantifiable</w:t>
            </w:r>
          </w:p>
        </w:tc>
        <w:tc>
          <w:tcPr>
            <w:tcW w:w="535" w:type="pct"/>
            <w:vAlign w:val="top"/>
          </w:tcPr>
          <w:p w14:paraId="6BDDC265" w14:textId="4883D153" w:rsidR="0074400E" w:rsidRDefault="0074400E" w:rsidP="0074400E">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N/A</w:t>
            </w:r>
          </w:p>
        </w:tc>
        <w:tc>
          <w:tcPr>
            <w:tcW w:w="588" w:type="pct"/>
            <w:vAlign w:val="top"/>
          </w:tcPr>
          <w:p w14:paraId="35779B2C" w14:textId="77777777" w:rsidR="0074400E" w:rsidRDefault="0074400E" w:rsidP="0074400E">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p>
        </w:tc>
      </w:tr>
      <w:tr w:rsidR="0074400E" w:rsidRPr="00E3664B" w14:paraId="61FB1BAF" w14:textId="77777777" w:rsidTr="00071587">
        <w:trPr>
          <w:trHeight w:val="552"/>
        </w:trPr>
        <w:tc>
          <w:tcPr>
            <w:cnfStyle w:val="001000000000" w:firstRow="0" w:lastRow="0" w:firstColumn="1" w:lastColumn="0" w:oddVBand="0" w:evenVBand="0" w:oddHBand="0" w:evenHBand="0" w:firstRowFirstColumn="0" w:firstRowLastColumn="0" w:lastRowFirstColumn="0" w:lastRowLastColumn="0"/>
            <w:tcW w:w="233" w:type="pct"/>
            <w:vAlign w:val="top"/>
          </w:tcPr>
          <w:p w14:paraId="75EBBF89" w14:textId="3DC450D3" w:rsidR="0074400E" w:rsidRDefault="0074400E" w:rsidP="0074400E">
            <w:pPr>
              <w:suppressAutoHyphens/>
              <w:rPr>
                <w:rFonts w:cs="Arial"/>
                <w:color w:val="000000" w:themeColor="text1"/>
                <w:sz w:val="18"/>
                <w:szCs w:val="18"/>
              </w:rPr>
            </w:pPr>
            <w:r>
              <w:rPr>
                <w:rFonts w:cs="Arial"/>
                <w:color w:val="000000" w:themeColor="text1"/>
                <w:sz w:val="18"/>
                <w:szCs w:val="18"/>
              </w:rPr>
              <w:t>47</w:t>
            </w:r>
          </w:p>
        </w:tc>
        <w:tc>
          <w:tcPr>
            <w:tcW w:w="535" w:type="pct"/>
          </w:tcPr>
          <w:p w14:paraId="701FF23D" w14:textId="1B6788C4" w:rsidR="0074400E" w:rsidRPr="001417BB" w:rsidRDefault="0074400E" w:rsidP="0074400E">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Explore opportunities to promote zero emission powered two wheelers in the city</w:t>
            </w:r>
          </w:p>
        </w:tc>
        <w:tc>
          <w:tcPr>
            <w:tcW w:w="568" w:type="pct"/>
            <w:vAlign w:val="top"/>
          </w:tcPr>
          <w:p w14:paraId="149CF796" w14:textId="6DF677FB" w:rsidR="0074400E" w:rsidRPr="001417BB" w:rsidRDefault="0074400E" w:rsidP="0074400E">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B5021B">
              <w:rPr>
                <w:color w:val="000000" w:themeColor="text1"/>
                <w:sz w:val="18"/>
                <w:szCs w:val="18"/>
              </w:rPr>
              <w:t xml:space="preserve">Promoting Low Emission Transport - Other </w:t>
            </w:r>
          </w:p>
        </w:tc>
        <w:tc>
          <w:tcPr>
            <w:tcW w:w="367" w:type="pct"/>
            <w:vAlign w:val="top"/>
          </w:tcPr>
          <w:p w14:paraId="64D2FED8" w14:textId="2365BB8A" w:rsidR="0074400E" w:rsidRDefault="0074400E" w:rsidP="0074400E">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Ongoing</w:t>
            </w:r>
          </w:p>
        </w:tc>
        <w:tc>
          <w:tcPr>
            <w:tcW w:w="301" w:type="pct"/>
            <w:vAlign w:val="top"/>
          </w:tcPr>
          <w:p w14:paraId="0D879E01" w14:textId="10D87195" w:rsidR="0074400E" w:rsidRDefault="0074400E" w:rsidP="0074400E">
            <w:pPr>
              <w:spacing w:before="0" w:after="0"/>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Planned</w:t>
            </w:r>
          </w:p>
        </w:tc>
        <w:tc>
          <w:tcPr>
            <w:tcW w:w="370" w:type="pct"/>
            <w:vAlign w:val="top"/>
          </w:tcPr>
          <w:p w14:paraId="26C557AB" w14:textId="5A8A0970" w:rsidR="0074400E" w:rsidRDefault="0074400E" w:rsidP="0074400E">
            <w:pPr>
              <w:spacing w:before="0" w:after="0"/>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 xml:space="preserve">ACC Transport Strategy </w:t>
            </w:r>
          </w:p>
        </w:tc>
        <w:tc>
          <w:tcPr>
            <w:tcW w:w="366" w:type="pct"/>
            <w:vAlign w:val="top"/>
          </w:tcPr>
          <w:p w14:paraId="7BC103A6" w14:textId="7C99033F" w:rsidR="0074400E" w:rsidRDefault="0074400E" w:rsidP="0074400E">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N/A</w:t>
            </w:r>
          </w:p>
        </w:tc>
        <w:tc>
          <w:tcPr>
            <w:tcW w:w="336" w:type="pct"/>
            <w:vAlign w:val="top"/>
          </w:tcPr>
          <w:p w14:paraId="36B5F0EA" w14:textId="151E87DE" w:rsidR="0074400E" w:rsidRPr="00B5021B" w:rsidRDefault="0074400E" w:rsidP="0074400E">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B5021B">
              <w:rPr>
                <w:color w:val="000000" w:themeColor="text1"/>
                <w:sz w:val="18"/>
                <w:szCs w:val="18"/>
              </w:rPr>
              <w:t>N/A</w:t>
            </w:r>
          </w:p>
        </w:tc>
        <w:tc>
          <w:tcPr>
            <w:tcW w:w="367" w:type="pct"/>
            <w:vAlign w:val="top"/>
          </w:tcPr>
          <w:p w14:paraId="7CE8135A" w14:textId="4F4F0C6A" w:rsidR="0074400E" w:rsidRDefault="0074400E" w:rsidP="0074400E">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N/A</w:t>
            </w:r>
          </w:p>
        </w:tc>
        <w:tc>
          <w:tcPr>
            <w:tcW w:w="434" w:type="pct"/>
            <w:vAlign w:val="top"/>
          </w:tcPr>
          <w:p w14:paraId="6E3B556F" w14:textId="269C2443" w:rsidR="0074400E" w:rsidRPr="001D5984" w:rsidRDefault="0074400E" w:rsidP="0074400E">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D5984">
              <w:rPr>
                <w:color w:val="000000" w:themeColor="text1"/>
                <w:sz w:val="18"/>
                <w:szCs w:val="18"/>
              </w:rPr>
              <w:t>Not quantifiable</w:t>
            </w:r>
          </w:p>
        </w:tc>
        <w:tc>
          <w:tcPr>
            <w:tcW w:w="535" w:type="pct"/>
            <w:vAlign w:val="top"/>
          </w:tcPr>
          <w:p w14:paraId="75497955" w14:textId="4F27EB71" w:rsidR="0074400E" w:rsidRDefault="0074400E" w:rsidP="0074400E">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N/A</w:t>
            </w:r>
          </w:p>
        </w:tc>
        <w:tc>
          <w:tcPr>
            <w:tcW w:w="588" w:type="pct"/>
            <w:vAlign w:val="top"/>
          </w:tcPr>
          <w:p w14:paraId="1EC0B561" w14:textId="77777777" w:rsidR="0074400E" w:rsidRDefault="0074400E" w:rsidP="0074400E">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p>
        </w:tc>
      </w:tr>
      <w:tr w:rsidR="007E313C" w:rsidRPr="00E3664B" w14:paraId="0217D6EC" w14:textId="77777777" w:rsidTr="00071587">
        <w:trPr>
          <w:trHeight w:val="552"/>
        </w:trPr>
        <w:tc>
          <w:tcPr>
            <w:cnfStyle w:val="001000000000" w:firstRow="0" w:lastRow="0" w:firstColumn="1" w:lastColumn="0" w:oddVBand="0" w:evenVBand="0" w:oddHBand="0" w:evenHBand="0" w:firstRowFirstColumn="0" w:firstRowLastColumn="0" w:lastRowFirstColumn="0" w:lastRowLastColumn="0"/>
            <w:tcW w:w="233" w:type="pct"/>
            <w:vAlign w:val="top"/>
          </w:tcPr>
          <w:p w14:paraId="2E4CAEDD" w14:textId="17FEA581" w:rsidR="007E313C" w:rsidRDefault="007E313C" w:rsidP="007E313C">
            <w:pPr>
              <w:suppressAutoHyphens/>
              <w:rPr>
                <w:rFonts w:cs="Arial"/>
                <w:color w:val="000000" w:themeColor="text1"/>
                <w:sz w:val="18"/>
                <w:szCs w:val="18"/>
              </w:rPr>
            </w:pPr>
            <w:r>
              <w:rPr>
                <w:rFonts w:cs="Arial"/>
                <w:color w:val="000000" w:themeColor="text1"/>
                <w:sz w:val="18"/>
                <w:szCs w:val="18"/>
              </w:rPr>
              <w:t>48</w:t>
            </w:r>
          </w:p>
        </w:tc>
        <w:tc>
          <w:tcPr>
            <w:tcW w:w="535" w:type="pct"/>
          </w:tcPr>
          <w:p w14:paraId="4EDD286E" w14:textId="473169BC" w:rsidR="007E313C" w:rsidRPr="001417BB" w:rsidRDefault="007E313C" w:rsidP="007E313C">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 xml:space="preserve">Implement elements of the </w:t>
            </w:r>
            <w:proofErr w:type="spellStart"/>
            <w:r w:rsidRPr="001417BB">
              <w:rPr>
                <w:color w:val="000000" w:themeColor="text1"/>
                <w:sz w:val="18"/>
                <w:szCs w:val="18"/>
              </w:rPr>
              <w:t>Nestrans</w:t>
            </w:r>
            <w:proofErr w:type="spellEnd"/>
            <w:r w:rsidRPr="001417BB">
              <w:rPr>
                <w:color w:val="000000" w:themeColor="text1"/>
                <w:sz w:val="18"/>
                <w:szCs w:val="18"/>
              </w:rPr>
              <w:t xml:space="preserve"> Freight Action Plan including actions related to addressing congestion, consideration of traffic management in local areas, providing real time routing information, cleaner fleet schemes, reducing incidents between vulnerable uses and access delivery</w:t>
            </w:r>
          </w:p>
        </w:tc>
        <w:tc>
          <w:tcPr>
            <w:tcW w:w="568" w:type="pct"/>
            <w:vAlign w:val="top"/>
          </w:tcPr>
          <w:p w14:paraId="4DB23267" w14:textId="77777777" w:rsidR="007E313C" w:rsidRPr="001417BB" w:rsidRDefault="007E313C" w:rsidP="007E313C">
            <w:pPr>
              <w:ind w:left="0"/>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Freight and Delivery Management - Route Management Plans/ Strategic routing strategy for HGVs</w:t>
            </w:r>
          </w:p>
          <w:p w14:paraId="1564DD21" w14:textId="77777777" w:rsidR="007E313C" w:rsidRPr="00B5021B" w:rsidRDefault="007E313C" w:rsidP="007E313C">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p>
        </w:tc>
        <w:tc>
          <w:tcPr>
            <w:tcW w:w="367" w:type="pct"/>
            <w:vAlign w:val="top"/>
          </w:tcPr>
          <w:p w14:paraId="5983F44F" w14:textId="484482D8" w:rsidR="007E313C" w:rsidRDefault="007E313C" w:rsidP="007E313C">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Ongoing</w:t>
            </w:r>
          </w:p>
        </w:tc>
        <w:tc>
          <w:tcPr>
            <w:tcW w:w="301" w:type="pct"/>
            <w:vAlign w:val="top"/>
          </w:tcPr>
          <w:p w14:paraId="364052D1" w14:textId="075C61C1" w:rsidR="007E313C" w:rsidRDefault="007E313C" w:rsidP="007E313C">
            <w:pPr>
              <w:spacing w:before="0" w:after="0"/>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In progress</w:t>
            </w:r>
          </w:p>
        </w:tc>
        <w:tc>
          <w:tcPr>
            <w:tcW w:w="370" w:type="pct"/>
            <w:vAlign w:val="top"/>
          </w:tcPr>
          <w:p w14:paraId="5CB5E6C7" w14:textId="7E1ECEF3" w:rsidR="007E313C" w:rsidRDefault="007E313C" w:rsidP="007E313C">
            <w:pPr>
              <w:spacing w:before="0" w:after="0"/>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 xml:space="preserve">ACC Traffic Management and Road Safety / ACC Operations </w:t>
            </w:r>
            <w:proofErr w:type="spellStart"/>
            <w:r>
              <w:rPr>
                <w:color w:val="000000" w:themeColor="text1"/>
                <w:sz w:val="18"/>
                <w:szCs w:val="18"/>
              </w:rPr>
              <w:t>Nestrans</w:t>
            </w:r>
            <w:proofErr w:type="spellEnd"/>
          </w:p>
        </w:tc>
        <w:tc>
          <w:tcPr>
            <w:tcW w:w="366" w:type="pct"/>
            <w:vAlign w:val="top"/>
          </w:tcPr>
          <w:p w14:paraId="49634BBD" w14:textId="7EF63610" w:rsidR="007E313C" w:rsidRDefault="007E313C" w:rsidP="007E313C">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 xml:space="preserve">ACC / </w:t>
            </w:r>
            <w:proofErr w:type="spellStart"/>
            <w:r>
              <w:rPr>
                <w:color w:val="000000" w:themeColor="text1"/>
                <w:sz w:val="18"/>
                <w:szCs w:val="18"/>
              </w:rPr>
              <w:t>Nestrans</w:t>
            </w:r>
            <w:proofErr w:type="spellEnd"/>
            <w:r>
              <w:rPr>
                <w:color w:val="000000" w:themeColor="text1"/>
                <w:sz w:val="18"/>
                <w:szCs w:val="18"/>
              </w:rPr>
              <w:t xml:space="preserve"> / Scottish Government </w:t>
            </w:r>
          </w:p>
        </w:tc>
        <w:tc>
          <w:tcPr>
            <w:tcW w:w="336" w:type="pct"/>
            <w:vAlign w:val="top"/>
          </w:tcPr>
          <w:p w14:paraId="015D7DA3" w14:textId="4684F255" w:rsidR="007E313C" w:rsidRPr="00B5021B" w:rsidRDefault="007E313C" w:rsidP="007E313C">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Annual ongoing funding required.</w:t>
            </w:r>
          </w:p>
        </w:tc>
        <w:tc>
          <w:tcPr>
            <w:tcW w:w="367" w:type="pct"/>
            <w:vAlign w:val="top"/>
          </w:tcPr>
          <w:p w14:paraId="7AA97FDF" w14:textId="75517DB8" w:rsidR="007E313C" w:rsidRDefault="007E313C" w:rsidP="007E313C">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B5021B">
              <w:rPr>
                <w:color w:val="000000" w:themeColor="text1"/>
                <w:sz w:val="18"/>
                <w:szCs w:val="18"/>
                <w:lang w:val="de-DE"/>
              </w:rPr>
              <w:t xml:space="preserve">£1 </w:t>
            </w:r>
            <w:proofErr w:type="spellStart"/>
            <w:r w:rsidRPr="00B5021B">
              <w:rPr>
                <w:color w:val="000000" w:themeColor="text1"/>
                <w:sz w:val="18"/>
                <w:szCs w:val="18"/>
                <w:lang w:val="de-DE"/>
              </w:rPr>
              <w:t>million</w:t>
            </w:r>
            <w:proofErr w:type="spellEnd"/>
            <w:r w:rsidRPr="00B5021B">
              <w:rPr>
                <w:color w:val="000000" w:themeColor="text1"/>
                <w:sz w:val="18"/>
                <w:szCs w:val="18"/>
                <w:lang w:val="de-DE"/>
              </w:rPr>
              <w:t xml:space="preserve"> - £10 </w:t>
            </w:r>
            <w:proofErr w:type="spellStart"/>
            <w:r w:rsidRPr="00B5021B">
              <w:rPr>
                <w:color w:val="000000" w:themeColor="text1"/>
                <w:sz w:val="18"/>
                <w:szCs w:val="18"/>
                <w:lang w:val="de-DE"/>
              </w:rPr>
              <w:t>million</w:t>
            </w:r>
            <w:proofErr w:type="spellEnd"/>
          </w:p>
        </w:tc>
        <w:tc>
          <w:tcPr>
            <w:tcW w:w="434" w:type="pct"/>
            <w:vAlign w:val="top"/>
          </w:tcPr>
          <w:p w14:paraId="539B8DEA" w14:textId="5250E9B0" w:rsidR="007E313C" w:rsidRPr="001D5984" w:rsidRDefault="007E313C" w:rsidP="007E313C">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D5984">
              <w:rPr>
                <w:color w:val="000000" w:themeColor="text1"/>
                <w:sz w:val="18"/>
                <w:szCs w:val="18"/>
              </w:rPr>
              <w:t>Not quantifiable</w:t>
            </w:r>
          </w:p>
        </w:tc>
        <w:tc>
          <w:tcPr>
            <w:tcW w:w="535" w:type="pct"/>
            <w:vAlign w:val="top"/>
          </w:tcPr>
          <w:p w14:paraId="11A031C9" w14:textId="0521E9DF" w:rsidR="007E313C" w:rsidRDefault="007E313C" w:rsidP="007E313C">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N/A</w:t>
            </w:r>
          </w:p>
        </w:tc>
        <w:tc>
          <w:tcPr>
            <w:tcW w:w="588" w:type="pct"/>
            <w:vAlign w:val="top"/>
          </w:tcPr>
          <w:p w14:paraId="49A2B573" w14:textId="77777777" w:rsidR="007E313C" w:rsidRDefault="007E313C" w:rsidP="007E313C">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p>
        </w:tc>
      </w:tr>
      <w:tr w:rsidR="007E313C" w:rsidRPr="00E3664B" w14:paraId="74913DBA" w14:textId="77777777" w:rsidTr="00071587">
        <w:trPr>
          <w:trHeight w:val="552"/>
        </w:trPr>
        <w:tc>
          <w:tcPr>
            <w:cnfStyle w:val="001000000000" w:firstRow="0" w:lastRow="0" w:firstColumn="1" w:lastColumn="0" w:oddVBand="0" w:evenVBand="0" w:oddHBand="0" w:evenHBand="0" w:firstRowFirstColumn="0" w:firstRowLastColumn="0" w:lastRowFirstColumn="0" w:lastRowLastColumn="0"/>
            <w:tcW w:w="233" w:type="pct"/>
            <w:vAlign w:val="top"/>
          </w:tcPr>
          <w:p w14:paraId="7C204A49" w14:textId="4994AF44" w:rsidR="007E313C" w:rsidRDefault="007E313C" w:rsidP="007E313C">
            <w:pPr>
              <w:suppressAutoHyphens/>
              <w:rPr>
                <w:rFonts w:cs="Arial"/>
                <w:color w:val="000000" w:themeColor="text1"/>
                <w:sz w:val="18"/>
                <w:szCs w:val="18"/>
              </w:rPr>
            </w:pPr>
            <w:r>
              <w:rPr>
                <w:rFonts w:cs="Arial"/>
                <w:color w:val="000000" w:themeColor="text1"/>
                <w:sz w:val="18"/>
                <w:szCs w:val="18"/>
              </w:rPr>
              <w:t>49</w:t>
            </w:r>
          </w:p>
        </w:tc>
        <w:tc>
          <w:tcPr>
            <w:tcW w:w="535" w:type="pct"/>
          </w:tcPr>
          <w:p w14:paraId="7DCEDDE2" w14:textId="5EA4D30A" w:rsidR="007E313C" w:rsidRPr="001417BB" w:rsidRDefault="007E313C" w:rsidP="007E313C">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Seek to minimise HGV use of minor roads through implementing the North East Scotland Roads Hierarchy Study and findings of multi-modal corridor studies</w:t>
            </w:r>
          </w:p>
        </w:tc>
        <w:tc>
          <w:tcPr>
            <w:tcW w:w="568" w:type="pct"/>
            <w:vAlign w:val="top"/>
          </w:tcPr>
          <w:p w14:paraId="74411A8B" w14:textId="77777777" w:rsidR="007E313C" w:rsidRPr="00B5021B" w:rsidRDefault="007E313C" w:rsidP="007E313C">
            <w:pPr>
              <w:ind w:left="0"/>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B5021B">
              <w:rPr>
                <w:color w:val="000000" w:themeColor="text1"/>
                <w:sz w:val="18"/>
                <w:szCs w:val="18"/>
              </w:rPr>
              <w:t>Freight and Delivery Management - Route Management Plans/ Strategic routing strategy for HGVs</w:t>
            </w:r>
          </w:p>
          <w:p w14:paraId="0423219D" w14:textId="77777777" w:rsidR="007E313C" w:rsidRPr="001417BB" w:rsidRDefault="007E313C" w:rsidP="007E313C">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p>
        </w:tc>
        <w:tc>
          <w:tcPr>
            <w:tcW w:w="367" w:type="pct"/>
            <w:vAlign w:val="top"/>
          </w:tcPr>
          <w:p w14:paraId="52CD36E9" w14:textId="00A446A1" w:rsidR="007E313C" w:rsidRDefault="007E313C" w:rsidP="007E313C">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Ongoing</w:t>
            </w:r>
          </w:p>
        </w:tc>
        <w:tc>
          <w:tcPr>
            <w:tcW w:w="301" w:type="pct"/>
            <w:vAlign w:val="top"/>
          </w:tcPr>
          <w:p w14:paraId="25C06F4C" w14:textId="393632FB" w:rsidR="007E313C" w:rsidRDefault="007E313C" w:rsidP="007E313C">
            <w:pPr>
              <w:spacing w:before="0" w:after="0"/>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In progress</w:t>
            </w:r>
          </w:p>
        </w:tc>
        <w:tc>
          <w:tcPr>
            <w:tcW w:w="370" w:type="pct"/>
            <w:vAlign w:val="top"/>
          </w:tcPr>
          <w:p w14:paraId="627A8A9A" w14:textId="6F4E8C44" w:rsidR="007E313C" w:rsidRDefault="007E313C" w:rsidP="007E313C">
            <w:pPr>
              <w:spacing w:before="0" w:after="0"/>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 xml:space="preserve">ACC Road Operations / ACC Traffic Management And Road Safety /  </w:t>
            </w:r>
            <w:proofErr w:type="spellStart"/>
            <w:r>
              <w:rPr>
                <w:color w:val="000000" w:themeColor="text1"/>
                <w:sz w:val="18"/>
                <w:szCs w:val="18"/>
              </w:rPr>
              <w:t>Nestrans</w:t>
            </w:r>
            <w:proofErr w:type="spellEnd"/>
          </w:p>
        </w:tc>
        <w:tc>
          <w:tcPr>
            <w:tcW w:w="366" w:type="pct"/>
            <w:vAlign w:val="top"/>
          </w:tcPr>
          <w:p w14:paraId="1224278A" w14:textId="33680424" w:rsidR="007E313C" w:rsidRDefault="007E313C" w:rsidP="007E313C">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 xml:space="preserve">ACC / </w:t>
            </w:r>
            <w:proofErr w:type="spellStart"/>
            <w:r>
              <w:rPr>
                <w:color w:val="000000" w:themeColor="text1"/>
                <w:sz w:val="18"/>
                <w:szCs w:val="18"/>
              </w:rPr>
              <w:t>Nestrans</w:t>
            </w:r>
            <w:proofErr w:type="spellEnd"/>
            <w:r>
              <w:rPr>
                <w:color w:val="000000" w:themeColor="text1"/>
                <w:sz w:val="18"/>
                <w:szCs w:val="18"/>
              </w:rPr>
              <w:t xml:space="preserve"> / Scottish Government </w:t>
            </w:r>
          </w:p>
        </w:tc>
        <w:tc>
          <w:tcPr>
            <w:tcW w:w="336" w:type="pct"/>
            <w:vAlign w:val="top"/>
          </w:tcPr>
          <w:p w14:paraId="3873A13C" w14:textId="77777777" w:rsidR="007E313C" w:rsidRDefault="007E313C" w:rsidP="007E313C">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p>
          <w:p w14:paraId="100D9AB3" w14:textId="46FD5190" w:rsidR="007E313C" w:rsidRPr="001417BB" w:rsidRDefault="007E313C" w:rsidP="007E313C">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B5021B">
              <w:rPr>
                <w:color w:val="000000" w:themeColor="text1"/>
                <w:sz w:val="18"/>
                <w:szCs w:val="18"/>
              </w:rPr>
              <w:t>Annual ongoing funding required.</w:t>
            </w:r>
          </w:p>
        </w:tc>
        <w:tc>
          <w:tcPr>
            <w:tcW w:w="367" w:type="pct"/>
            <w:vAlign w:val="top"/>
          </w:tcPr>
          <w:p w14:paraId="74F47607" w14:textId="7F2EE82F" w:rsidR="007E313C" w:rsidRPr="00B5021B" w:rsidRDefault="007E313C" w:rsidP="007E313C">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de-DE"/>
              </w:rPr>
            </w:pPr>
            <w:r w:rsidRPr="00B5021B">
              <w:rPr>
                <w:color w:val="000000" w:themeColor="text1"/>
                <w:sz w:val="18"/>
                <w:szCs w:val="18"/>
                <w:lang w:val="de-DE"/>
              </w:rPr>
              <w:t xml:space="preserve">£1 </w:t>
            </w:r>
            <w:proofErr w:type="spellStart"/>
            <w:r w:rsidRPr="00B5021B">
              <w:rPr>
                <w:color w:val="000000" w:themeColor="text1"/>
                <w:sz w:val="18"/>
                <w:szCs w:val="18"/>
                <w:lang w:val="de-DE"/>
              </w:rPr>
              <w:t>million</w:t>
            </w:r>
            <w:proofErr w:type="spellEnd"/>
            <w:r w:rsidRPr="00B5021B">
              <w:rPr>
                <w:color w:val="000000" w:themeColor="text1"/>
                <w:sz w:val="18"/>
                <w:szCs w:val="18"/>
                <w:lang w:val="de-DE"/>
              </w:rPr>
              <w:t xml:space="preserve"> - £10 </w:t>
            </w:r>
            <w:proofErr w:type="spellStart"/>
            <w:r w:rsidRPr="00B5021B">
              <w:rPr>
                <w:color w:val="000000" w:themeColor="text1"/>
                <w:sz w:val="18"/>
                <w:szCs w:val="18"/>
                <w:lang w:val="de-DE"/>
              </w:rPr>
              <w:t>million</w:t>
            </w:r>
            <w:proofErr w:type="spellEnd"/>
          </w:p>
        </w:tc>
        <w:tc>
          <w:tcPr>
            <w:tcW w:w="434" w:type="pct"/>
            <w:vAlign w:val="top"/>
          </w:tcPr>
          <w:p w14:paraId="6160E2CD" w14:textId="458E6256" w:rsidR="007E313C" w:rsidRPr="001D5984" w:rsidRDefault="007E313C" w:rsidP="007E313C">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D5984">
              <w:rPr>
                <w:color w:val="000000" w:themeColor="text1"/>
                <w:sz w:val="18"/>
                <w:szCs w:val="18"/>
              </w:rPr>
              <w:t>Not quantifiable</w:t>
            </w:r>
          </w:p>
        </w:tc>
        <w:tc>
          <w:tcPr>
            <w:tcW w:w="535" w:type="pct"/>
            <w:vAlign w:val="top"/>
          </w:tcPr>
          <w:p w14:paraId="5CE9C0D7" w14:textId="025F6279" w:rsidR="007E313C" w:rsidRDefault="007E313C" w:rsidP="007E313C">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N/A</w:t>
            </w:r>
          </w:p>
        </w:tc>
        <w:tc>
          <w:tcPr>
            <w:tcW w:w="588" w:type="pct"/>
            <w:vAlign w:val="top"/>
          </w:tcPr>
          <w:p w14:paraId="0E97E74D" w14:textId="77777777" w:rsidR="007E313C" w:rsidRDefault="007E313C" w:rsidP="007E313C">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p>
        </w:tc>
      </w:tr>
      <w:tr w:rsidR="007E313C" w:rsidRPr="00E3664B" w14:paraId="72F8F6FA" w14:textId="77777777" w:rsidTr="00071587">
        <w:trPr>
          <w:trHeight w:val="552"/>
        </w:trPr>
        <w:tc>
          <w:tcPr>
            <w:cnfStyle w:val="001000000000" w:firstRow="0" w:lastRow="0" w:firstColumn="1" w:lastColumn="0" w:oddVBand="0" w:evenVBand="0" w:oddHBand="0" w:evenHBand="0" w:firstRowFirstColumn="0" w:firstRowLastColumn="0" w:lastRowFirstColumn="0" w:lastRowLastColumn="0"/>
            <w:tcW w:w="233" w:type="pct"/>
            <w:vAlign w:val="top"/>
          </w:tcPr>
          <w:p w14:paraId="2F99961B" w14:textId="12E2A9DE" w:rsidR="007E313C" w:rsidRDefault="007E313C" w:rsidP="007E313C">
            <w:pPr>
              <w:suppressAutoHyphens/>
              <w:rPr>
                <w:rFonts w:cs="Arial"/>
                <w:color w:val="000000" w:themeColor="text1"/>
                <w:sz w:val="18"/>
                <w:szCs w:val="18"/>
              </w:rPr>
            </w:pPr>
            <w:r>
              <w:rPr>
                <w:rFonts w:cs="Arial"/>
                <w:color w:val="000000" w:themeColor="text1"/>
                <w:sz w:val="18"/>
                <w:szCs w:val="18"/>
              </w:rPr>
              <w:t>50</w:t>
            </w:r>
          </w:p>
        </w:tc>
        <w:tc>
          <w:tcPr>
            <w:tcW w:w="535" w:type="pct"/>
          </w:tcPr>
          <w:p w14:paraId="32205124" w14:textId="2735FE9C" w:rsidR="007E313C" w:rsidRPr="001417BB" w:rsidRDefault="007E313C" w:rsidP="007E313C">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 xml:space="preserve">Encourage deliveries to be made to the City Centre and Beach without </w:t>
            </w:r>
            <w:r w:rsidRPr="001417BB">
              <w:rPr>
                <w:color w:val="000000" w:themeColor="text1"/>
                <w:sz w:val="18"/>
                <w:szCs w:val="18"/>
              </w:rPr>
              <w:lastRenderedPageBreak/>
              <w:t>detrimental impact on congestion and air quality</w:t>
            </w:r>
            <w:r w:rsidRPr="00067403">
              <w:rPr>
                <w:rFonts w:cs="Arial"/>
                <w:sz w:val="16"/>
                <w:szCs w:val="16"/>
              </w:rPr>
              <w:t>.</w:t>
            </w:r>
          </w:p>
        </w:tc>
        <w:tc>
          <w:tcPr>
            <w:tcW w:w="568" w:type="pct"/>
            <w:vAlign w:val="top"/>
          </w:tcPr>
          <w:p w14:paraId="1CD5A8EC" w14:textId="08E425C7" w:rsidR="007E313C" w:rsidRPr="00B5021B" w:rsidRDefault="007E313C" w:rsidP="00E4050E">
            <w:pPr>
              <w:ind w:left="0"/>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B5021B">
              <w:rPr>
                <w:color w:val="000000" w:themeColor="text1"/>
                <w:sz w:val="18"/>
                <w:szCs w:val="18"/>
              </w:rPr>
              <w:lastRenderedPageBreak/>
              <w:t xml:space="preserve">Freight and Delivery Management - Route Management Plans/ </w:t>
            </w:r>
            <w:r w:rsidRPr="00B5021B">
              <w:rPr>
                <w:color w:val="000000" w:themeColor="text1"/>
                <w:sz w:val="18"/>
                <w:szCs w:val="18"/>
              </w:rPr>
              <w:lastRenderedPageBreak/>
              <w:t>Strategic routing strategy for HGVs</w:t>
            </w:r>
          </w:p>
        </w:tc>
        <w:tc>
          <w:tcPr>
            <w:tcW w:w="367" w:type="pct"/>
            <w:vAlign w:val="top"/>
          </w:tcPr>
          <w:p w14:paraId="4BBE2D37" w14:textId="7A6F1135" w:rsidR="007E313C" w:rsidRDefault="007E313C" w:rsidP="007E313C">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lastRenderedPageBreak/>
              <w:t>Ongoing</w:t>
            </w:r>
          </w:p>
        </w:tc>
        <w:tc>
          <w:tcPr>
            <w:tcW w:w="301" w:type="pct"/>
            <w:vAlign w:val="top"/>
          </w:tcPr>
          <w:p w14:paraId="59D97BC2" w14:textId="11F4091B" w:rsidR="007E313C" w:rsidRDefault="007E313C" w:rsidP="007E313C">
            <w:pPr>
              <w:spacing w:before="0" w:after="0"/>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In progress</w:t>
            </w:r>
          </w:p>
        </w:tc>
        <w:tc>
          <w:tcPr>
            <w:tcW w:w="370" w:type="pct"/>
            <w:vAlign w:val="top"/>
          </w:tcPr>
          <w:p w14:paraId="076DA715" w14:textId="5A0E052F" w:rsidR="007E313C" w:rsidRDefault="007E313C" w:rsidP="007E313C">
            <w:pPr>
              <w:spacing w:before="0" w:after="0"/>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 xml:space="preserve">ACC Transport Strategy / ACC City Centre </w:t>
            </w:r>
            <w:r>
              <w:rPr>
                <w:color w:val="000000" w:themeColor="text1"/>
                <w:sz w:val="18"/>
                <w:szCs w:val="18"/>
              </w:rPr>
              <w:lastRenderedPageBreak/>
              <w:t xml:space="preserve">Masterplan / ACC City Growth </w:t>
            </w:r>
          </w:p>
        </w:tc>
        <w:tc>
          <w:tcPr>
            <w:tcW w:w="366" w:type="pct"/>
            <w:vAlign w:val="top"/>
          </w:tcPr>
          <w:p w14:paraId="14AF8FCC" w14:textId="66E9B4A3" w:rsidR="007E313C" w:rsidRDefault="007E313C" w:rsidP="007E313C">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lastRenderedPageBreak/>
              <w:t>N/A</w:t>
            </w:r>
          </w:p>
        </w:tc>
        <w:tc>
          <w:tcPr>
            <w:tcW w:w="336" w:type="pct"/>
            <w:vAlign w:val="top"/>
          </w:tcPr>
          <w:p w14:paraId="2E2C3D4F" w14:textId="2EC3C5E1" w:rsidR="007E313C" w:rsidRDefault="007E313C" w:rsidP="007E313C">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3E39E2">
              <w:rPr>
                <w:color w:val="000000" w:themeColor="text1"/>
                <w:sz w:val="18"/>
                <w:szCs w:val="18"/>
              </w:rPr>
              <w:t>N/A</w:t>
            </w:r>
          </w:p>
        </w:tc>
        <w:tc>
          <w:tcPr>
            <w:tcW w:w="367" w:type="pct"/>
            <w:vAlign w:val="top"/>
          </w:tcPr>
          <w:p w14:paraId="7238BC04" w14:textId="278B1B76" w:rsidR="007E313C" w:rsidRPr="00B5021B" w:rsidRDefault="007E313C" w:rsidP="007E313C">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de-DE"/>
              </w:rPr>
            </w:pPr>
            <w:r w:rsidRPr="003E39E2">
              <w:rPr>
                <w:color w:val="000000" w:themeColor="text1"/>
                <w:sz w:val="18"/>
                <w:szCs w:val="18"/>
              </w:rPr>
              <w:t>N/A</w:t>
            </w:r>
          </w:p>
        </w:tc>
        <w:tc>
          <w:tcPr>
            <w:tcW w:w="434" w:type="pct"/>
            <w:vAlign w:val="top"/>
          </w:tcPr>
          <w:p w14:paraId="0591C7C3" w14:textId="1EA945BA" w:rsidR="007E313C" w:rsidRPr="001D5984" w:rsidRDefault="007E313C" w:rsidP="007E313C">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D5984">
              <w:rPr>
                <w:color w:val="000000" w:themeColor="text1"/>
                <w:sz w:val="18"/>
                <w:szCs w:val="18"/>
              </w:rPr>
              <w:t>Not quantifiable</w:t>
            </w:r>
          </w:p>
        </w:tc>
        <w:tc>
          <w:tcPr>
            <w:tcW w:w="535" w:type="pct"/>
            <w:vAlign w:val="top"/>
          </w:tcPr>
          <w:p w14:paraId="44A9434E" w14:textId="5EE4AB76" w:rsidR="007E313C" w:rsidRDefault="007E313C" w:rsidP="007E313C">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N/A</w:t>
            </w:r>
          </w:p>
        </w:tc>
        <w:tc>
          <w:tcPr>
            <w:tcW w:w="588" w:type="pct"/>
            <w:vAlign w:val="top"/>
          </w:tcPr>
          <w:p w14:paraId="2C87DB68" w14:textId="77777777" w:rsidR="007E313C" w:rsidRDefault="007E313C" w:rsidP="007E313C">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p>
        </w:tc>
      </w:tr>
      <w:tr w:rsidR="007E313C" w:rsidRPr="00E3664B" w14:paraId="1DC65401" w14:textId="77777777" w:rsidTr="00071587">
        <w:trPr>
          <w:trHeight w:val="552"/>
        </w:trPr>
        <w:tc>
          <w:tcPr>
            <w:cnfStyle w:val="001000000000" w:firstRow="0" w:lastRow="0" w:firstColumn="1" w:lastColumn="0" w:oddVBand="0" w:evenVBand="0" w:oddHBand="0" w:evenHBand="0" w:firstRowFirstColumn="0" w:firstRowLastColumn="0" w:lastRowFirstColumn="0" w:lastRowLastColumn="0"/>
            <w:tcW w:w="233" w:type="pct"/>
            <w:vAlign w:val="top"/>
          </w:tcPr>
          <w:p w14:paraId="514166AD" w14:textId="515680EE" w:rsidR="007E313C" w:rsidRDefault="007E313C" w:rsidP="007E313C">
            <w:pPr>
              <w:suppressAutoHyphens/>
              <w:rPr>
                <w:rFonts w:cs="Arial"/>
                <w:color w:val="000000" w:themeColor="text1"/>
                <w:sz w:val="18"/>
                <w:szCs w:val="18"/>
              </w:rPr>
            </w:pPr>
            <w:r>
              <w:rPr>
                <w:rFonts w:cs="Arial"/>
                <w:color w:val="000000" w:themeColor="text1"/>
                <w:sz w:val="18"/>
                <w:szCs w:val="18"/>
              </w:rPr>
              <w:t>51</w:t>
            </w:r>
          </w:p>
        </w:tc>
        <w:tc>
          <w:tcPr>
            <w:tcW w:w="535" w:type="pct"/>
          </w:tcPr>
          <w:p w14:paraId="550CD223" w14:textId="698F407D" w:rsidR="007E313C" w:rsidRPr="001417BB" w:rsidRDefault="007E313C" w:rsidP="007E313C">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Encourage the use of alternative vehicles and fuelled technology for making deliveries in the city</w:t>
            </w:r>
          </w:p>
        </w:tc>
        <w:tc>
          <w:tcPr>
            <w:tcW w:w="568" w:type="pct"/>
            <w:vAlign w:val="top"/>
          </w:tcPr>
          <w:p w14:paraId="67E67A01" w14:textId="730166BC" w:rsidR="007E313C" w:rsidRPr="00B5021B" w:rsidRDefault="007E313C" w:rsidP="00E4050E">
            <w:pPr>
              <w:ind w:left="0"/>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B5021B">
              <w:rPr>
                <w:color w:val="000000" w:themeColor="text1"/>
                <w:sz w:val="18"/>
                <w:szCs w:val="18"/>
              </w:rPr>
              <w:t xml:space="preserve">Freight and Delivery Management </w:t>
            </w:r>
            <w:r>
              <w:rPr>
                <w:color w:val="000000" w:themeColor="text1"/>
                <w:sz w:val="18"/>
                <w:szCs w:val="18"/>
              </w:rPr>
              <w:t>–</w:t>
            </w:r>
            <w:r w:rsidRPr="00B5021B">
              <w:rPr>
                <w:color w:val="000000" w:themeColor="text1"/>
                <w:sz w:val="18"/>
                <w:szCs w:val="18"/>
              </w:rPr>
              <w:t xml:space="preserve"> </w:t>
            </w:r>
            <w:r w:rsidRPr="001417BB">
              <w:rPr>
                <w:color w:val="000000" w:themeColor="text1"/>
                <w:sz w:val="18"/>
                <w:szCs w:val="18"/>
              </w:rPr>
              <w:t>Freight Partnerships for city centre deliveries</w:t>
            </w:r>
          </w:p>
        </w:tc>
        <w:tc>
          <w:tcPr>
            <w:tcW w:w="367" w:type="pct"/>
            <w:vAlign w:val="top"/>
          </w:tcPr>
          <w:p w14:paraId="0FE36AC8" w14:textId="1D99D22E" w:rsidR="007E313C" w:rsidRDefault="007E313C" w:rsidP="007E313C">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Ongoing</w:t>
            </w:r>
          </w:p>
        </w:tc>
        <w:tc>
          <w:tcPr>
            <w:tcW w:w="301" w:type="pct"/>
            <w:vAlign w:val="top"/>
          </w:tcPr>
          <w:p w14:paraId="22843C25" w14:textId="31210242" w:rsidR="007E313C" w:rsidRDefault="007E313C" w:rsidP="007E313C">
            <w:pPr>
              <w:spacing w:before="0" w:after="0"/>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In progress</w:t>
            </w:r>
          </w:p>
        </w:tc>
        <w:tc>
          <w:tcPr>
            <w:tcW w:w="370" w:type="pct"/>
            <w:vAlign w:val="top"/>
          </w:tcPr>
          <w:p w14:paraId="460427D7" w14:textId="5A6065C2" w:rsidR="007E313C" w:rsidRDefault="007E313C" w:rsidP="007E313C">
            <w:pPr>
              <w:spacing w:before="0" w:after="0"/>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ACC Transport Strategy / ACC City Centre Masterplan / ACC City Growth</w:t>
            </w:r>
          </w:p>
        </w:tc>
        <w:tc>
          <w:tcPr>
            <w:tcW w:w="366" w:type="pct"/>
            <w:vAlign w:val="top"/>
          </w:tcPr>
          <w:p w14:paraId="28793920" w14:textId="3F2C9DC4" w:rsidR="007E313C" w:rsidRDefault="007E313C" w:rsidP="007E313C">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N/A</w:t>
            </w:r>
          </w:p>
        </w:tc>
        <w:tc>
          <w:tcPr>
            <w:tcW w:w="336" w:type="pct"/>
            <w:vAlign w:val="top"/>
          </w:tcPr>
          <w:p w14:paraId="4D91482E" w14:textId="2DAD3D53" w:rsidR="007E313C" w:rsidRPr="003E39E2" w:rsidRDefault="007E313C" w:rsidP="007E313C">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3E39E2">
              <w:rPr>
                <w:color w:val="000000" w:themeColor="text1"/>
                <w:sz w:val="18"/>
                <w:szCs w:val="18"/>
              </w:rPr>
              <w:t>N/A</w:t>
            </w:r>
          </w:p>
        </w:tc>
        <w:tc>
          <w:tcPr>
            <w:tcW w:w="367" w:type="pct"/>
            <w:vAlign w:val="top"/>
          </w:tcPr>
          <w:p w14:paraId="598AF875" w14:textId="6A1659D0" w:rsidR="007E313C" w:rsidRPr="003E39E2" w:rsidRDefault="007E313C" w:rsidP="007E313C">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3E39E2">
              <w:rPr>
                <w:color w:val="000000" w:themeColor="text1"/>
                <w:sz w:val="18"/>
                <w:szCs w:val="18"/>
              </w:rPr>
              <w:t>N/A</w:t>
            </w:r>
          </w:p>
        </w:tc>
        <w:tc>
          <w:tcPr>
            <w:tcW w:w="434" w:type="pct"/>
            <w:vAlign w:val="top"/>
          </w:tcPr>
          <w:p w14:paraId="436A81FC" w14:textId="76807765" w:rsidR="007E313C" w:rsidRPr="001D5984" w:rsidRDefault="007E313C" w:rsidP="007E313C">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D5984">
              <w:rPr>
                <w:color w:val="000000" w:themeColor="text1"/>
                <w:sz w:val="18"/>
                <w:szCs w:val="18"/>
              </w:rPr>
              <w:t>Not quantifiable</w:t>
            </w:r>
          </w:p>
        </w:tc>
        <w:tc>
          <w:tcPr>
            <w:tcW w:w="535" w:type="pct"/>
            <w:vAlign w:val="top"/>
          </w:tcPr>
          <w:p w14:paraId="68098672" w14:textId="3971610B" w:rsidR="007E313C" w:rsidRDefault="007E313C" w:rsidP="007E313C">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N/A</w:t>
            </w:r>
          </w:p>
        </w:tc>
        <w:tc>
          <w:tcPr>
            <w:tcW w:w="588" w:type="pct"/>
            <w:vAlign w:val="top"/>
          </w:tcPr>
          <w:p w14:paraId="5077C4D1" w14:textId="77777777" w:rsidR="007E313C" w:rsidRDefault="007E313C" w:rsidP="007E313C">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p>
        </w:tc>
      </w:tr>
      <w:tr w:rsidR="007E313C" w:rsidRPr="00E3664B" w14:paraId="78303C80" w14:textId="77777777" w:rsidTr="00071587">
        <w:trPr>
          <w:trHeight w:val="552"/>
        </w:trPr>
        <w:tc>
          <w:tcPr>
            <w:cnfStyle w:val="001000000000" w:firstRow="0" w:lastRow="0" w:firstColumn="1" w:lastColumn="0" w:oddVBand="0" w:evenVBand="0" w:oddHBand="0" w:evenHBand="0" w:firstRowFirstColumn="0" w:firstRowLastColumn="0" w:lastRowFirstColumn="0" w:lastRowLastColumn="0"/>
            <w:tcW w:w="233" w:type="pct"/>
            <w:vAlign w:val="top"/>
          </w:tcPr>
          <w:p w14:paraId="074B29F0" w14:textId="776DC473" w:rsidR="007E313C" w:rsidRDefault="007E313C" w:rsidP="007E313C">
            <w:pPr>
              <w:suppressAutoHyphens/>
              <w:rPr>
                <w:rFonts w:cs="Arial"/>
                <w:color w:val="000000" w:themeColor="text1"/>
                <w:sz w:val="18"/>
                <w:szCs w:val="18"/>
              </w:rPr>
            </w:pPr>
            <w:r>
              <w:rPr>
                <w:rFonts w:cs="Arial"/>
                <w:color w:val="000000" w:themeColor="text1"/>
                <w:sz w:val="18"/>
                <w:szCs w:val="18"/>
              </w:rPr>
              <w:t>52</w:t>
            </w:r>
          </w:p>
        </w:tc>
        <w:tc>
          <w:tcPr>
            <w:tcW w:w="535" w:type="pct"/>
          </w:tcPr>
          <w:p w14:paraId="69949CD9" w14:textId="13798694" w:rsidR="007E313C" w:rsidRPr="001417BB" w:rsidRDefault="007E313C" w:rsidP="007E313C">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sz w:val="18"/>
                <w:szCs w:val="18"/>
              </w:rPr>
              <w:t>Continue to encourage the transfer of freight from road to more sustainable modes such as rail and sea.</w:t>
            </w:r>
          </w:p>
        </w:tc>
        <w:tc>
          <w:tcPr>
            <w:tcW w:w="568" w:type="pct"/>
            <w:vAlign w:val="top"/>
          </w:tcPr>
          <w:p w14:paraId="055227AC" w14:textId="0D9A9875" w:rsidR="007E313C" w:rsidRPr="00B5021B" w:rsidRDefault="007E313C" w:rsidP="00E4050E">
            <w:pPr>
              <w:ind w:left="0"/>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rPr>
              <w:t>Promoting Travel Alternatives - Delivery and Service plans</w:t>
            </w:r>
          </w:p>
        </w:tc>
        <w:tc>
          <w:tcPr>
            <w:tcW w:w="367" w:type="pct"/>
            <w:vAlign w:val="top"/>
          </w:tcPr>
          <w:p w14:paraId="3BC8A81C" w14:textId="216BC498" w:rsidR="007E313C" w:rsidRDefault="007E313C" w:rsidP="007E313C">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Ongoing</w:t>
            </w:r>
          </w:p>
        </w:tc>
        <w:tc>
          <w:tcPr>
            <w:tcW w:w="301" w:type="pct"/>
            <w:vAlign w:val="top"/>
          </w:tcPr>
          <w:p w14:paraId="1BE5FD9C" w14:textId="3E61B597" w:rsidR="007E313C" w:rsidRDefault="007E313C" w:rsidP="007E313C">
            <w:pPr>
              <w:spacing w:before="0" w:after="0"/>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In progress</w:t>
            </w:r>
          </w:p>
        </w:tc>
        <w:tc>
          <w:tcPr>
            <w:tcW w:w="370" w:type="pct"/>
            <w:vAlign w:val="top"/>
          </w:tcPr>
          <w:p w14:paraId="613F0F6E" w14:textId="45802870" w:rsidR="007E313C" w:rsidRDefault="007E313C" w:rsidP="007E313C">
            <w:pPr>
              <w:spacing w:before="0" w:after="0"/>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proofErr w:type="spellStart"/>
            <w:r>
              <w:rPr>
                <w:color w:val="000000" w:themeColor="text1"/>
                <w:sz w:val="18"/>
                <w:szCs w:val="18"/>
              </w:rPr>
              <w:t>Nestrans</w:t>
            </w:r>
            <w:proofErr w:type="spellEnd"/>
          </w:p>
        </w:tc>
        <w:tc>
          <w:tcPr>
            <w:tcW w:w="366" w:type="pct"/>
            <w:vAlign w:val="top"/>
          </w:tcPr>
          <w:p w14:paraId="4B3FCCEC" w14:textId="609C2E92" w:rsidR="007E313C" w:rsidRDefault="007E313C" w:rsidP="007E313C">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N/A</w:t>
            </w:r>
          </w:p>
        </w:tc>
        <w:tc>
          <w:tcPr>
            <w:tcW w:w="336" w:type="pct"/>
            <w:vAlign w:val="top"/>
          </w:tcPr>
          <w:p w14:paraId="69A54B08" w14:textId="62B387BB" w:rsidR="007E313C" w:rsidRPr="003E39E2" w:rsidRDefault="007E313C" w:rsidP="007E313C">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3E39E2">
              <w:rPr>
                <w:color w:val="000000" w:themeColor="text1"/>
                <w:sz w:val="18"/>
                <w:szCs w:val="18"/>
              </w:rPr>
              <w:t>N/A</w:t>
            </w:r>
          </w:p>
        </w:tc>
        <w:tc>
          <w:tcPr>
            <w:tcW w:w="367" w:type="pct"/>
            <w:vAlign w:val="top"/>
          </w:tcPr>
          <w:p w14:paraId="053C4ED2" w14:textId="1C6AF1F8" w:rsidR="007E313C" w:rsidRPr="003E39E2" w:rsidRDefault="007E313C" w:rsidP="007E313C">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3E39E2">
              <w:rPr>
                <w:color w:val="000000" w:themeColor="text1"/>
                <w:sz w:val="18"/>
                <w:szCs w:val="18"/>
              </w:rPr>
              <w:t>N/A</w:t>
            </w:r>
          </w:p>
        </w:tc>
        <w:tc>
          <w:tcPr>
            <w:tcW w:w="434" w:type="pct"/>
            <w:vAlign w:val="top"/>
          </w:tcPr>
          <w:p w14:paraId="75A88AC1" w14:textId="4DD17330" w:rsidR="007E313C" w:rsidRPr="001D5984" w:rsidRDefault="007E313C" w:rsidP="007E313C">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D5984">
              <w:rPr>
                <w:color w:val="000000" w:themeColor="text1"/>
                <w:sz w:val="18"/>
                <w:szCs w:val="18"/>
              </w:rPr>
              <w:t>Not quantifiable</w:t>
            </w:r>
          </w:p>
        </w:tc>
        <w:tc>
          <w:tcPr>
            <w:tcW w:w="535" w:type="pct"/>
            <w:vAlign w:val="top"/>
          </w:tcPr>
          <w:p w14:paraId="5DDFFE5B" w14:textId="773CC5D6" w:rsidR="007E313C" w:rsidRDefault="007E313C" w:rsidP="007E313C">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N/A</w:t>
            </w:r>
          </w:p>
        </w:tc>
        <w:tc>
          <w:tcPr>
            <w:tcW w:w="588" w:type="pct"/>
            <w:vAlign w:val="top"/>
          </w:tcPr>
          <w:p w14:paraId="752DC6CA" w14:textId="77777777" w:rsidR="007E313C" w:rsidRDefault="007E313C" w:rsidP="007E313C">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p>
        </w:tc>
      </w:tr>
      <w:tr w:rsidR="007E313C" w:rsidRPr="00E3664B" w14:paraId="6AB0DE29" w14:textId="77777777" w:rsidTr="00071587">
        <w:trPr>
          <w:trHeight w:val="552"/>
        </w:trPr>
        <w:tc>
          <w:tcPr>
            <w:cnfStyle w:val="001000000000" w:firstRow="0" w:lastRow="0" w:firstColumn="1" w:lastColumn="0" w:oddVBand="0" w:evenVBand="0" w:oddHBand="0" w:evenHBand="0" w:firstRowFirstColumn="0" w:firstRowLastColumn="0" w:lastRowFirstColumn="0" w:lastRowLastColumn="0"/>
            <w:tcW w:w="233" w:type="pct"/>
            <w:vAlign w:val="top"/>
          </w:tcPr>
          <w:p w14:paraId="0098EF4C" w14:textId="3E2E4A78" w:rsidR="007E313C" w:rsidRDefault="007E313C" w:rsidP="007E313C">
            <w:pPr>
              <w:suppressAutoHyphens/>
              <w:rPr>
                <w:rFonts w:cs="Arial"/>
                <w:color w:val="000000" w:themeColor="text1"/>
                <w:sz w:val="18"/>
                <w:szCs w:val="18"/>
              </w:rPr>
            </w:pPr>
            <w:r>
              <w:rPr>
                <w:rFonts w:cs="Arial"/>
                <w:color w:val="000000" w:themeColor="text1"/>
                <w:sz w:val="18"/>
                <w:szCs w:val="18"/>
              </w:rPr>
              <w:t>53</w:t>
            </w:r>
          </w:p>
        </w:tc>
        <w:tc>
          <w:tcPr>
            <w:tcW w:w="535" w:type="pct"/>
          </w:tcPr>
          <w:p w14:paraId="0620DC4D" w14:textId="6573C9D5" w:rsidR="007E313C" w:rsidRPr="001417BB" w:rsidRDefault="007E313C" w:rsidP="007E313C">
            <w:pPr>
              <w:suppressAutoHyphens/>
              <w:cnfStyle w:val="000000000000" w:firstRow="0" w:lastRow="0" w:firstColumn="0" w:lastColumn="0" w:oddVBand="0" w:evenVBand="0" w:oddHBand="0" w:evenHBand="0" w:firstRowFirstColumn="0" w:firstRowLastColumn="0" w:lastRowFirstColumn="0" w:lastRowLastColumn="0"/>
              <w:rPr>
                <w:sz w:val="18"/>
                <w:szCs w:val="18"/>
              </w:rPr>
            </w:pPr>
            <w:r w:rsidRPr="001417BB">
              <w:rPr>
                <w:sz w:val="18"/>
                <w:szCs w:val="18"/>
              </w:rPr>
              <w:t>Investigate the implementation of Traffic-Free Zones and Low Traffic Neighbourhoods, to protect residential amenity, reduce noise and air pollution and the impact of traffic on communities.</w:t>
            </w:r>
          </w:p>
        </w:tc>
        <w:tc>
          <w:tcPr>
            <w:tcW w:w="568" w:type="pct"/>
            <w:vAlign w:val="top"/>
          </w:tcPr>
          <w:p w14:paraId="2612E45F" w14:textId="77777777" w:rsidR="007E313C" w:rsidRPr="001417BB" w:rsidRDefault="007E313C" w:rsidP="007E313C">
            <w:pPr>
              <w:ind w:left="0"/>
              <w:cnfStyle w:val="000000000000" w:firstRow="0" w:lastRow="0" w:firstColumn="0" w:lastColumn="0" w:oddVBand="0" w:evenVBand="0" w:oddHBand="0" w:evenHBand="0" w:firstRowFirstColumn="0" w:firstRowLastColumn="0" w:lastRowFirstColumn="0" w:lastRowLastColumn="0"/>
              <w:rPr>
                <w:sz w:val="18"/>
                <w:szCs w:val="18"/>
              </w:rPr>
            </w:pPr>
            <w:r w:rsidRPr="001417BB">
              <w:rPr>
                <w:sz w:val="18"/>
                <w:szCs w:val="18"/>
              </w:rPr>
              <w:t>Traffic Management - UTC, Congestion management, traffic reduction</w:t>
            </w:r>
          </w:p>
          <w:p w14:paraId="35B03776" w14:textId="77777777" w:rsidR="007E313C" w:rsidRPr="001417BB" w:rsidRDefault="007E313C" w:rsidP="007E313C">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p>
        </w:tc>
        <w:tc>
          <w:tcPr>
            <w:tcW w:w="367" w:type="pct"/>
            <w:vAlign w:val="top"/>
          </w:tcPr>
          <w:p w14:paraId="444C85C3" w14:textId="3DCFCAE2" w:rsidR="007E313C" w:rsidRDefault="007E313C" w:rsidP="007E313C">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Ongoing</w:t>
            </w:r>
          </w:p>
        </w:tc>
        <w:tc>
          <w:tcPr>
            <w:tcW w:w="301" w:type="pct"/>
            <w:vAlign w:val="top"/>
          </w:tcPr>
          <w:p w14:paraId="46B466E7" w14:textId="67A706AF" w:rsidR="007E313C" w:rsidRDefault="007E313C" w:rsidP="007E313C">
            <w:pPr>
              <w:spacing w:before="0" w:after="0"/>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Planned</w:t>
            </w:r>
          </w:p>
        </w:tc>
        <w:tc>
          <w:tcPr>
            <w:tcW w:w="370" w:type="pct"/>
            <w:vAlign w:val="top"/>
          </w:tcPr>
          <w:p w14:paraId="11DC7653" w14:textId="0DB84576" w:rsidR="007E313C" w:rsidRDefault="007E313C" w:rsidP="007E313C">
            <w:pPr>
              <w:spacing w:before="0" w:after="0"/>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ACC Transport Strategy / ACC Traffic Management and Road Safety</w:t>
            </w:r>
          </w:p>
        </w:tc>
        <w:tc>
          <w:tcPr>
            <w:tcW w:w="366" w:type="pct"/>
            <w:vAlign w:val="top"/>
          </w:tcPr>
          <w:p w14:paraId="51B40FCA" w14:textId="714D8A32" w:rsidR="007E313C" w:rsidRDefault="007E313C" w:rsidP="007E313C">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ACC / Transport Scotland</w:t>
            </w:r>
          </w:p>
        </w:tc>
        <w:tc>
          <w:tcPr>
            <w:tcW w:w="336" w:type="pct"/>
            <w:vAlign w:val="top"/>
          </w:tcPr>
          <w:p w14:paraId="03CE96B9" w14:textId="46BB8132" w:rsidR="007E313C" w:rsidRPr="003E39E2" w:rsidRDefault="007E313C" w:rsidP="007E313C">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Partly funded</w:t>
            </w:r>
          </w:p>
        </w:tc>
        <w:tc>
          <w:tcPr>
            <w:tcW w:w="367" w:type="pct"/>
            <w:vAlign w:val="top"/>
          </w:tcPr>
          <w:p w14:paraId="2778DE9F" w14:textId="22583DB2" w:rsidR="007E313C" w:rsidRPr="003E39E2" w:rsidRDefault="007E313C" w:rsidP="007E313C">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lang w:val="de-DE"/>
              </w:rPr>
              <w:t xml:space="preserve">£1 </w:t>
            </w:r>
            <w:proofErr w:type="spellStart"/>
            <w:r w:rsidRPr="001417BB">
              <w:rPr>
                <w:color w:val="000000" w:themeColor="text1"/>
                <w:sz w:val="18"/>
                <w:szCs w:val="18"/>
                <w:lang w:val="de-DE"/>
              </w:rPr>
              <w:t>million</w:t>
            </w:r>
            <w:proofErr w:type="spellEnd"/>
            <w:r w:rsidRPr="001417BB">
              <w:rPr>
                <w:color w:val="000000" w:themeColor="text1"/>
                <w:sz w:val="18"/>
                <w:szCs w:val="18"/>
                <w:lang w:val="de-DE"/>
              </w:rPr>
              <w:t xml:space="preserve"> - £10 </w:t>
            </w:r>
            <w:proofErr w:type="spellStart"/>
            <w:r w:rsidRPr="001417BB">
              <w:rPr>
                <w:color w:val="000000" w:themeColor="text1"/>
                <w:sz w:val="18"/>
                <w:szCs w:val="18"/>
                <w:lang w:val="de-DE"/>
              </w:rPr>
              <w:t>million</w:t>
            </w:r>
            <w:proofErr w:type="spellEnd"/>
          </w:p>
        </w:tc>
        <w:tc>
          <w:tcPr>
            <w:tcW w:w="434" w:type="pct"/>
            <w:vAlign w:val="top"/>
          </w:tcPr>
          <w:p w14:paraId="63014211" w14:textId="2E43AA09" w:rsidR="007E313C" w:rsidRPr="001D5984" w:rsidRDefault="007E313C" w:rsidP="007E313C">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D5984">
              <w:rPr>
                <w:color w:val="000000" w:themeColor="text1"/>
                <w:sz w:val="18"/>
                <w:szCs w:val="18"/>
              </w:rPr>
              <w:t>Not quantifiable</w:t>
            </w:r>
          </w:p>
        </w:tc>
        <w:tc>
          <w:tcPr>
            <w:tcW w:w="535" w:type="pct"/>
            <w:vAlign w:val="top"/>
          </w:tcPr>
          <w:p w14:paraId="42506AE1" w14:textId="74DEE2F9" w:rsidR="007E313C" w:rsidRDefault="007E313C" w:rsidP="007E313C">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N/A</w:t>
            </w:r>
          </w:p>
        </w:tc>
        <w:tc>
          <w:tcPr>
            <w:tcW w:w="588" w:type="pct"/>
            <w:vAlign w:val="top"/>
          </w:tcPr>
          <w:p w14:paraId="22211860" w14:textId="01FA0CE6" w:rsidR="007E313C" w:rsidRDefault="007E313C" w:rsidP="007E313C">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Opportunities likely to be investigated as part of multimodal corridor studies / ART mitigation measures.</w:t>
            </w:r>
          </w:p>
        </w:tc>
      </w:tr>
      <w:tr w:rsidR="007E313C" w:rsidRPr="00E3664B" w14:paraId="3FA99F93" w14:textId="77777777" w:rsidTr="00071587">
        <w:trPr>
          <w:trHeight w:val="552"/>
        </w:trPr>
        <w:tc>
          <w:tcPr>
            <w:cnfStyle w:val="001000000000" w:firstRow="0" w:lastRow="0" w:firstColumn="1" w:lastColumn="0" w:oddVBand="0" w:evenVBand="0" w:oddHBand="0" w:evenHBand="0" w:firstRowFirstColumn="0" w:firstRowLastColumn="0" w:lastRowFirstColumn="0" w:lastRowLastColumn="0"/>
            <w:tcW w:w="233" w:type="pct"/>
            <w:vAlign w:val="top"/>
          </w:tcPr>
          <w:p w14:paraId="229C3BD1" w14:textId="7C008CF5" w:rsidR="007E313C" w:rsidRDefault="007E313C" w:rsidP="007E313C">
            <w:pPr>
              <w:suppressAutoHyphens/>
              <w:rPr>
                <w:rFonts w:cs="Arial"/>
                <w:color w:val="000000" w:themeColor="text1"/>
                <w:sz w:val="18"/>
                <w:szCs w:val="18"/>
              </w:rPr>
            </w:pPr>
            <w:r>
              <w:rPr>
                <w:rFonts w:cs="Arial"/>
                <w:color w:val="000000" w:themeColor="text1"/>
                <w:sz w:val="18"/>
                <w:szCs w:val="18"/>
              </w:rPr>
              <w:t>54</w:t>
            </w:r>
          </w:p>
        </w:tc>
        <w:tc>
          <w:tcPr>
            <w:tcW w:w="535" w:type="pct"/>
          </w:tcPr>
          <w:p w14:paraId="5EAF9824" w14:textId="35C5FA5E" w:rsidR="007E313C" w:rsidRPr="001417BB" w:rsidRDefault="007E313C" w:rsidP="007E313C">
            <w:pPr>
              <w:suppressAutoHyphens/>
              <w:cnfStyle w:val="000000000000" w:firstRow="0" w:lastRow="0" w:firstColumn="0" w:lastColumn="0" w:oddVBand="0" w:evenVBand="0" w:oddHBand="0" w:evenHBand="0" w:firstRowFirstColumn="0" w:firstRowLastColumn="0" w:lastRowFirstColumn="0" w:lastRowLastColumn="0"/>
              <w:rPr>
                <w:sz w:val="18"/>
                <w:szCs w:val="18"/>
              </w:rPr>
            </w:pPr>
            <w:r w:rsidRPr="001417BB">
              <w:rPr>
                <w:sz w:val="18"/>
                <w:szCs w:val="18"/>
              </w:rPr>
              <w:t>Consider traffic management solutions such as footway widening, improved crossing, School Travel Zones, Safe School Zones and car-free zones outside schools</w:t>
            </w:r>
          </w:p>
        </w:tc>
        <w:tc>
          <w:tcPr>
            <w:tcW w:w="568" w:type="pct"/>
            <w:vAlign w:val="top"/>
          </w:tcPr>
          <w:p w14:paraId="0722BDA5" w14:textId="77777777" w:rsidR="007E313C" w:rsidRPr="00B5021B" w:rsidRDefault="007E313C" w:rsidP="007E313C">
            <w:pPr>
              <w:ind w:left="0"/>
              <w:cnfStyle w:val="000000000000" w:firstRow="0" w:lastRow="0" w:firstColumn="0" w:lastColumn="0" w:oddVBand="0" w:evenVBand="0" w:oddHBand="0" w:evenHBand="0" w:firstRowFirstColumn="0" w:firstRowLastColumn="0" w:lastRowFirstColumn="0" w:lastRowLastColumn="0"/>
              <w:rPr>
                <w:sz w:val="18"/>
                <w:szCs w:val="18"/>
              </w:rPr>
            </w:pPr>
            <w:r w:rsidRPr="00B5021B">
              <w:rPr>
                <w:sz w:val="18"/>
                <w:szCs w:val="18"/>
              </w:rPr>
              <w:t>Traffic Management - UTC, Congestion management, traffic reduction</w:t>
            </w:r>
          </w:p>
          <w:p w14:paraId="116C8768" w14:textId="77777777" w:rsidR="007E313C" w:rsidRPr="001417BB" w:rsidRDefault="007E313C" w:rsidP="007E313C">
            <w:pPr>
              <w:cnfStyle w:val="000000000000" w:firstRow="0" w:lastRow="0" w:firstColumn="0" w:lastColumn="0" w:oddVBand="0" w:evenVBand="0" w:oddHBand="0" w:evenHBand="0" w:firstRowFirstColumn="0" w:firstRowLastColumn="0" w:lastRowFirstColumn="0" w:lastRowLastColumn="0"/>
              <w:rPr>
                <w:sz w:val="18"/>
                <w:szCs w:val="18"/>
              </w:rPr>
            </w:pPr>
          </w:p>
        </w:tc>
        <w:tc>
          <w:tcPr>
            <w:tcW w:w="367" w:type="pct"/>
            <w:vAlign w:val="top"/>
          </w:tcPr>
          <w:p w14:paraId="0B934A98" w14:textId="5AD22015" w:rsidR="007E313C" w:rsidRDefault="007E313C" w:rsidP="007E313C">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Ongoing</w:t>
            </w:r>
          </w:p>
        </w:tc>
        <w:tc>
          <w:tcPr>
            <w:tcW w:w="301" w:type="pct"/>
            <w:vAlign w:val="top"/>
          </w:tcPr>
          <w:p w14:paraId="2CA16A55" w14:textId="4A25A7DC" w:rsidR="007E313C" w:rsidRDefault="007E313C" w:rsidP="007E313C">
            <w:pPr>
              <w:spacing w:before="0" w:after="0"/>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In progress</w:t>
            </w:r>
          </w:p>
        </w:tc>
        <w:tc>
          <w:tcPr>
            <w:tcW w:w="370" w:type="pct"/>
            <w:vAlign w:val="top"/>
          </w:tcPr>
          <w:p w14:paraId="477912CC" w14:textId="21A581C9" w:rsidR="007E313C" w:rsidRDefault="007E313C" w:rsidP="007E313C">
            <w:pPr>
              <w:spacing w:before="0" w:after="0"/>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ACC Traffic Management and Road Safety</w:t>
            </w:r>
          </w:p>
        </w:tc>
        <w:tc>
          <w:tcPr>
            <w:tcW w:w="366" w:type="pct"/>
            <w:vAlign w:val="top"/>
          </w:tcPr>
          <w:p w14:paraId="0AD306BC" w14:textId="6570ADD8" w:rsidR="007E313C" w:rsidRDefault="007E313C" w:rsidP="007E313C">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Cycling, Walking and Safer Routes</w:t>
            </w:r>
          </w:p>
        </w:tc>
        <w:tc>
          <w:tcPr>
            <w:tcW w:w="336" w:type="pct"/>
            <w:vAlign w:val="top"/>
          </w:tcPr>
          <w:p w14:paraId="5CB61FFB" w14:textId="2ECA2FA8" w:rsidR="007E313C" w:rsidRDefault="007E313C" w:rsidP="007E313C">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Not funded.</w:t>
            </w:r>
          </w:p>
        </w:tc>
        <w:tc>
          <w:tcPr>
            <w:tcW w:w="367" w:type="pct"/>
            <w:vAlign w:val="top"/>
          </w:tcPr>
          <w:p w14:paraId="51F5B72D" w14:textId="1D9300FF" w:rsidR="007E313C" w:rsidRPr="001417BB" w:rsidRDefault="007E313C" w:rsidP="007E313C">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de-DE"/>
              </w:rPr>
            </w:pPr>
            <w:r w:rsidRPr="001417BB">
              <w:rPr>
                <w:color w:val="000000" w:themeColor="text1"/>
                <w:sz w:val="18"/>
                <w:szCs w:val="18"/>
                <w:lang w:val="de-DE"/>
              </w:rPr>
              <w:t xml:space="preserve">£500k - £1 </w:t>
            </w:r>
            <w:proofErr w:type="spellStart"/>
            <w:r w:rsidRPr="001417BB">
              <w:rPr>
                <w:color w:val="000000" w:themeColor="text1"/>
                <w:sz w:val="18"/>
                <w:szCs w:val="18"/>
                <w:lang w:val="de-DE"/>
              </w:rPr>
              <w:t>million</w:t>
            </w:r>
            <w:proofErr w:type="spellEnd"/>
          </w:p>
        </w:tc>
        <w:tc>
          <w:tcPr>
            <w:tcW w:w="434" w:type="pct"/>
            <w:vAlign w:val="top"/>
          </w:tcPr>
          <w:p w14:paraId="5A810EC4" w14:textId="2B99FC9F" w:rsidR="007E313C" w:rsidRPr="001D5984" w:rsidRDefault="007E313C" w:rsidP="007E313C">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D5984">
              <w:rPr>
                <w:color w:val="000000" w:themeColor="text1"/>
                <w:sz w:val="18"/>
                <w:szCs w:val="18"/>
              </w:rPr>
              <w:t>Not quantifiable</w:t>
            </w:r>
          </w:p>
        </w:tc>
        <w:tc>
          <w:tcPr>
            <w:tcW w:w="535" w:type="pct"/>
            <w:vAlign w:val="top"/>
          </w:tcPr>
          <w:p w14:paraId="242051BE" w14:textId="4D7D2C43" w:rsidR="007E313C" w:rsidRDefault="007E313C" w:rsidP="007E313C">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N/A</w:t>
            </w:r>
          </w:p>
        </w:tc>
        <w:tc>
          <w:tcPr>
            <w:tcW w:w="588" w:type="pct"/>
            <w:vAlign w:val="top"/>
          </w:tcPr>
          <w:p w14:paraId="06ECA604" w14:textId="77777777" w:rsidR="007E313C" w:rsidRDefault="007E313C" w:rsidP="007E313C">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p>
        </w:tc>
      </w:tr>
      <w:tr w:rsidR="00FA309C" w:rsidRPr="00E3664B" w14:paraId="37303EDB" w14:textId="77777777" w:rsidTr="00071587">
        <w:trPr>
          <w:trHeight w:val="552"/>
        </w:trPr>
        <w:tc>
          <w:tcPr>
            <w:cnfStyle w:val="001000000000" w:firstRow="0" w:lastRow="0" w:firstColumn="1" w:lastColumn="0" w:oddVBand="0" w:evenVBand="0" w:oddHBand="0" w:evenHBand="0" w:firstRowFirstColumn="0" w:firstRowLastColumn="0" w:lastRowFirstColumn="0" w:lastRowLastColumn="0"/>
            <w:tcW w:w="233" w:type="pct"/>
            <w:vAlign w:val="top"/>
          </w:tcPr>
          <w:p w14:paraId="7EB61CFA" w14:textId="76996947" w:rsidR="00FA309C" w:rsidRDefault="00FA309C" w:rsidP="00FA309C">
            <w:pPr>
              <w:suppressAutoHyphens/>
              <w:rPr>
                <w:rFonts w:cs="Arial"/>
                <w:color w:val="000000" w:themeColor="text1"/>
                <w:sz w:val="18"/>
                <w:szCs w:val="18"/>
              </w:rPr>
            </w:pPr>
            <w:r>
              <w:rPr>
                <w:rFonts w:cs="Arial"/>
                <w:color w:val="000000" w:themeColor="text1"/>
                <w:sz w:val="18"/>
                <w:szCs w:val="18"/>
              </w:rPr>
              <w:t>55</w:t>
            </w:r>
          </w:p>
        </w:tc>
        <w:tc>
          <w:tcPr>
            <w:tcW w:w="535" w:type="pct"/>
          </w:tcPr>
          <w:p w14:paraId="2B829311" w14:textId="79CCF3C5" w:rsidR="00FA309C" w:rsidRPr="001417BB" w:rsidRDefault="00FA309C" w:rsidP="00FA309C">
            <w:pPr>
              <w:suppressAutoHyphens/>
              <w:cnfStyle w:val="000000000000" w:firstRow="0" w:lastRow="0" w:firstColumn="0" w:lastColumn="0" w:oddVBand="0" w:evenVBand="0" w:oddHBand="0" w:evenHBand="0" w:firstRowFirstColumn="0" w:firstRowLastColumn="0" w:lastRowFirstColumn="0" w:lastRowLastColumn="0"/>
              <w:rPr>
                <w:sz w:val="18"/>
                <w:szCs w:val="18"/>
              </w:rPr>
            </w:pPr>
            <w:r w:rsidRPr="00DB1E60">
              <w:rPr>
                <w:sz w:val="18"/>
                <w:szCs w:val="18"/>
              </w:rPr>
              <w:t xml:space="preserve">Ensure that any proposals for road improvements are only taken forward once it has been evidenced that reducing the need to travel unsustainably, </w:t>
            </w:r>
            <w:r w:rsidRPr="00DB1E60">
              <w:rPr>
                <w:sz w:val="18"/>
                <w:szCs w:val="18"/>
              </w:rPr>
              <w:lastRenderedPageBreak/>
              <w:t>maintaining and safely operating existing assets and making better use of existing capacity will not solve the problem</w:t>
            </w:r>
            <w:r>
              <w:rPr>
                <w:sz w:val="18"/>
                <w:szCs w:val="18"/>
              </w:rPr>
              <w:t xml:space="preserve"> (</w:t>
            </w:r>
            <w:r w:rsidRPr="00DB1E60">
              <w:rPr>
                <w:sz w:val="18"/>
                <w:szCs w:val="18"/>
              </w:rPr>
              <w:t>in line with the National Sustainable Investment Hierarchy</w:t>
            </w:r>
            <w:r>
              <w:rPr>
                <w:sz w:val="18"/>
                <w:szCs w:val="18"/>
              </w:rPr>
              <w:t xml:space="preserve">) and </w:t>
            </w:r>
            <w:r w:rsidRPr="001417BB">
              <w:rPr>
                <w:sz w:val="18"/>
                <w:szCs w:val="18"/>
              </w:rPr>
              <w:t>prioritise the benefits delivered to sustainable modes of transport.</w:t>
            </w:r>
          </w:p>
        </w:tc>
        <w:tc>
          <w:tcPr>
            <w:tcW w:w="568" w:type="pct"/>
            <w:vAlign w:val="top"/>
          </w:tcPr>
          <w:p w14:paraId="46B0C20E" w14:textId="77777777" w:rsidR="00FA309C" w:rsidRPr="001417BB" w:rsidRDefault="00FA309C" w:rsidP="00FA309C">
            <w:pPr>
              <w:numPr>
                <w:ilvl w:val="0"/>
                <w:numId w:val="51"/>
              </w:numPr>
              <w:ind w:left="0"/>
              <w:cnfStyle w:val="000000000000" w:firstRow="0" w:lastRow="0" w:firstColumn="0" w:lastColumn="0" w:oddVBand="0" w:evenVBand="0" w:oddHBand="0" w:evenHBand="0" w:firstRowFirstColumn="0" w:firstRowLastColumn="0" w:lastRowFirstColumn="0" w:lastRowLastColumn="0"/>
              <w:rPr>
                <w:sz w:val="18"/>
                <w:szCs w:val="18"/>
              </w:rPr>
            </w:pPr>
            <w:r w:rsidRPr="001417BB">
              <w:rPr>
                <w:sz w:val="18"/>
                <w:szCs w:val="18"/>
              </w:rPr>
              <w:lastRenderedPageBreak/>
              <w:t xml:space="preserve">Traffic Management - Strategic highway improvements, Re-prioritising road space away from cars, </w:t>
            </w:r>
            <w:proofErr w:type="spellStart"/>
            <w:r w:rsidRPr="001417BB">
              <w:rPr>
                <w:sz w:val="18"/>
                <w:szCs w:val="18"/>
              </w:rPr>
              <w:t>inc</w:t>
            </w:r>
            <w:proofErr w:type="spellEnd"/>
            <w:r w:rsidRPr="001417BB">
              <w:rPr>
                <w:sz w:val="18"/>
                <w:szCs w:val="18"/>
              </w:rPr>
              <w:t xml:space="preserve"> Access management, Selective </w:t>
            </w:r>
            <w:r w:rsidRPr="001417BB">
              <w:rPr>
                <w:sz w:val="18"/>
                <w:szCs w:val="18"/>
              </w:rPr>
              <w:lastRenderedPageBreak/>
              <w:t>vehicle priority, bus priority, high vehicle occupancy lane</w:t>
            </w:r>
          </w:p>
          <w:p w14:paraId="4B50AA8C" w14:textId="77777777" w:rsidR="00FA309C" w:rsidRPr="00B5021B" w:rsidRDefault="00FA309C" w:rsidP="00FA309C">
            <w:pPr>
              <w:cnfStyle w:val="000000000000" w:firstRow="0" w:lastRow="0" w:firstColumn="0" w:lastColumn="0" w:oddVBand="0" w:evenVBand="0" w:oddHBand="0" w:evenHBand="0" w:firstRowFirstColumn="0" w:firstRowLastColumn="0" w:lastRowFirstColumn="0" w:lastRowLastColumn="0"/>
              <w:rPr>
                <w:sz w:val="18"/>
                <w:szCs w:val="18"/>
              </w:rPr>
            </w:pPr>
          </w:p>
        </w:tc>
        <w:tc>
          <w:tcPr>
            <w:tcW w:w="367" w:type="pct"/>
            <w:vAlign w:val="top"/>
          </w:tcPr>
          <w:p w14:paraId="70AB9F9D" w14:textId="061165BC" w:rsidR="00FA309C" w:rsidRDefault="00FA309C" w:rsidP="00FA309C">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lastRenderedPageBreak/>
              <w:t>Ongoing</w:t>
            </w:r>
          </w:p>
        </w:tc>
        <w:tc>
          <w:tcPr>
            <w:tcW w:w="301" w:type="pct"/>
            <w:vAlign w:val="top"/>
          </w:tcPr>
          <w:p w14:paraId="03173350" w14:textId="64789E2F" w:rsidR="00FA309C" w:rsidRDefault="00FA309C" w:rsidP="00FA309C">
            <w:pPr>
              <w:spacing w:before="0" w:after="0"/>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In progress</w:t>
            </w:r>
          </w:p>
        </w:tc>
        <w:tc>
          <w:tcPr>
            <w:tcW w:w="370" w:type="pct"/>
            <w:vAlign w:val="top"/>
          </w:tcPr>
          <w:p w14:paraId="2C183F7B" w14:textId="02595675" w:rsidR="00FA309C" w:rsidRDefault="00FA309C" w:rsidP="00FA309C">
            <w:pPr>
              <w:spacing w:before="0" w:after="0"/>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ACC Roads Projects</w:t>
            </w:r>
          </w:p>
        </w:tc>
        <w:tc>
          <w:tcPr>
            <w:tcW w:w="366" w:type="pct"/>
            <w:vAlign w:val="top"/>
          </w:tcPr>
          <w:p w14:paraId="39482D19" w14:textId="385670C4" w:rsidR="00FA309C" w:rsidRDefault="00FA309C" w:rsidP="00FA309C">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N/A</w:t>
            </w:r>
          </w:p>
        </w:tc>
        <w:tc>
          <w:tcPr>
            <w:tcW w:w="336" w:type="pct"/>
            <w:vAlign w:val="top"/>
          </w:tcPr>
          <w:p w14:paraId="20F6F9A4" w14:textId="6730D3C3" w:rsidR="00FA309C" w:rsidRDefault="00FA309C" w:rsidP="00FA309C">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3E39E2">
              <w:rPr>
                <w:color w:val="000000" w:themeColor="text1"/>
                <w:sz w:val="18"/>
                <w:szCs w:val="18"/>
              </w:rPr>
              <w:t>N/A</w:t>
            </w:r>
          </w:p>
        </w:tc>
        <w:tc>
          <w:tcPr>
            <w:tcW w:w="367" w:type="pct"/>
            <w:vAlign w:val="top"/>
          </w:tcPr>
          <w:p w14:paraId="3DD3CF16" w14:textId="5738D866" w:rsidR="00FA309C" w:rsidRPr="001417BB" w:rsidRDefault="00FA309C" w:rsidP="00FA309C">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de-DE"/>
              </w:rPr>
            </w:pPr>
            <w:r w:rsidRPr="003E39E2">
              <w:rPr>
                <w:color w:val="000000" w:themeColor="text1"/>
                <w:sz w:val="18"/>
                <w:szCs w:val="18"/>
              </w:rPr>
              <w:t>N/A</w:t>
            </w:r>
          </w:p>
        </w:tc>
        <w:tc>
          <w:tcPr>
            <w:tcW w:w="434" w:type="pct"/>
            <w:vAlign w:val="top"/>
          </w:tcPr>
          <w:p w14:paraId="01BC55EA" w14:textId="3AD2A4DC" w:rsidR="00FA309C" w:rsidRPr="001D5984" w:rsidRDefault="00FA309C" w:rsidP="00FA309C">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D5984">
              <w:rPr>
                <w:color w:val="000000" w:themeColor="text1"/>
                <w:sz w:val="18"/>
                <w:szCs w:val="18"/>
              </w:rPr>
              <w:t>Not quantifiable</w:t>
            </w:r>
          </w:p>
        </w:tc>
        <w:tc>
          <w:tcPr>
            <w:tcW w:w="535" w:type="pct"/>
            <w:vAlign w:val="top"/>
          </w:tcPr>
          <w:p w14:paraId="31389A18" w14:textId="3E0B63AA" w:rsidR="00FA309C" w:rsidRDefault="00FA309C" w:rsidP="00FA309C">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N/A</w:t>
            </w:r>
          </w:p>
        </w:tc>
        <w:tc>
          <w:tcPr>
            <w:tcW w:w="588" w:type="pct"/>
            <w:vAlign w:val="top"/>
          </w:tcPr>
          <w:p w14:paraId="637C6B60" w14:textId="77777777" w:rsidR="00FA309C" w:rsidRDefault="00FA309C" w:rsidP="00FA309C">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p>
        </w:tc>
      </w:tr>
      <w:tr w:rsidR="00FA309C" w:rsidRPr="00E3664B" w14:paraId="577A5BFA" w14:textId="77777777" w:rsidTr="00071587">
        <w:trPr>
          <w:trHeight w:val="552"/>
        </w:trPr>
        <w:tc>
          <w:tcPr>
            <w:cnfStyle w:val="001000000000" w:firstRow="0" w:lastRow="0" w:firstColumn="1" w:lastColumn="0" w:oddVBand="0" w:evenVBand="0" w:oddHBand="0" w:evenHBand="0" w:firstRowFirstColumn="0" w:firstRowLastColumn="0" w:lastRowFirstColumn="0" w:lastRowLastColumn="0"/>
            <w:tcW w:w="233" w:type="pct"/>
            <w:vAlign w:val="top"/>
          </w:tcPr>
          <w:p w14:paraId="27CAA51B" w14:textId="6133DE09" w:rsidR="00FA309C" w:rsidRDefault="00FA309C" w:rsidP="00FA309C">
            <w:pPr>
              <w:suppressAutoHyphens/>
              <w:rPr>
                <w:rFonts w:cs="Arial"/>
                <w:color w:val="000000" w:themeColor="text1"/>
                <w:sz w:val="18"/>
                <w:szCs w:val="18"/>
              </w:rPr>
            </w:pPr>
            <w:r>
              <w:rPr>
                <w:rFonts w:cs="Arial"/>
                <w:color w:val="000000" w:themeColor="text1"/>
                <w:sz w:val="18"/>
                <w:szCs w:val="18"/>
              </w:rPr>
              <w:t>56</w:t>
            </w:r>
          </w:p>
        </w:tc>
        <w:tc>
          <w:tcPr>
            <w:tcW w:w="535" w:type="pct"/>
          </w:tcPr>
          <w:p w14:paraId="242CC27E" w14:textId="4F08598F" w:rsidR="00FA309C" w:rsidRPr="00DB1E60" w:rsidRDefault="00FA309C" w:rsidP="00FA309C">
            <w:pPr>
              <w:suppressAutoHyphens/>
              <w:cnfStyle w:val="000000000000" w:firstRow="0" w:lastRow="0" w:firstColumn="0" w:lastColumn="0" w:oddVBand="0" w:evenVBand="0" w:oddHBand="0" w:evenHBand="0" w:firstRowFirstColumn="0" w:firstRowLastColumn="0" w:lastRowFirstColumn="0" w:lastRowLastColumn="0"/>
              <w:rPr>
                <w:sz w:val="18"/>
                <w:szCs w:val="18"/>
              </w:rPr>
            </w:pPr>
            <w:r w:rsidRPr="001417BB">
              <w:rPr>
                <w:sz w:val="18"/>
                <w:szCs w:val="18"/>
              </w:rPr>
              <w:t>Continue to implement the North East Scotland Roads Hierarchy to encourage people and goods to route into Aberdeen by the most appropriate routes and the city centre to become a destination</w:t>
            </w:r>
          </w:p>
        </w:tc>
        <w:tc>
          <w:tcPr>
            <w:tcW w:w="568" w:type="pct"/>
            <w:vAlign w:val="top"/>
          </w:tcPr>
          <w:p w14:paraId="642E32C3" w14:textId="0346649B" w:rsidR="00FA309C" w:rsidRPr="00FA309C" w:rsidRDefault="00FA309C" w:rsidP="00FA309C">
            <w:pPr>
              <w:numPr>
                <w:ilvl w:val="0"/>
                <w:numId w:val="51"/>
              </w:numPr>
              <w:ind w:left="0"/>
              <w:cnfStyle w:val="000000000000" w:firstRow="0" w:lastRow="0" w:firstColumn="0" w:lastColumn="0" w:oddVBand="0" w:evenVBand="0" w:oddHBand="0" w:evenHBand="0" w:firstRowFirstColumn="0" w:firstRowLastColumn="0" w:lastRowFirstColumn="0" w:lastRowLastColumn="0"/>
              <w:rPr>
                <w:sz w:val="18"/>
                <w:szCs w:val="18"/>
              </w:rPr>
            </w:pPr>
            <w:r w:rsidRPr="00B5021B">
              <w:rPr>
                <w:sz w:val="18"/>
                <w:szCs w:val="18"/>
              </w:rPr>
              <w:t xml:space="preserve">Traffic Management - </w:t>
            </w:r>
            <w:r>
              <w:rPr>
                <w:sz w:val="18"/>
                <w:szCs w:val="18"/>
              </w:rPr>
              <w:t>Other</w:t>
            </w:r>
          </w:p>
        </w:tc>
        <w:tc>
          <w:tcPr>
            <w:tcW w:w="367" w:type="pct"/>
            <w:vAlign w:val="top"/>
          </w:tcPr>
          <w:p w14:paraId="5B5E5E9F" w14:textId="2A0FF2B4" w:rsidR="00FA309C" w:rsidRDefault="00FA309C" w:rsidP="00FA309C">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Ongoing</w:t>
            </w:r>
          </w:p>
        </w:tc>
        <w:tc>
          <w:tcPr>
            <w:tcW w:w="301" w:type="pct"/>
            <w:vAlign w:val="top"/>
          </w:tcPr>
          <w:p w14:paraId="4E60D64C" w14:textId="40DEBCB5" w:rsidR="00FA309C" w:rsidRDefault="00FA309C" w:rsidP="00FA309C">
            <w:pPr>
              <w:spacing w:before="0" w:after="0"/>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In progress</w:t>
            </w:r>
          </w:p>
        </w:tc>
        <w:tc>
          <w:tcPr>
            <w:tcW w:w="370" w:type="pct"/>
            <w:vAlign w:val="top"/>
          </w:tcPr>
          <w:p w14:paraId="740A07F5" w14:textId="3BFA3303" w:rsidR="00FA309C" w:rsidRDefault="00FA309C" w:rsidP="00FA309C">
            <w:pPr>
              <w:spacing w:before="0" w:after="0"/>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ACC Transport Strategy / ACC Traffic Management and Road Safety</w:t>
            </w:r>
          </w:p>
        </w:tc>
        <w:tc>
          <w:tcPr>
            <w:tcW w:w="366" w:type="pct"/>
            <w:vAlign w:val="top"/>
          </w:tcPr>
          <w:p w14:paraId="3FE046DA" w14:textId="0883C9F8" w:rsidR="00FA309C" w:rsidRDefault="00FA309C" w:rsidP="00FA309C">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 xml:space="preserve">ACC / </w:t>
            </w:r>
            <w:proofErr w:type="spellStart"/>
            <w:r>
              <w:rPr>
                <w:color w:val="000000" w:themeColor="text1"/>
                <w:sz w:val="18"/>
                <w:szCs w:val="18"/>
              </w:rPr>
              <w:t>Nestrans</w:t>
            </w:r>
            <w:proofErr w:type="spellEnd"/>
            <w:r>
              <w:rPr>
                <w:color w:val="000000" w:themeColor="text1"/>
                <w:sz w:val="18"/>
                <w:szCs w:val="18"/>
              </w:rPr>
              <w:t xml:space="preserve"> / Transport </w:t>
            </w:r>
            <w:proofErr w:type="spellStart"/>
            <w:r>
              <w:rPr>
                <w:color w:val="000000" w:themeColor="text1"/>
                <w:sz w:val="18"/>
                <w:szCs w:val="18"/>
              </w:rPr>
              <w:t>Scotand</w:t>
            </w:r>
            <w:proofErr w:type="spellEnd"/>
          </w:p>
        </w:tc>
        <w:tc>
          <w:tcPr>
            <w:tcW w:w="336" w:type="pct"/>
            <w:vAlign w:val="top"/>
          </w:tcPr>
          <w:p w14:paraId="1A0AF4FC" w14:textId="42E7D455" w:rsidR="00FA309C" w:rsidRPr="003E39E2" w:rsidRDefault="00FA309C" w:rsidP="00FA309C">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B5021B">
              <w:rPr>
                <w:color w:val="000000" w:themeColor="text1"/>
                <w:sz w:val="18"/>
                <w:szCs w:val="18"/>
              </w:rPr>
              <w:t>Annual ongoing funding required</w:t>
            </w:r>
          </w:p>
        </w:tc>
        <w:tc>
          <w:tcPr>
            <w:tcW w:w="367" w:type="pct"/>
            <w:vAlign w:val="top"/>
          </w:tcPr>
          <w:p w14:paraId="31652E95" w14:textId="52C9A548" w:rsidR="00FA309C" w:rsidRPr="003E39E2" w:rsidRDefault="00FA309C" w:rsidP="00FA309C">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lang w:val="de-DE"/>
              </w:rPr>
              <w:t xml:space="preserve">£1 </w:t>
            </w:r>
            <w:proofErr w:type="spellStart"/>
            <w:r w:rsidRPr="001417BB">
              <w:rPr>
                <w:color w:val="000000" w:themeColor="text1"/>
                <w:sz w:val="18"/>
                <w:szCs w:val="18"/>
                <w:lang w:val="de-DE"/>
              </w:rPr>
              <w:t>million</w:t>
            </w:r>
            <w:proofErr w:type="spellEnd"/>
            <w:r w:rsidRPr="001417BB">
              <w:rPr>
                <w:color w:val="000000" w:themeColor="text1"/>
                <w:sz w:val="18"/>
                <w:szCs w:val="18"/>
                <w:lang w:val="de-DE"/>
              </w:rPr>
              <w:t xml:space="preserve"> - £10 </w:t>
            </w:r>
            <w:proofErr w:type="spellStart"/>
            <w:r w:rsidRPr="001417BB">
              <w:rPr>
                <w:color w:val="000000" w:themeColor="text1"/>
                <w:sz w:val="18"/>
                <w:szCs w:val="18"/>
                <w:lang w:val="de-DE"/>
              </w:rPr>
              <w:t>million</w:t>
            </w:r>
            <w:proofErr w:type="spellEnd"/>
          </w:p>
        </w:tc>
        <w:tc>
          <w:tcPr>
            <w:tcW w:w="434" w:type="pct"/>
            <w:vAlign w:val="top"/>
          </w:tcPr>
          <w:p w14:paraId="11B8C51A" w14:textId="1CD6A448" w:rsidR="00FA309C" w:rsidRPr="001D5984" w:rsidRDefault="00FA309C" w:rsidP="00FA309C">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D5984">
              <w:rPr>
                <w:color w:val="000000" w:themeColor="text1"/>
                <w:sz w:val="18"/>
                <w:szCs w:val="18"/>
              </w:rPr>
              <w:t>Not quantifiable</w:t>
            </w:r>
          </w:p>
        </w:tc>
        <w:tc>
          <w:tcPr>
            <w:tcW w:w="535" w:type="pct"/>
            <w:vAlign w:val="top"/>
          </w:tcPr>
          <w:p w14:paraId="786E280B" w14:textId="716931EC" w:rsidR="00FA309C" w:rsidRDefault="00FA309C" w:rsidP="00FA309C">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N/A</w:t>
            </w:r>
          </w:p>
        </w:tc>
        <w:tc>
          <w:tcPr>
            <w:tcW w:w="588" w:type="pct"/>
            <w:vAlign w:val="top"/>
          </w:tcPr>
          <w:p w14:paraId="350337A4" w14:textId="6BAD2DC8" w:rsidR="00FA309C" w:rsidRDefault="00FA309C" w:rsidP="00FA309C">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Specific interventions being identified as part of programme of multimodal corridor studies.</w:t>
            </w:r>
          </w:p>
        </w:tc>
      </w:tr>
      <w:tr w:rsidR="00FA309C" w:rsidRPr="00E3664B" w14:paraId="707B3557" w14:textId="77777777" w:rsidTr="00071587">
        <w:trPr>
          <w:trHeight w:val="552"/>
        </w:trPr>
        <w:tc>
          <w:tcPr>
            <w:cnfStyle w:val="001000000000" w:firstRow="0" w:lastRow="0" w:firstColumn="1" w:lastColumn="0" w:oddVBand="0" w:evenVBand="0" w:oddHBand="0" w:evenHBand="0" w:firstRowFirstColumn="0" w:firstRowLastColumn="0" w:lastRowFirstColumn="0" w:lastRowLastColumn="0"/>
            <w:tcW w:w="233" w:type="pct"/>
            <w:vAlign w:val="top"/>
          </w:tcPr>
          <w:p w14:paraId="31E0534D" w14:textId="1EBE6806" w:rsidR="00FA309C" w:rsidRDefault="00FA309C" w:rsidP="00FA309C">
            <w:pPr>
              <w:suppressAutoHyphens/>
              <w:rPr>
                <w:rFonts w:cs="Arial"/>
                <w:color w:val="000000" w:themeColor="text1"/>
                <w:sz w:val="18"/>
                <w:szCs w:val="18"/>
              </w:rPr>
            </w:pPr>
            <w:r>
              <w:rPr>
                <w:rFonts w:cs="Arial"/>
                <w:color w:val="000000" w:themeColor="text1"/>
                <w:sz w:val="18"/>
                <w:szCs w:val="18"/>
              </w:rPr>
              <w:t>57</w:t>
            </w:r>
          </w:p>
        </w:tc>
        <w:tc>
          <w:tcPr>
            <w:tcW w:w="535" w:type="pct"/>
          </w:tcPr>
          <w:p w14:paraId="05E881D3" w14:textId="678DA4D1" w:rsidR="00FA309C" w:rsidRPr="001417BB" w:rsidRDefault="00FA309C" w:rsidP="00FA309C">
            <w:pPr>
              <w:suppressAutoHyphens/>
              <w:cnfStyle w:val="000000000000" w:firstRow="0" w:lastRow="0" w:firstColumn="0" w:lastColumn="0" w:oddVBand="0" w:evenVBand="0" w:oddHBand="0" w:evenHBand="0" w:firstRowFirstColumn="0" w:firstRowLastColumn="0" w:lastRowFirstColumn="0" w:lastRowLastColumn="0"/>
              <w:rPr>
                <w:sz w:val="18"/>
                <w:szCs w:val="18"/>
              </w:rPr>
            </w:pPr>
            <w:r w:rsidRPr="001417BB">
              <w:rPr>
                <w:sz w:val="18"/>
                <w:szCs w:val="18"/>
              </w:rPr>
              <w:t>Investigate the implications of introducing other demand management methods, such as workplace parking licencing, road user charging and emissions based parking, in the city</w:t>
            </w:r>
          </w:p>
        </w:tc>
        <w:tc>
          <w:tcPr>
            <w:tcW w:w="568" w:type="pct"/>
            <w:vAlign w:val="top"/>
          </w:tcPr>
          <w:p w14:paraId="43C92EC1" w14:textId="3FF8C9CE" w:rsidR="00FA309C" w:rsidRPr="00B5021B" w:rsidRDefault="00FA309C" w:rsidP="00FA309C">
            <w:pPr>
              <w:numPr>
                <w:ilvl w:val="0"/>
                <w:numId w:val="51"/>
              </w:numPr>
              <w:ind w:left="0"/>
              <w:cnfStyle w:val="000000000000" w:firstRow="0" w:lastRow="0" w:firstColumn="0" w:lastColumn="0" w:oddVBand="0" w:evenVBand="0" w:oddHBand="0" w:evenHBand="0" w:firstRowFirstColumn="0" w:firstRowLastColumn="0" w:lastRowFirstColumn="0" w:lastRowLastColumn="0"/>
              <w:rPr>
                <w:sz w:val="18"/>
                <w:szCs w:val="18"/>
              </w:rPr>
            </w:pPr>
            <w:r w:rsidRPr="001417BB">
              <w:rPr>
                <w:sz w:val="18"/>
                <w:szCs w:val="18"/>
              </w:rPr>
              <w:t>Traffic Management - Workplace Parking Levy,</w:t>
            </w:r>
          </w:p>
        </w:tc>
        <w:tc>
          <w:tcPr>
            <w:tcW w:w="367" w:type="pct"/>
            <w:vAlign w:val="top"/>
          </w:tcPr>
          <w:p w14:paraId="1813774F" w14:textId="4662C28C" w:rsidR="00FA309C" w:rsidRDefault="00FA309C" w:rsidP="00FA309C">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Ongoing</w:t>
            </w:r>
          </w:p>
        </w:tc>
        <w:tc>
          <w:tcPr>
            <w:tcW w:w="301" w:type="pct"/>
            <w:vAlign w:val="top"/>
          </w:tcPr>
          <w:p w14:paraId="3DD4D955" w14:textId="55CE3F1D" w:rsidR="00FA309C" w:rsidRDefault="00FA309C" w:rsidP="00FA309C">
            <w:pPr>
              <w:spacing w:before="0" w:after="0"/>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Planned</w:t>
            </w:r>
          </w:p>
        </w:tc>
        <w:tc>
          <w:tcPr>
            <w:tcW w:w="370" w:type="pct"/>
            <w:vAlign w:val="top"/>
          </w:tcPr>
          <w:p w14:paraId="29A25E3C" w14:textId="64581599" w:rsidR="00FA309C" w:rsidRDefault="00FA309C" w:rsidP="00FA309C">
            <w:pPr>
              <w:spacing w:before="0" w:after="0"/>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 xml:space="preserve">ACC Transport Strategy / </w:t>
            </w:r>
            <w:proofErr w:type="spellStart"/>
            <w:r>
              <w:rPr>
                <w:color w:val="000000" w:themeColor="text1"/>
                <w:sz w:val="18"/>
                <w:szCs w:val="18"/>
              </w:rPr>
              <w:t>Nestrans</w:t>
            </w:r>
            <w:proofErr w:type="spellEnd"/>
            <w:r>
              <w:rPr>
                <w:color w:val="000000" w:themeColor="text1"/>
                <w:sz w:val="18"/>
                <w:szCs w:val="18"/>
              </w:rPr>
              <w:t xml:space="preserve"> / Transport Scotland</w:t>
            </w:r>
          </w:p>
        </w:tc>
        <w:tc>
          <w:tcPr>
            <w:tcW w:w="366" w:type="pct"/>
            <w:vAlign w:val="top"/>
          </w:tcPr>
          <w:p w14:paraId="5505DACB" w14:textId="22417529" w:rsidR="00FA309C" w:rsidRDefault="00FA309C" w:rsidP="00FA309C">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N/A</w:t>
            </w:r>
          </w:p>
        </w:tc>
        <w:tc>
          <w:tcPr>
            <w:tcW w:w="336" w:type="pct"/>
            <w:vAlign w:val="top"/>
          </w:tcPr>
          <w:p w14:paraId="5CA78406" w14:textId="443872EC" w:rsidR="00FA309C" w:rsidRPr="00B5021B" w:rsidRDefault="00FA309C" w:rsidP="00FA309C">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N/A</w:t>
            </w:r>
          </w:p>
        </w:tc>
        <w:tc>
          <w:tcPr>
            <w:tcW w:w="367" w:type="pct"/>
            <w:vAlign w:val="top"/>
          </w:tcPr>
          <w:p w14:paraId="2180B1B3" w14:textId="449D9715" w:rsidR="00FA309C" w:rsidRPr="001417BB" w:rsidRDefault="00FA309C" w:rsidP="00FA309C">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de-DE"/>
              </w:rPr>
            </w:pPr>
            <w:r>
              <w:rPr>
                <w:color w:val="000000" w:themeColor="text1"/>
                <w:sz w:val="18"/>
                <w:szCs w:val="18"/>
              </w:rPr>
              <w:t>N/A</w:t>
            </w:r>
          </w:p>
        </w:tc>
        <w:tc>
          <w:tcPr>
            <w:tcW w:w="434" w:type="pct"/>
            <w:vAlign w:val="top"/>
          </w:tcPr>
          <w:p w14:paraId="612DD97F" w14:textId="6CB9E82D" w:rsidR="00FA309C" w:rsidRPr="001D5984" w:rsidRDefault="00FA309C" w:rsidP="00FA309C">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Not quantifiable.</w:t>
            </w:r>
          </w:p>
        </w:tc>
        <w:tc>
          <w:tcPr>
            <w:tcW w:w="535" w:type="pct"/>
            <w:vAlign w:val="top"/>
          </w:tcPr>
          <w:p w14:paraId="36FDC331" w14:textId="330D079A" w:rsidR="00FA309C" w:rsidRDefault="00FA309C" w:rsidP="00FA309C">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2025 – completion of Car Parking Framework.</w:t>
            </w:r>
          </w:p>
        </w:tc>
        <w:tc>
          <w:tcPr>
            <w:tcW w:w="588" w:type="pct"/>
            <w:vAlign w:val="top"/>
          </w:tcPr>
          <w:p w14:paraId="15E95F29" w14:textId="77777777" w:rsidR="00FA309C" w:rsidRDefault="00FA309C" w:rsidP="00FA309C">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Parking policies to be reviewed as part of forthcoming Car Parking Framework</w:t>
            </w:r>
          </w:p>
          <w:p w14:paraId="4035F16A" w14:textId="77777777" w:rsidR="00FA309C" w:rsidRDefault="00FA309C" w:rsidP="00FA309C">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p>
        </w:tc>
      </w:tr>
      <w:tr w:rsidR="00FA309C" w:rsidRPr="00E3664B" w14:paraId="176A8CC8" w14:textId="77777777" w:rsidTr="00071587">
        <w:trPr>
          <w:trHeight w:val="552"/>
        </w:trPr>
        <w:tc>
          <w:tcPr>
            <w:cnfStyle w:val="001000000000" w:firstRow="0" w:lastRow="0" w:firstColumn="1" w:lastColumn="0" w:oddVBand="0" w:evenVBand="0" w:oddHBand="0" w:evenHBand="0" w:firstRowFirstColumn="0" w:firstRowLastColumn="0" w:lastRowFirstColumn="0" w:lastRowLastColumn="0"/>
            <w:tcW w:w="233" w:type="pct"/>
            <w:vAlign w:val="top"/>
          </w:tcPr>
          <w:p w14:paraId="3D898645" w14:textId="4FA84BD1" w:rsidR="00FA309C" w:rsidRDefault="00FA309C" w:rsidP="00FA309C">
            <w:pPr>
              <w:suppressAutoHyphens/>
              <w:rPr>
                <w:rFonts w:cs="Arial"/>
                <w:color w:val="000000" w:themeColor="text1"/>
                <w:sz w:val="18"/>
                <w:szCs w:val="18"/>
              </w:rPr>
            </w:pPr>
            <w:r>
              <w:rPr>
                <w:rFonts w:cs="Arial"/>
                <w:color w:val="000000" w:themeColor="text1"/>
                <w:sz w:val="18"/>
                <w:szCs w:val="18"/>
              </w:rPr>
              <w:t>58</w:t>
            </w:r>
          </w:p>
        </w:tc>
        <w:tc>
          <w:tcPr>
            <w:tcW w:w="535" w:type="pct"/>
          </w:tcPr>
          <w:p w14:paraId="5FF0C9A0" w14:textId="1275872B" w:rsidR="00FA309C" w:rsidRPr="001417BB" w:rsidRDefault="00FA309C" w:rsidP="00FA309C">
            <w:pPr>
              <w:suppressAutoHyphens/>
              <w:cnfStyle w:val="000000000000" w:firstRow="0" w:lastRow="0" w:firstColumn="0" w:lastColumn="0" w:oddVBand="0" w:evenVBand="0" w:oddHBand="0" w:evenHBand="0" w:firstRowFirstColumn="0" w:firstRowLastColumn="0" w:lastRowFirstColumn="0" w:lastRowLastColumn="0"/>
              <w:rPr>
                <w:sz w:val="18"/>
                <w:szCs w:val="18"/>
              </w:rPr>
            </w:pPr>
            <w:r w:rsidRPr="001417BB">
              <w:rPr>
                <w:sz w:val="18"/>
                <w:szCs w:val="18"/>
              </w:rPr>
              <w:t>Ensure that new developments are accessible by a range of modes of transport and prioritise access and permeability by sustainable modes</w:t>
            </w:r>
          </w:p>
        </w:tc>
        <w:tc>
          <w:tcPr>
            <w:tcW w:w="568" w:type="pct"/>
            <w:vAlign w:val="top"/>
          </w:tcPr>
          <w:p w14:paraId="41CF2981" w14:textId="77777777" w:rsidR="00FA309C" w:rsidRPr="001417BB" w:rsidRDefault="00FA309C" w:rsidP="00FA309C">
            <w:pPr>
              <w:ind w:left="0"/>
              <w:cnfStyle w:val="000000000000" w:firstRow="0" w:lastRow="0" w:firstColumn="0" w:lastColumn="0" w:oddVBand="0" w:evenVBand="0" w:oddHBand="0" w:evenHBand="0" w:firstRowFirstColumn="0" w:firstRowLastColumn="0" w:lastRowFirstColumn="0" w:lastRowLastColumn="0"/>
              <w:rPr>
                <w:sz w:val="18"/>
                <w:szCs w:val="18"/>
              </w:rPr>
            </w:pPr>
            <w:r w:rsidRPr="001417BB">
              <w:rPr>
                <w:sz w:val="18"/>
                <w:szCs w:val="18"/>
              </w:rPr>
              <w:t>Policy Guidance and Development Control - Promoting place-based approaches</w:t>
            </w:r>
          </w:p>
          <w:p w14:paraId="3373E0AF" w14:textId="77777777" w:rsidR="00FA309C" w:rsidRPr="001417BB" w:rsidRDefault="00FA309C" w:rsidP="00FA309C">
            <w:pPr>
              <w:ind w:left="0"/>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367" w:type="pct"/>
            <w:vAlign w:val="top"/>
          </w:tcPr>
          <w:p w14:paraId="7F7F6014" w14:textId="43780C22" w:rsidR="00FA309C" w:rsidRDefault="00FA309C" w:rsidP="00FA309C">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Ongoing</w:t>
            </w:r>
          </w:p>
        </w:tc>
        <w:tc>
          <w:tcPr>
            <w:tcW w:w="301" w:type="pct"/>
            <w:vAlign w:val="top"/>
          </w:tcPr>
          <w:p w14:paraId="5495DC8B" w14:textId="6F765F1F" w:rsidR="00FA309C" w:rsidRDefault="00FA309C" w:rsidP="00FA309C">
            <w:pPr>
              <w:spacing w:before="0" w:after="0"/>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In progress</w:t>
            </w:r>
          </w:p>
        </w:tc>
        <w:tc>
          <w:tcPr>
            <w:tcW w:w="370" w:type="pct"/>
            <w:vAlign w:val="top"/>
          </w:tcPr>
          <w:p w14:paraId="143AB550" w14:textId="2B2C223F" w:rsidR="00FA309C" w:rsidRDefault="00FA309C" w:rsidP="00FA309C">
            <w:pPr>
              <w:spacing w:before="0" w:after="0"/>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 xml:space="preserve">ACC Local Development Plan / ACC Development Management </w:t>
            </w:r>
          </w:p>
        </w:tc>
        <w:tc>
          <w:tcPr>
            <w:tcW w:w="366" w:type="pct"/>
            <w:vAlign w:val="top"/>
          </w:tcPr>
          <w:p w14:paraId="2B4A785C" w14:textId="572A99A3" w:rsidR="00FA309C" w:rsidRDefault="00FA309C" w:rsidP="00FA309C">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N/A</w:t>
            </w:r>
          </w:p>
        </w:tc>
        <w:tc>
          <w:tcPr>
            <w:tcW w:w="336" w:type="pct"/>
            <w:vAlign w:val="top"/>
          </w:tcPr>
          <w:p w14:paraId="62F82109" w14:textId="1854D863" w:rsidR="00FA309C" w:rsidRDefault="00FA309C" w:rsidP="00FA309C">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N/A</w:t>
            </w:r>
          </w:p>
        </w:tc>
        <w:tc>
          <w:tcPr>
            <w:tcW w:w="367" w:type="pct"/>
            <w:vAlign w:val="top"/>
          </w:tcPr>
          <w:p w14:paraId="64183846" w14:textId="09FDFD19" w:rsidR="00FA309C" w:rsidRDefault="00FA309C" w:rsidP="00FA309C">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N/A</w:t>
            </w:r>
          </w:p>
        </w:tc>
        <w:tc>
          <w:tcPr>
            <w:tcW w:w="434" w:type="pct"/>
            <w:vAlign w:val="top"/>
          </w:tcPr>
          <w:p w14:paraId="1033C5C0" w14:textId="6FE36539" w:rsidR="00FA309C" w:rsidRDefault="00FA309C" w:rsidP="00FA309C">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Not quantifiable.</w:t>
            </w:r>
          </w:p>
        </w:tc>
        <w:tc>
          <w:tcPr>
            <w:tcW w:w="535" w:type="pct"/>
            <w:vAlign w:val="top"/>
          </w:tcPr>
          <w:p w14:paraId="2D3614F1" w14:textId="01AF1DF1" w:rsidR="00FA309C" w:rsidRDefault="00FA309C" w:rsidP="00FA309C">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2023 – Revised Aberdeen Local Development Plan adopted.</w:t>
            </w:r>
          </w:p>
        </w:tc>
        <w:tc>
          <w:tcPr>
            <w:tcW w:w="588" w:type="pct"/>
            <w:vAlign w:val="top"/>
          </w:tcPr>
          <w:p w14:paraId="0ECE3240" w14:textId="361C5F1F" w:rsidR="00FA309C" w:rsidRDefault="00FA309C" w:rsidP="00FA309C">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Supporting Aberdeen Planning Guidance under development.</w:t>
            </w:r>
          </w:p>
        </w:tc>
      </w:tr>
      <w:tr w:rsidR="00A85CAA" w:rsidRPr="00E3664B" w14:paraId="1AB1C5B6" w14:textId="77777777" w:rsidTr="00071587">
        <w:trPr>
          <w:trHeight w:val="552"/>
        </w:trPr>
        <w:tc>
          <w:tcPr>
            <w:cnfStyle w:val="001000000000" w:firstRow="0" w:lastRow="0" w:firstColumn="1" w:lastColumn="0" w:oddVBand="0" w:evenVBand="0" w:oddHBand="0" w:evenHBand="0" w:firstRowFirstColumn="0" w:firstRowLastColumn="0" w:lastRowFirstColumn="0" w:lastRowLastColumn="0"/>
            <w:tcW w:w="233" w:type="pct"/>
            <w:vAlign w:val="top"/>
          </w:tcPr>
          <w:p w14:paraId="2F85E644" w14:textId="1A698F71" w:rsidR="00A85CAA" w:rsidRDefault="00A85CAA" w:rsidP="00A85CAA">
            <w:pPr>
              <w:suppressAutoHyphens/>
              <w:rPr>
                <w:rFonts w:cs="Arial"/>
                <w:color w:val="000000" w:themeColor="text1"/>
                <w:sz w:val="18"/>
                <w:szCs w:val="18"/>
              </w:rPr>
            </w:pPr>
            <w:r>
              <w:rPr>
                <w:rFonts w:cs="Arial"/>
                <w:color w:val="000000" w:themeColor="text1"/>
                <w:sz w:val="18"/>
                <w:szCs w:val="18"/>
              </w:rPr>
              <w:lastRenderedPageBreak/>
              <w:t>59</w:t>
            </w:r>
          </w:p>
        </w:tc>
        <w:tc>
          <w:tcPr>
            <w:tcW w:w="535" w:type="pct"/>
          </w:tcPr>
          <w:p w14:paraId="3EDF98D8" w14:textId="0D9857EE" w:rsidR="00A85CAA" w:rsidRPr="001417BB" w:rsidRDefault="00A85CAA" w:rsidP="00A85CAA">
            <w:pPr>
              <w:suppressAutoHyphens/>
              <w:cnfStyle w:val="000000000000" w:firstRow="0" w:lastRow="0" w:firstColumn="0" w:lastColumn="0" w:oddVBand="0" w:evenVBand="0" w:oddHBand="0" w:evenHBand="0" w:firstRowFirstColumn="0" w:firstRowLastColumn="0" w:lastRowFirstColumn="0" w:lastRowLastColumn="0"/>
              <w:rPr>
                <w:sz w:val="18"/>
                <w:szCs w:val="18"/>
              </w:rPr>
            </w:pPr>
            <w:r w:rsidRPr="001417BB">
              <w:rPr>
                <w:sz w:val="18"/>
                <w:szCs w:val="18"/>
              </w:rPr>
              <w:t>Ensure that all new developments demonstrate that sufficient measures have been taken to minimise traffic generation through Transport Assessments, Travel Plans and Travel Packs and appropriate on-site measures</w:t>
            </w:r>
          </w:p>
        </w:tc>
        <w:tc>
          <w:tcPr>
            <w:tcW w:w="568" w:type="pct"/>
            <w:vAlign w:val="top"/>
          </w:tcPr>
          <w:p w14:paraId="2871FEA2" w14:textId="77777777" w:rsidR="00A85CAA" w:rsidRPr="00B5021B" w:rsidRDefault="00A85CAA" w:rsidP="00A85CAA">
            <w:pPr>
              <w:ind w:left="0"/>
              <w:cnfStyle w:val="000000000000" w:firstRow="0" w:lastRow="0" w:firstColumn="0" w:lastColumn="0" w:oddVBand="0" w:evenVBand="0" w:oddHBand="0" w:evenHBand="0" w:firstRowFirstColumn="0" w:firstRowLastColumn="0" w:lastRowFirstColumn="0" w:lastRowLastColumn="0"/>
              <w:rPr>
                <w:sz w:val="18"/>
                <w:szCs w:val="18"/>
              </w:rPr>
            </w:pPr>
            <w:r w:rsidRPr="00B5021B">
              <w:rPr>
                <w:sz w:val="18"/>
                <w:szCs w:val="18"/>
              </w:rPr>
              <w:t>Policy Guidance and Development Control - Promoting place-based approaches</w:t>
            </w:r>
          </w:p>
          <w:p w14:paraId="22F75DA7" w14:textId="77777777" w:rsidR="00A85CAA" w:rsidRPr="001417BB" w:rsidRDefault="00A85CAA" w:rsidP="00A85CAA">
            <w:pPr>
              <w:cnfStyle w:val="000000000000" w:firstRow="0" w:lastRow="0" w:firstColumn="0" w:lastColumn="0" w:oddVBand="0" w:evenVBand="0" w:oddHBand="0" w:evenHBand="0" w:firstRowFirstColumn="0" w:firstRowLastColumn="0" w:lastRowFirstColumn="0" w:lastRowLastColumn="0"/>
              <w:rPr>
                <w:sz w:val="18"/>
                <w:szCs w:val="18"/>
              </w:rPr>
            </w:pPr>
          </w:p>
        </w:tc>
        <w:tc>
          <w:tcPr>
            <w:tcW w:w="367" w:type="pct"/>
            <w:vAlign w:val="top"/>
          </w:tcPr>
          <w:p w14:paraId="06D09894" w14:textId="38425708" w:rsidR="00A85CAA" w:rsidRDefault="00A85CAA" w:rsidP="00A85CAA">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Ongoing</w:t>
            </w:r>
          </w:p>
        </w:tc>
        <w:tc>
          <w:tcPr>
            <w:tcW w:w="301" w:type="pct"/>
            <w:vAlign w:val="top"/>
          </w:tcPr>
          <w:p w14:paraId="0B7A0F21" w14:textId="6411A100" w:rsidR="00A85CAA" w:rsidRDefault="00A85CAA" w:rsidP="00A85CAA">
            <w:pPr>
              <w:spacing w:before="0" w:after="0"/>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In progress</w:t>
            </w:r>
          </w:p>
        </w:tc>
        <w:tc>
          <w:tcPr>
            <w:tcW w:w="370" w:type="pct"/>
            <w:vAlign w:val="top"/>
          </w:tcPr>
          <w:p w14:paraId="64A322A7" w14:textId="135A67B3" w:rsidR="00A85CAA" w:rsidRDefault="00A85CAA" w:rsidP="00A85CAA">
            <w:pPr>
              <w:spacing w:before="0" w:after="0"/>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ACC Local Development Plan / ACC Development Management</w:t>
            </w:r>
          </w:p>
        </w:tc>
        <w:tc>
          <w:tcPr>
            <w:tcW w:w="366" w:type="pct"/>
            <w:vAlign w:val="top"/>
          </w:tcPr>
          <w:p w14:paraId="61754D50" w14:textId="0E490AAF" w:rsidR="00A85CAA" w:rsidRDefault="00A85CAA" w:rsidP="00A85CAA">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N/A</w:t>
            </w:r>
          </w:p>
        </w:tc>
        <w:tc>
          <w:tcPr>
            <w:tcW w:w="336" w:type="pct"/>
            <w:vAlign w:val="top"/>
          </w:tcPr>
          <w:p w14:paraId="6C23DE6F" w14:textId="232B8815" w:rsidR="00A85CAA" w:rsidRDefault="00A85CAA" w:rsidP="00A85CAA">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N/A</w:t>
            </w:r>
          </w:p>
        </w:tc>
        <w:tc>
          <w:tcPr>
            <w:tcW w:w="367" w:type="pct"/>
            <w:vAlign w:val="top"/>
          </w:tcPr>
          <w:p w14:paraId="37194980" w14:textId="5810636C" w:rsidR="00A85CAA" w:rsidRDefault="00A85CAA" w:rsidP="00A85CAA">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N/A</w:t>
            </w:r>
          </w:p>
        </w:tc>
        <w:tc>
          <w:tcPr>
            <w:tcW w:w="434" w:type="pct"/>
            <w:vAlign w:val="top"/>
          </w:tcPr>
          <w:p w14:paraId="60259308" w14:textId="07C2FF41" w:rsidR="00A85CAA" w:rsidRDefault="00A85CAA" w:rsidP="00A85CAA">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Not quantifiable.</w:t>
            </w:r>
          </w:p>
        </w:tc>
        <w:tc>
          <w:tcPr>
            <w:tcW w:w="535" w:type="pct"/>
            <w:vAlign w:val="top"/>
          </w:tcPr>
          <w:p w14:paraId="1C868A73" w14:textId="5EC70BFF" w:rsidR="00A85CAA" w:rsidRDefault="00A85CAA" w:rsidP="00A85CAA">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2023 – Revised Aberdeen Local Development Plan adopted.</w:t>
            </w:r>
          </w:p>
        </w:tc>
        <w:tc>
          <w:tcPr>
            <w:tcW w:w="588" w:type="pct"/>
            <w:vAlign w:val="top"/>
          </w:tcPr>
          <w:p w14:paraId="707A30DF" w14:textId="152415FF" w:rsidR="00A85CAA" w:rsidRDefault="00A85CAA" w:rsidP="00A85CAA">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Supporting Aberdeen Planning Guidance under development.</w:t>
            </w:r>
          </w:p>
        </w:tc>
      </w:tr>
      <w:tr w:rsidR="006C0F85" w:rsidRPr="00E3664B" w14:paraId="0DB723B4" w14:textId="77777777" w:rsidTr="00071587">
        <w:trPr>
          <w:trHeight w:val="552"/>
        </w:trPr>
        <w:tc>
          <w:tcPr>
            <w:cnfStyle w:val="001000000000" w:firstRow="0" w:lastRow="0" w:firstColumn="1" w:lastColumn="0" w:oddVBand="0" w:evenVBand="0" w:oddHBand="0" w:evenHBand="0" w:firstRowFirstColumn="0" w:firstRowLastColumn="0" w:lastRowFirstColumn="0" w:lastRowLastColumn="0"/>
            <w:tcW w:w="233" w:type="pct"/>
            <w:vAlign w:val="top"/>
          </w:tcPr>
          <w:p w14:paraId="4AABAAF1" w14:textId="752831A4" w:rsidR="006C0F85" w:rsidRDefault="006C0F85" w:rsidP="006C0F85">
            <w:pPr>
              <w:suppressAutoHyphens/>
              <w:rPr>
                <w:rFonts w:cs="Arial"/>
                <w:color w:val="000000" w:themeColor="text1"/>
                <w:sz w:val="18"/>
                <w:szCs w:val="18"/>
              </w:rPr>
            </w:pPr>
            <w:r>
              <w:rPr>
                <w:rFonts w:cs="Arial"/>
                <w:color w:val="000000" w:themeColor="text1"/>
                <w:sz w:val="18"/>
                <w:szCs w:val="18"/>
              </w:rPr>
              <w:t>60</w:t>
            </w:r>
          </w:p>
        </w:tc>
        <w:tc>
          <w:tcPr>
            <w:tcW w:w="535" w:type="pct"/>
          </w:tcPr>
          <w:p w14:paraId="36C9B87E" w14:textId="651D765D" w:rsidR="006C0F85" w:rsidRPr="001417BB" w:rsidRDefault="006C0F85" w:rsidP="006C0F85">
            <w:pPr>
              <w:suppressAutoHyphens/>
              <w:cnfStyle w:val="000000000000" w:firstRow="0" w:lastRow="0" w:firstColumn="0" w:lastColumn="0" w:oddVBand="0" w:evenVBand="0" w:oddHBand="0" w:evenHBand="0" w:firstRowFirstColumn="0" w:firstRowLastColumn="0" w:lastRowFirstColumn="0" w:lastRowLastColumn="0"/>
              <w:rPr>
                <w:sz w:val="18"/>
                <w:szCs w:val="18"/>
              </w:rPr>
            </w:pPr>
            <w:r w:rsidRPr="001417BB">
              <w:rPr>
                <w:sz w:val="18"/>
                <w:szCs w:val="18"/>
              </w:rPr>
              <w:t xml:space="preserve">Encourage movement within and between developments which supports </w:t>
            </w:r>
            <w:r>
              <w:rPr>
                <w:sz w:val="18"/>
                <w:szCs w:val="18"/>
              </w:rPr>
              <w:t>the Local Living concept</w:t>
            </w:r>
            <w:r w:rsidRPr="001417BB">
              <w:rPr>
                <w:sz w:val="18"/>
                <w:szCs w:val="18"/>
              </w:rPr>
              <w:t xml:space="preserve"> and discourages travel by private car</w:t>
            </w:r>
          </w:p>
        </w:tc>
        <w:tc>
          <w:tcPr>
            <w:tcW w:w="568" w:type="pct"/>
            <w:vAlign w:val="top"/>
          </w:tcPr>
          <w:p w14:paraId="3652B809" w14:textId="77777777" w:rsidR="006C0F85" w:rsidRPr="00B5021B" w:rsidRDefault="006C0F85" w:rsidP="006C0F85">
            <w:pPr>
              <w:ind w:left="0"/>
              <w:cnfStyle w:val="000000000000" w:firstRow="0" w:lastRow="0" w:firstColumn="0" w:lastColumn="0" w:oddVBand="0" w:evenVBand="0" w:oddHBand="0" w:evenHBand="0" w:firstRowFirstColumn="0" w:firstRowLastColumn="0" w:lastRowFirstColumn="0" w:lastRowLastColumn="0"/>
              <w:rPr>
                <w:sz w:val="18"/>
                <w:szCs w:val="18"/>
              </w:rPr>
            </w:pPr>
            <w:r w:rsidRPr="00B5021B">
              <w:rPr>
                <w:sz w:val="18"/>
                <w:szCs w:val="18"/>
              </w:rPr>
              <w:t>Policy Guidance and Development Control - Promoting place-based approaches</w:t>
            </w:r>
          </w:p>
          <w:p w14:paraId="73B7848D" w14:textId="77777777" w:rsidR="006C0F85" w:rsidRPr="00B5021B" w:rsidRDefault="006C0F85" w:rsidP="006C0F85">
            <w:pPr>
              <w:cnfStyle w:val="000000000000" w:firstRow="0" w:lastRow="0" w:firstColumn="0" w:lastColumn="0" w:oddVBand="0" w:evenVBand="0" w:oddHBand="0" w:evenHBand="0" w:firstRowFirstColumn="0" w:firstRowLastColumn="0" w:lastRowFirstColumn="0" w:lastRowLastColumn="0"/>
              <w:rPr>
                <w:sz w:val="18"/>
                <w:szCs w:val="18"/>
              </w:rPr>
            </w:pPr>
          </w:p>
        </w:tc>
        <w:tc>
          <w:tcPr>
            <w:tcW w:w="367" w:type="pct"/>
            <w:vAlign w:val="top"/>
          </w:tcPr>
          <w:p w14:paraId="6264F9B3" w14:textId="1E6AFA7A" w:rsidR="006C0F85" w:rsidRDefault="006C0F85" w:rsidP="006C0F85">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Ongoing</w:t>
            </w:r>
          </w:p>
        </w:tc>
        <w:tc>
          <w:tcPr>
            <w:tcW w:w="301" w:type="pct"/>
            <w:vAlign w:val="top"/>
          </w:tcPr>
          <w:p w14:paraId="56CC3832" w14:textId="0917DF8F" w:rsidR="006C0F85" w:rsidRDefault="006C0F85" w:rsidP="006C0F85">
            <w:pPr>
              <w:spacing w:before="0" w:after="0"/>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In progress</w:t>
            </w:r>
          </w:p>
        </w:tc>
        <w:tc>
          <w:tcPr>
            <w:tcW w:w="370" w:type="pct"/>
            <w:vAlign w:val="top"/>
          </w:tcPr>
          <w:p w14:paraId="7394ACC7" w14:textId="73E81E21" w:rsidR="006C0F85" w:rsidRDefault="006C0F85" w:rsidP="006C0F85">
            <w:pPr>
              <w:spacing w:before="0" w:after="0"/>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 xml:space="preserve">ACC Local Development Plan / ACC Development Management </w:t>
            </w:r>
          </w:p>
        </w:tc>
        <w:tc>
          <w:tcPr>
            <w:tcW w:w="366" w:type="pct"/>
            <w:vAlign w:val="top"/>
          </w:tcPr>
          <w:p w14:paraId="29B54D99" w14:textId="2AD8C622" w:rsidR="006C0F85" w:rsidRDefault="006C0F85" w:rsidP="006C0F85">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N/A</w:t>
            </w:r>
          </w:p>
        </w:tc>
        <w:tc>
          <w:tcPr>
            <w:tcW w:w="336" w:type="pct"/>
            <w:vAlign w:val="top"/>
          </w:tcPr>
          <w:p w14:paraId="2B6EB170" w14:textId="5935E0CA" w:rsidR="006C0F85" w:rsidRDefault="006C0F85" w:rsidP="006C0F85">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N/A</w:t>
            </w:r>
          </w:p>
        </w:tc>
        <w:tc>
          <w:tcPr>
            <w:tcW w:w="367" w:type="pct"/>
            <w:vAlign w:val="top"/>
          </w:tcPr>
          <w:p w14:paraId="5099DAC5" w14:textId="02FD8871" w:rsidR="006C0F85" w:rsidRDefault="006C0F85" w:rsidP="006C0F85">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N/A</w:t>
            </w:r>
          </w:p>
        </w:tc>
        <w:tc>
          <w:tcPr>
            <w:tcW w:w="434" w:type="pct"/>
            <w:vAlign w:val="top"/>
          </w:tcPr>
          <w:p w14:paraId="396AA38A" w14:textId="53680F79" w:rsidR="006C0F85" w:rsidRDefault="006C0F85" w:rsidP="006C0F85">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Not quantifiable.</w:t>
            </w:r>
          </w:p>
        </w:tc>
        <w:tc>
          <w:tcPr>
            <w:tcW w:w="535" w:type="pct"/>
            <w:vAlign w:val="top"/>
          </w:tcPr>
          <w:p w14:paraId="4B10B528" w14:textId="5A26662E" w:rsidR="006C0F85" w:rsidRDefault="006C0F85" w:rsidP="006C0F85">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2023 – Revised Aberdeen Local Development Plan adopted.</w:t>
            </w:r>
          </w:p>
        </w:tc>
        <w:tc>
          <w:tcPr>
            <w:tcW w:w="588" w:type="pct"/>
            <w:vAlign w:val="top"/>
          </w:tcPr>
          <w:p w14:paraId="5B029912" w14:textId="0E2ADFA9" w:rsidR="006C0F85" w:rsidRDefault="006C0F85" w:rsidP="006C0F85">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Supporting Aberdeen Planning Guidance under development.</w:t>
            </w:r>
          </w:p>
        </w:tc>
      </w:tr>
      <w:tr w:rsidR="009B28E2" w:rsidRPr="00E3664B" w14:paraId="0D9548B6" w14:textId="77777777" w:rsidTr="00071587">
        <w:trPr>
          <w:trHeight w:val="552"/>
        </w:trPr>
        <w:tc>
          <w:tcPr>
            <w:cnfStyle w:val="001000000000" w:firstRow="0" w:lastRow="0" w:firstColumn="1" w:lastColumn="0" w:oddVBand="0" w:evenVBand="0" w:oddHBand="0" w:evenHBand="0" w:firstRowFirstColumn="0" w:firstRowLastColumn="0" w:lastRowFirstColumn="0" w:lastRowLastColumn="0"/>
            <w:tcW w:w="233" w:type="pct"/>
            <w:vAlign w:val="top"/>
          </w:tcPr>
          <w:p w14:paraId="70B7FF12" w14:textId="7E2DCAB5" w:rsidR="009B28E2" w:rsidRDefault="009B28E2" w:rsidP="009B28E2">
            <w:pPr>
              <w:suppressAutoHyphens/>
              <w:rPr>
                <w:rFonts w:cs="Arial"/>
                <w:color w:val="000000" w:themeColor="text1"/>
                <w:sz w:val="18"/>
                <w:szCs w:val="18"/>
              </w:rPr>
            </w:pPr>
            <w:r>
              <w:rPr>
                <w:rFonts w:cs="Arial"/>
                <w:color w:val="000000" w:themeColor="text1"/>
                <w:sz w:val="18"/>
                <w:szCs w:val="18"/>
              </w:rPr>
              <w:t>61</w:t>
            </w:r>
          </w:p>
        </w:tc>
        <w:tc>
          <w:tcPr>
            <w:tcW w:w="535" w:type="pct"/>
          </w:tcPr>
          <w:p w14:paraId="5DC13D03" w14:textId="2BF8970D" w:rsidR="009B28E2" w:rsidRPr="001417BB" w:rsidRDefault="009B28E2" w:rsidP="009B28E2">
            <w:pPr>
              <w:suppressAutoHyphens/>
              <w:cnfStyle w:val="000000000000" w:firstRow="0" w:lastRow="0" w:firstColumn="0" w:lastColumn="0" w:oddVBand="0" w:evenVBand="0" w:oddHBand="0" w:evenHBand="0" w:firstRowFirstColumn="0" w:firstRowLastColumn="0" w:lastRowFirstColumn="0" w:lastRowLastColumn="0"/>
              <w:rPr>
                <w:sz w:val="18"/>
                <w:szCs w:val="18"/>
              </w:rPr>
            </w:pPr>
            <w:r w:rsidRPr="001417BB">
              <w:rPr>
                <w:sz w:val="18"/>
                <w:szCs w:val="18"/>
              </w:rPr>
              <w:t xml:space="preserve">Ensure that city centre residents still have access to transport </w:t>
            </w:r>
            <w:r w:rsidRPr="00C577A5">
              <w:rPr>
                <w:sz w:val="18"/>
                <w:szCs w:val="18"/>
              </w:rPr>
              <w:t>choices</w:t>
            </w:r>
            <w:r w:rsidRPr="001417BB">
              <w:rPr>
                <w:sz w:val="18"/>
                <w:szCs w:val="18"/>
              </w:rPr>
              <w:t xml:space="preserve"> without the need to own a private car</w:t>
            </w:r>
          </w:p>
        </w:tc>
        <w:tc>
          <w:tcPr>
            <w:tcW w:w="568" w:type="pct"/>
            <w:vAlign w:val="top"/>
          </w:tcPr>
          <w:p w14:paraId="7AC79FD7" w14:textId="77777777" w:rsidR="009B28E2" w:rsidRPr="00B5021B" w:rsidRDefault="009B28E2" w:rsidP="009B28E2">
            <w:pPr>
              <w:ind w:left="0"/>
              <w:cnfStyle w:val="000000000000" w:firstRow="0" w:lastRow="0" w:firstColumn="0" w:lastColumn="0" w:oddVBand="0" w:evenVBand="0" w:oddHBand="0" w:evenHBand="0" w:firstRowFirstColumn="0" w:firstRowLastColumn="0" w:lastRowFirstColumn="0" w:lastRowLastColumn="0"/>
              <w:rPr>
                <w:sz w:val="18"/>
                <w:szCs w:val="18"/>
              </w:rPr>
            </w:pPr>
            <w:r w:rsidRPr="00B5021B">
              <w:rPr>
                <w:sz w:val="18"/>
                <w:szCs w:val="18"/>
              </w:rPr>
              <w:t>Policy Guidance and Development Control - Promoting place-based approaches</w:t>
            </w:r>
          </w:p>
          <w:p w14:paraId="594E9672" w14:textId="77777777" w:rsidR="009B28E2" w:rsidRPr="00B5021B" w:rsidRDefault="009B28E2" w:rsidP="009B28E2">
            <w:pPr>
              <w:cnfStyle w:val="000000000000" w:firstRow="0" w:lastRow="0" w:firstColumn="0" w:lastColumn="0" w:oddVBand="0" w:evenVBand="0" w:oddHBand="0" w:evenHBand="0" w:firstRowFirstColumn="0" w:firstRowLastColumn="0" w:lastRowFirstColumn="0" w:lastRowLastColumn="0"/>
              <w:rPr>
                <w:sz w:val="18"/>
                <w:szCs w:val="18"/>
              </w:rPr>
            </w:pPr>
          </w:p>
        </w:tc>
        <w:tc>
          <w:tcPr>
            <w:tcW w:w="367" w:type="pct"/>
            <w:vAlign w:val="top"/>
          </w:tcPr>
          <w:p w14:paraId="36EE8502" w14:textId="574BFE4E" w:rsidR="009B28E2" w:rsidRDefault="009B28E2" w:rsidP="009B28E2">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Ongoing</w:t>
            </w:r>
          </w:p>
        </w:tc>
        <w:tc>
          <w:tcPr>
            <w:tcW w:w="301" w:type="pct"/>
            <w:vAlign w:val="top"/>
          </w:tcPr>
          <w:p w14:paraId="77715F49" w14:textId="1967D247" w:rsidR="009B28E2" w:rsidRDefault="009B28E2" w:rsidP="009B28E2">
            <w:pPr>
              <w:spacing w:before="0" w:after="0"/>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In progress</w:t>
            </w:r>
          </w:p>
        </w:tc>
        <w:tc>
          <w:tcPr>
            <w:tcW w:w="370" w:type="pct"/>
            <w:vAlign w:val="top"/>
          </w:tcPr>
          <w:p w14:paraId="53617140" w14:textId="3EFA9C66" w:rsidR="009B28E2" w:rsidRDefault="009B28E2" w:rsidP="009B28E2">
            <w:pPr>
              <w:spacing w:before="0" w:after="0"/>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ACC Transport Strategy / ACC City Centre Masterplan</w:t>
            </w:r>
          </w:p>
        </w:tc>
        <w:tc>
          <w:tcPr>
            <w:tcW w:w="366" w:type="pct"/>
            <w:vAlign w:val="top"/>
          </w:tcPr>
          <w:p w14:paraId="5C42764C" w14:textId="2F4ECE25" w:rsidR="009B28E2" w:rsidRDefault="009B28E2" w:rsidP="009B28E2">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N/A</w:t>
            </w:r>
          </w:p>
        </w:tc>
        <w:tc>
          <w:tcPr>
            <w:tcW w:w="336" w:type="pct"/>
            <w:vAlign w:val="top"/>
          </w:tcPr>
          <w:p w14:paraId="7CC11779" w14:textId="7D473A27" w:rsidR="009B28E2" w:rsidRDefault="009B28E2" w:rsidP="009B28E2">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N/A</w:t>
            </w:r>
          </w:p>
        </w:tc>
        <w:tc>
          <w:tcPr>
            <w:tcW w:w="367" w:type="pct"/>
            <w:vAlign w:val="top"/>
          </w:tcPr>
          <w:p w14:paraId="16AE834E" w14:textId="308EECC5" w:rsidR="009B28E2" w:rsidRDefault="009B28E2" w:rsidP="009B28E2">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N/A</w:t>
            </w:r>
          </w:p>
        </w:tc>
        <w:tc>
          <w:tcPr>
            <w:tcW w:w="434" w:type="pct"/>
            <w:vAlign w:val="top"/>
          </w:tcPr>
          <w:p w14:paraId="3FF01509" w14:textId="761E0C1E" w:rsidR="009B28E2" w:rsidRDefault="009B28E2" w:rsidP="009B28E2">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Not quantifiable.</w:t>
            </w:r>
          </w:p>
        </w:tc>
        <w:tc>
          <w:tcPr>
            <w:tcW w:w="535" w:type="pct"/>
            <w:vAlign w:val="top"/>
          </w:tcPr>
          <w:p w14:paraId="7863E1F8" w14:textId="79C3D0D5" w:rsidR="009B28E2" w:rsidRDefault="009B28E2" w:rsidP="009B28E2">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2023 – Revised Aberdeen Local Development Plan adopted.</w:t>
            </w:r>
          </w:p>
        </w:tc>
        <w:tc>
          <w:tcPr>
            <w:tcW w:w="588" w:type="pct"/>
            <w:vAlign w:val="top"/>
          </w:tcPr>
          <w:p w14:paraId="2AE0CFEC" w14:textId="682F77FC" w:rsidR="009B28E2" w:rsidRDefault="009B28E2" w:rsidP="009B28E2">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Supporting Aberdeen Planning Guidance under development.</w:t>
            </w:r>
          </w:p>
        </w:tc>
      </w:tr>
      <w:tr w:rsidR="009B28E2" w:rsidRPr="00E3664B" w14:paraId="283D3E8A" w14:textId="77777777" w:rsidTr="00071587">
        <w:trPr>
          <w:trHeight w:val="552"/>
        </w:trPr>
        <w:tc>
          <w:tcPr>
            <w:cnfStyle w:val="001000000000" w:firstRow="0" w:lastRow="0" w:firstColumn="1" w:lastColumn="0" w:oddVBand="0" w:evenVBand="0" w:oddHBand="0" w:evenHBand="0" w:firstRowFirstColumn="0" w:firstRowLastColumn="0" w:lastRowFirstColumn="0" w:lastRowLastColumn="0"/>
            <w:tcW w:w="233" w:type="pct"/>
            <w:vAlign w:val="top"/>
          </w:tcPr>
          <w:p w14:paraId="4FA1BFFD" w14:textId="3DEF1B1C" w:rsidR="009B28E2" w:rsidRDefault="009B28E2" w:rsidP="009B28E2">
            <w:pPr>
              <w:suppressAutoHyphens/>
              <w:rPr>
                <w:rFonts w:cs="Arial"/>
                <w:color w:val="000000" w:themeColor="text1"/>
                <w:sz w:val="18"/>
                <w:szCs w:val="18"/>
              </w:rPr>
            </w:pPr>
            <w:r>
              <w:rPr>
                <w:rFonts w:cs="Arial"/>
                <w:color w:val="000000" w:themeColor="text1"/>
                <w:sz w:val="18"/>
                <w:szCs w:val="18"/>
              </w:rPr>
              <w:t>62</w:t>
            </w:r>
          </w:p>
        </w:tc>
        <w:tc>
          <w:tcPr>
            <w:tcW w:w="535" w:type="pct"/>
          </w:tcPr>
          <w:p w14:paraId="0B4F33F1" w14:textId="1FA94627" w:rsidR="009B28E2" w:rsidRPr="001417BB" w:rsidRDefault="009B28E2" w:rsidP="009B28E2">
            <w:pPr>
              <w:suppressAutoHyphens/>
              <w:cnfStyle w:val="000000000000" w:firstRow="0" w:lastRow="0" w:firstColumn="0" w:lastColumn="0" w:oddVBand="0" w:evenVBand="0" w:oddHBand="0" w:evenHBand="0" w:firstRowFirstColumn="0" w:firstRowLastColumn="0" w:lastRowFirstColumn="0" w:lastRowLastColumn="0"/>
              <w:rPr>
                <w:sz w:val="18"/>
                <w:szCs w:val="18"/>
              </w:rPr>
            </w:pPr>
            <w:r w:rsidRPr="001417BB">
              <w:rPr>
                <w:sz w:val="18"/>
                <w:szCs w:val="18"/>
              </w:rPr>
              <w:t>Ensure maximum car parking standards are not exceeded in all new developments and provide people with alternatives to owning a car.</w:t>
            </w:r>
          </w:p>
        </w:tc>
        <w:tc>
          <w:tcPr>
            <w:tcW w:w="568" w:type="pct"/>
            <w:vAlign w:val="top"/>
          </w:tcPr>
          <w:p w14:paraId="3BF51751" w14:textId="77777777" w:rsidR="009B28E2" w:rsidRPr="00B5021B" w:rsidRDefault="009B28E2" w:rsidP="009B28E2">
            <w:pPr>
              <w:ind w:left="0"/>
              <w:cnfStyle w:val="000000000000" w:firstRow="0" w:lastRow="0" w:firstColumn="0" w:lastColumn="0" w:oddVBand="0" w:evenVBand="0" w:oddHBand="0" w:evenHBand="0" w:firstRowFirstColumn="0" w:firstRowLastColumn="0" w:lastRowFirstColumn="0" w:lastRowLastColumn="0"/>
              <w:rPr>
                <w:sz w:val="18"/>
                <w:szCs w:val="18"/>
              </w:rPr>
            </w:pPr>
            <w:r w:rsidRPr="00B5021B">
              <w:rPr>
                <w:sz w:val="18"/>
                <w:szCs w:val="18"/>
              </w:rPr>
              <w:t>Policy Guidance and Development Control - Promoting place-based approaches</w:t>
            </w:r>
          </w:p>
          <w:p w14:paraId="78884EA8" w14:textId="77777777" w:rsidR="009B28E2" w:rsidRPr="00B5021B" w:rsidRDefault="009B28E2" w:rsidP="009B28E2">
            <w:pPr>
              <w:cnfStyle w:val="000000000000" w:firstRow="0" w:lastRow="0" w:firstColumn="0" w:lastColumn="0" w:oddVBand="0" w:evenVBand="0" w:oddHBand="0" w:evenHBand="0" w:firstRowFirstColumn="0" w:firstRowLastColumn="0" w:lastRowFirstColumn="0" w:lastRowLastColumn="0"/>
              <w:rPr>
                <w:sz w:val="18"/>
                <w:szCs w:val="18"/>
              </w:rPr>
            </w:pPr>
          </w:p>
        </w:tc>
        <w:tc>
          <w:tcPr>
            <w:tcW w:w="367" w:type="pct"/>
            <w:vAlign w:val="top"/>
          </w:tcPr>
          <w:p w14:paraId="203E8662" w14:textId="448C4D66" w:rsidR="009B28E2" w:rsidRDefault="009B28E2" w:rsidP="009B28E2">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Ongoing</w:t>
            </w:r>
          </w:p>
        </w:tc>
        <w:tc>
          <w:tcPr>
            <w:tcW w:w="301" w:type="pct"/>
            <w:vAlign w:val="top"/>
          </w:tcPr>
          <w:p w14:paraId="19B6211D" w14:textId="55822D20" w:rsidR="009B28E2" w:rsidRDefault="009B28E2" w:rsidP="009B28E2">
            <w:pPr>
              <w:spacing w:before="0" w:after="0"/>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In progress</w:t>
            </w:r>
          </w:p>
        </w:tc>
        <w:tc>
          <w:tcPr>
            <w:tcW w:w="370" w:type="pct"/>
            <w:vAlign w:val="top"/>
          </w:tcPr>
          <w:p w14:paraId="7B212242" w14:textId="7E0A141D" w:rsidR="009B28E2" w:rsidRDefault="009B28E2" w:rsidP="009B28E2">
            <w:pPr>
              <w:spacing w:before="0" w:after="0"/>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ACC Transport Strategy / ACC Local Development Plan</w:t>
            </w:r>
          </w:p>
        </w:tc>
        <w:tc>
          <w:tcPr>
            <w:tcW w:w="366" w:type="pct"/>
            <w:vAlign w:val="top"/>
          </w:tcPr>
          <w:p w14:paraId="412C3E2E" w14:textId="63B2A786" w:rsidR="009B28E2" w:rsidRDefault="009B28E2" w:rsidP="009B28E2">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N/A</w:t>
            </w:r>
          </w:p>
        </w:tc>
        <w:tc>
          <w:tcPr>
            <w:tcW w:w="336" w:type="pct"/>
            <w:vAlign w:val="top"/>
          </w:tcPr>
          <w:p w14:paraId="595A3C75" w14:textId="57D1BDC8" w:rsidR="009B28E2" w:rsidRDefault="009B28E2" w:rsidP="009B28E2">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N/A</w:t>
            </w:r>
          </w:p>
        </w:tc>
        <w:tc>
          <w:tcPr>
            <w:tcW w:w="367" w:type="pct"/>
            <w:vAlign w:val="top"/>
          </w:tcPr>
          <w:p w14:paraId="75CE34DC" w14:textId="246A9666" w:rsidR="009B28E2" w:rsidRDefault="009B28E2" w:rsidP="009B28E2">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N/A</w:t>
            </w:r>
          </w:p>
        </w:tc>
        <w:tc>
          <w:tcPr>
            <w:tcW w:w="434" w:type="pct"/>
            <w:vAlign w:val="top"/>
          </w:tcPr>
          <w:p w14:paraId="02CECC65" w14:textId="28187A62" w:rsidR="009B28E2" w:rsidRDefault="009B28E2" w:rsidP="009B28E2">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Not quantifiable.</w:t>
            </w:r>
          </w:p>
        </w:tc>
        <w:tc>
          <w:tcPr>
            <w:tcW w:w="535" w:type="pct"/>
            <w:vAlign w:val="top"/>
          </w:tcPr>
          <w:p w14:paraId="5283E488" w14:textId="4E1BC556" w:rsidR="009B28E2" w:rsidRDefault="009B28E2" w:rsidP="009B28E2">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2023 – Revised Aberdeen Local Development Plan adopted.</w:t>
            </w:r>
          </w:p>
        </w:tc>
        <w:tc>
          <w:tcPr>
            <w:tcW w:w="588" w:type="pct"/>
            <w:vAlign w:val="top"/>
          </w:tcPr>
          <w:p w14:paraId="28E304D6" w14:textId="1A6E55E0" w:rsidR="009B28E2" w:rsidRDefault="009B28E2" w:rsidP="009B28E2">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Supporting Aberdeen Planning Guidance under development.</w:t>
            </w:r>
          </w:p>
        </w:tc>
      </w:tr>
      <w:tr w:rsidR="009B28E2" w:rsidRPr="00E3664B" w14:paraId="206D720C" w14:textId="77777777" w:rsidTr="00071587">
        <w:trPr>
          <w:trHeight w:val="552"/>
        </w:trPr>
        <w:tc>
          <w:tcPr>
            <w:cnfStyle w:val="001000000000" w:firstRow="0" w:lastRow="0" w:firstColumn="1" w:lastColumn="0" w:oddVBand="0" w:evenVBand="0" w:oddHBand="0" w:evenHBand="0" w:firstRowFirstColumn="0" w:firstRowLastColumn="0" w:lastRowFirstColumn="0" w:lastRowLastColumn="0"/>
            <w:tcW w:w="233" w:type="pct"/>
            <w:vAlign w:val="top"/>
          </w:tcPr>
          <w:p w14:paraId="6CE0A40E" w14:textId="6954D20A" w:rsidR="009B28E2" w:rsidRDefault="009B28E2" w:rsidP="009B28E2">
            <w:pPr>
              <w:suppressAutoHyphens/>
              <w:rPr>
                <w:rFonts w:cs="Arial"/>
                <w:color w:val="000000" w:themeColor="text1"/>
                <w:sz w:val="18"/>
                <w:szCs w:val="18"/>
              </w:rPr>
            </w:pPr>
            <w:r>
              <w:rPr>
                <w:rFonts w:cs="Arial"/>
                <w:color w:val="000000" w:themeColor="text1"/>
                <w:sz w:val="18"/>
                <w:szCs w:val="18"/>
              </w:rPr>
              <w:t>63</w:t>
            </w:r>
          </w:p>
        </w:tc>
        <w:tc>
          <w:tcPr>
            <w:tcW w:w="535" w:type="pct"/>
          </w:tcPr>
          <w:p w14:paraId="0102AC18" w14:textId="72A11504" w:rsidR="009B28E2" w:rsidRPr="001417BB" w:rsidRDefault="009B28E2" w:rsidP="009B28E2">
            <w:pPr>
              <w:suppressAutoHyphens/>
              <w:cnfStyle w:val="000000000000" w:firstRow="0" w:lastRow="0" w:firstColumn="0" w:lastColumn="0" w:oddVBand="0" w:evenVBand="0" w:oddHBand="0" w:evenHBand="0" w:firstRowFirstColumn="0" w:firstRowLastColumn="0" w:lastRowFirstColumn="0" w:lastRowLastColumn="0"/>
              <w:rPr>
                <w:sz w:val="18"/>
                <w:szCs w:val="18"/>
              </w:rPr>
            </w:pPr>
            <w:r w:rsidRPr="001417BB">
              <w:rPr>
                <w:sz w:val="18"/>
                <w:szCs w:val="18"/>
              </w:rPr>
              <w:t>Encourage implementation of Home Zones and low/no car housing where appropriate.</w:t>
            </w:r>
          </w:p>
        </w:tc>
        <w:tc>
          <w:tcPr>
            <w:tcW w:w="568" w:type="pct"/>
            <w:vAlign w:val="top"/>
          </w:tcPr>
          <w:p w14:paraId="28B01DA9" w14:textId="77777777" w:rsidR="009B28E2" w:rsidRPr="00B5021B" w:rsidRDefault="009B28E2" w:rsidP="009B28E2">
            <w:pPr>
              <w:ind w:left="0"/>
              <w:cnfStyle w:val="000000000000" w:firstRow="0" w:lastRow="0" w:firstColumn="0" w:lastColumn="0" w:oddVBand="0" w:evenVBand="0" w:oddHBand="0" w:evenHBand="0" w:firstRowFirstColumn="0" w:firstRowLastColumn="0" w:lastRowFirstColumn="0" w:lastRowLastColumn="0"/>
              <w:rPr>
                <w:sz w:val="18"/>
                <w:szCs w:val="18"/>
              </w:rPr>
            </w:pPr>
            <w:r w:rsidRPr="00B5021B">
              <w:rPr>
                <w:sz w:val="18"/>
                <w:szCs w:val="18"/>
              </w:rPr>
              <w:t>Policy Guidance and Development Control - Promoting place-based approaches</w:t>
            </w:r>
          </w:p>
          <w:p w14:paraId="5E90C3B2" w14:textId="77777777" w:rsidR="009B28E2" w:rsidRPr="00B5021B" w:rsidRDefault="009B28E2" w:rsidP="009B28E2">
            <w:pPr>
              <w:cnfStyle w:val="000000000000" w:firstRow="0" w:lastRow="0" w:firstColumn="0" w:lastColumn="0" w:oddVBand="0" w:evenVBand="0" w:oddHBand="0" w:evenHBand="0" w:firstRowFirstColumn="0" w:firstRowLastColumn="0" w:lastRowFirstColumn="0" w:lastRowLastColumn="0"/>
              <w:rPr>
                <w:sz w:val="18"/>
                <w:szCs w:val="18"/>
              </w:rPr>
            </w:pPr>
          </w:p>
        </w:tc>
        <w:tc>
          <w:tcPr>
            <w:tcW w:w="367" w:type="pct"/>
            <w:vAlign w:val="top"/>
          </w:tcPr>
          <w:p w14:paraId="72B07F98" w14:textId="076EA2C2" w:rsidR="009B28E2" w:rsidRDefault="009B28E2" w:rsidP="009B28E2">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Ongoing</w:t>
            </w:r>
          </w:p>
        </w:tc>
        <w:tc>
          <w:tcPr>
            <w:tcW w:w="301" w:type="pct"/>
            <w:vAlign w:val="top"/>
          </w:tcPr>
          <w:p w14:paraId="781BE027" w14:textId="3A668F18" w:rsidR="009B28E2" w:rsidRDefault="009B28E2" w:rsidP="009B28E2">
            <w:pPr>
              <w:spacing w:before="0" w:after="0"/>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In progress</w:t>
            </w:r>
          </w:p>
        </w:tc>
        <w:tc>
          <w:tcPr>
            <w:tcW w:w="370" w:type="pct"/>
            <w:vAlign w:val="top"/>
          </w:tcPr>
          <w:p w14:paraId="607334C6" w14:textId="0B8C626A" w:rsidR="009B28E2" w:rsidRDefault="009B28E2" w:rsidP="009B28E2">
            <w:pPr>
              <w:spacing w:before="0" w:after="0"/>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 xml:space="preserve">ACC Local Development Plan / ACC Development Management </w:t>
            </w:r>
          </w:p>
        </w:tc>
        <w:tc>
          <w:tcPr>
            <w:tcW w:w="366" w:type="pct"/>
            <w:vAlign w:val="top"/>
          </w:tcPr>
          <w:p w14:paraId="3EBC6C77" w14:textId="23A8360E" w:rsidR="009B28E2" w:rsidRDefault="009B28E2" w:rsidP="009B28E2">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N/A</w:t>
            </w:r>
          </w:p>
        </w:tc>
        <w:tc>
          <w:tcPr>
            <w:tcW w:w="336" w:type="pct"/>
            <w:vAlign w:val="top"/>
          </w:tcPr>
          <w:p w14:paraId="5D99F795" w14:textId="072E7DBF" w:rsidR="009B28E2" w:rsidRDefault="009B28E2" w:rsidP="009B28E2">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N/A</w:t>
            </w:r>
          </w:p>
        </w:tc>
        <w:tc>
          <w:tcPr>
            <w:tcW w:w="367" w:type="pct"/>
            <w:vAlign w:val="top"/>
          </w:tcPr>
          <w:p w14:paraId="76BBED9C" w14:textId="1D9AC6E1" w:rsidR="009B28E2" w:rsidRDefault="009B28E2" w:rsidP="009B28E2">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N/A</w:t>
            </w:r>
          </w:p>
        </w:tc>
        <w:tc>
          <w:tcPr>
            <w:tcW w:w="434" w:type="pct"/>
            <w:vAlign w:val="top"/>
          </w:tcPr>
          <w:p w14:paraId="22977BC0" w14:textId="55CC6BF2" w:rsidR="009B28E2" w:rsidRDefault="009B28E2" w:rsidP="009B28E2">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Not quantifiable.</w:t>
            </w:r>
          </w:p>
        </w:tc>
        <w:tc>
          <w:tcPr>
            <w:tcW w:w="535" w:type="pct"/>
            <w:vAlign w:val="top"/>
          </w:tcPr>
          <w:p w14:paraId="287334D1" w14:textId="1E560453" w:rsidR="009B28E2" w:rsidRDefault="009B28E2" w:rsidP="009B28E2">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2023 – Revised Aberdeen Local Development Plan adopted.</w:t>
            </w:r>
          </w:p>
        </w:tc>
        <w:tc>
          <w:tcPr>
            <w:tcW w:w="588" w:type="pct"/>
            <w:vAlign w:val="top"/>
          </w:tcPr>
          <w:p w14:paraId="66BDF503" w14:textId="64F09CB9" w:rsidR="009B28E2" w:rsidRDefault="009B28E2" w:rsidP="009B28E2">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Supporting Aberdeen Planning Guidance under development.</w:t>
            </w:r>
          </w:p>
        </w:tc>
      </w:tr>
      <w:tr w:rsidR="00382F8F" w:rsidRPr="00E3664B" w14:paraId="0E249FF7" w14:textId="77777777" w:rsidTr="00071587">
        <w:trPr>
          <w:trHeight w:val="552"/>
        </w:trPr>
        <w:tc>
          <w:tcPr>
            <w:cnfStyle w:val="001000000000" w:firstRow="0" w:lastRow="0" w:firstColumn="1" w:lastColumn="0" w:oddVBand="0" w:evenVBand="0" w:oddHBand="0" w:evenHBand="0" w:firstRowFirstColumn="0" w:firstRowLastColumn="0" w:lastRowFirstColumn="0" w:lastRowLastColumn="0"/>
            <w:tcW w:w="233" w:type="pct"/>
            <w:vAlign w:val="top"/>
          </w:tcPr>
          <w:p w14:paraId="586060F8" w14:textId="22AB9257" w:rsidR="00382F8F" w:rsidRDefault="00382F8F" w:rsidP="00382F8F">
            <w:pPr>
              <w:suppressAutoHyphens/>
              <w:rPr>
                <w:rFonts w:cs="Arial"/>
                <w:color w:val="000000" w:themeColor="text1"/>
                <w:sz w:val="18"/>
                <w:szCs w:val="18"/>
              </w:rPr>
            </w:pPr>
            <w:r>
              <w:rPr>
                <w:rFonts w:cs="Arial"/>
                <w:color w:val="000000" w:themeColor="text1"/>
                <w:sz w:val="18"/>
                <w:szCs w:val="18"/>
              </w:rPr>
              <w:lastRenderedPageBreak/>
              <w:t>64</w:t>
            </w:r>
          </w:p>
        </w:tc>
        <w:tc>
          <w:tcPr>
            <w:tcW w:w="535" w:type="pct"/>
          </w:tcPr>
          <w:p w14:paraId="0474DCE5" w14:textId="3E6FE38E" w:rsidR="00382F8F" w:rsidRPr="001417BB" w:rsidRDefault="00382F8F" w:rsidP="00382F8F">
            <w:pPr>
              <w:suppressAutoHyphens/>
              <w:cnfStyle w:val="000000000000" w:firstRow="0" w:lastRow="0" w:firstColumn="0" w:lastColumn="0" w:oddVBand="0" w:evenVBand="0" w:oddHBand="0" w:evenHBand="0" w:firstRowFirstColumn="0" w:firstRowLastColumn="0" w:lastRowFirstColumn="0" w:lastRowLastColumn="0"/>
              <w:rPr>
                <w:sz w:val="18"/>
                <w:szCs w:val="18"/>
              </w:rPr>
            </w:pPr>
            <w:r w:rsidRPr="001417BB">
              <w:rPr>
                <w:sz w:val="18"/>
                <w:szCs w:val="18"/>
              </w:rPr>
              <w:t>Encourage development of brownfield sites and mixed use communities in recognition of their ability to reduce travel distances</w:t>
            </w:r>
          </w:p>
        </w:tc>
        <w:tc>
          <w:tcPr>
            <w:tcW w:w="568" w:type="pct"/>
            <w:vAlign w:val="top"/>
          </w:tcPr>
          <w:p w14:paraId="65798ADC" w14:textId="77777777" w:rsidR="00382F8F" w:rsidRPr="00B5021B" w:rsidRDefault="00382F8F" w:rsidP="00382F8F">
            <w:pPr>
              <w:ind w:left="0"/>
              <w:cnfStyle w:val="000000000000" w:firstRow="0" w:lastRow="0" w:firstColumn="0" w:lastColumn="0" w:oddVBand="0" w:evenVBand="0" w:oddHBand="0" w:evenHBand="0" w:firstRowFirstColumn="0" w:firstRowLastColumn="0" w:lastRowFirstColumn="0" w:lastRowLastColumn="0"/>
              <w:rPr>
                <w:sz w:val="18"/>
                <w:szCs w:val="18"/>
              </w:rPr>
            </w:pPr>
            <w:r w:rsidRPr="00B5021B">
              <w:rPr>
                <w:sz w:val="18"/>
                <w:szCs w:val="18"/>
              </w:rPr>
              <w:t>Policy Guidance and Development Control - Promoting place-based approaches</w:t>
            </w:r>
          </w:p>
          <w:p w14:paraId="124AE5A8" w14:textId="77777777" w:rsidR="00382F8F" w:rsidRPr="00B5021B" w:rsidRDefault="00382F8F" w:rsidP="00382F8F">
            <w:pPr>
              <w:cnfStyle w:val="000000000000" w:firstRow="0" w:lastRow="0" w:firstColumn="0" w:lastColumn="0" w:oddVBand="0" w:evenVBand="0" w:oddHBand="0" w:evenHBand="0" w:firstRowFirstColumn="0" w:firstRowLastColumn="0" w:lastRowFirstColumn="0" w:lastRowLastColumn="0"/>
              <w:rPr>
                <w:sz w:val="18"/>
                <w:szCs w:val="18"/>
              </w:rPr>
            </w:pPr>
          </w:p>
        </w:tc>
        <w:tc>
          <w:tcPr>
            <w:tcW w:w="367" w:type="pct"/>
            <w:vAlign w:val="top"/>
          </w:tcPr>
          <w:p w14:paraId="5E5914CD" w14:textId="02D116AE" w:rsidR="00382F8F" w:rsidRDefault="00382F8F" w:rsidP="00382F8F">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Ongoing</w:t>
            </w:r>
          </w:p>
        </w:tc>
        <w:tc>
          <w:tcPr>
            <w:tcW w:w="301" w:type="pct"/>
            <w:vAlign w:val="top"/>
          </w:tcPr>
          <w:p w14:paraId="1A7FF436" w14:textId="2A5FD53F" w:rsidR="00382F8F" w:rsidRDefault="00382F8F" w:rsidP="00382F8F">
            <w:pPr>
              <w:spacing w:before="0" w:after="0"/>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In progress</w:t>
            </w:r>
          </w:p>
        </w:tc>
        <w:tc>
          <w:tcPr>
            <w:tcW w:w="370" w:type="pct"/>
            <w:vAlign w:val="top"/>
          </w:tcPr>
          <w:p w14:paraId="39C87922" w14:textId="3984A908" w:rsidR="00382F8F" w:rsidRDefault="00382F8F" w:rsidP="00382F8F">
            <w:pPr>
              <w:spacing w:before="0" w:after="0"/>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ACC Local Development Plan</w:t>
            </w:r>
          </w:p>
        </w:tc>
        <w:tc>
          <w:tcPr>
            <w:tcW w:w="366" w:type="pct"/>
            <w:vAlign w:val="top"/>
          </w:tcPr>
          <w:p w14:paraId="5ADBEC0F" w14:textId="31556BE7" w:rsidR="00382F8F" w:rsidRDefault="00382F8F" w:rsidP="00382F8F">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N/A</w:t>
            </w:r>
          </w:p>
        </w:tc>
        <w:tc>
          <w:tcPr>
            <w:tcW w:w="336" w:type="pct"/>
            <w:vAlign w:val="top"/>
          </w:tcPr>
          <w:p w14:paraId="41FBEC11" w14:textId="35194826" w:rsidR="00382F8F" w:rsidRDefault="00382F8F" w:rsidP="00382F8F">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N/A</w:t>
            </w:r>
          </w:p>
        </w:tc>
        <w:tc>
          <w:tcPr>
            <w:tcW w:w="367" w:type="pct"/>
            <w:vAlign w:val="top"/>
          </w:tcPr>
          <w:p w14:paraId="789C223D" w14:textId="25F19B5E" w:rsidR="00382F8F" w:rsidRDefault="00382F8F" w:rsidP="00382F8F">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N/A</w:t>
            </w:r>
          </w:p>
        </w:tc>
        <w:tc>
          <w:tcPr>
            <w:tcW w:w="434" w:type="pct"/>
            <w:vAlign w:val="top"/>
          </w:tcPr>
          <w:p w14:paraId="18DA64BD" w14:textId="40E23C84" w:rsidR="00382F8F" w:rsidRDefault="00382F8F" w:rsidP="00382F8F">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Not quantifiable.</w:t>
            </w:r>
          </w:p>
        </w:tc>
        <w:tc>
          <w:tcPr>
            <w:tcW w:w="535" w:type="pct"/>
            <w:vAlign w:val="top"/>
          </w:tcPr>
          <w:p w14:paraId="0D5773C4" w14:textId="423865DA" w:rsidR="00382F8F" w:rsidRDefault="00382F8F" w:rsidP="00382F8F">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2023 – Revised Aberdeen Local Development Plan adopted.</w:t>
            </w:r>
          </w:p>
        </w:tc>
        <w:tc>
          <w:tcPr>
            <w:tcW w:w="588" w:type="pct"/>
            <w:vAlign w:val="top"/>
          </w:tcPr>
          <w:p w14:paraId="6F00D628" w14:textId="08A82421" w:rsidR="00382F8F" w:rsidRDefault="00382F8F" w:rsidP="00382F8F">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Supporting Aberdeen Planning Guidance under development.</w:t>
            </w:r>
          </w:p>
        </w:tc>
      </w:tr>
      <w:tr w:rsidR="00382F8F" w:rsidRPr="00E3664B" w14:paraId="15693CD4" w14:textId="77777777" w:rsidTr="00071587">
        <w:trPr>
          <w:trHeight w:val="552"/>
        </w:trPr>
        <w:tc>
          <w:tcPr>
            <w:cnfStyle w:val="001000000000" w:firstRow="0" w:lastRow="0" w:firstColumn="1" w:lastColumn="0" w:oddVBand="0" w:evenVBand="0" w:oddHBand="0" w:evenHBand="0" w:firstRowFirstColumn="0" w:firstRowLastColumn="0" w:lastRowFirstColumn="0" w:lastRowLastColumn="0"/>
            <w:tcW w:w="233" w:type="pct"/>
            <w:vAlign w:val="top"/>
          </w:tcPr>
          <w:p w14:paraId="5B7D2446" w14:textId="5B144FA6" w:rsidR="00382F8F" w:rsidRDefault="00382F8F" w:rsidP="00382F8F">
            <w:pPr>
              <w:suppressAutoHyphens/>
              <w:rPr>
                <w:rFonts w:cs="Arial"/>
                <w:color w:val="000000" w:themeColor="text1"/>
                <w:sz w:val="18"/>
                <w:szCs w:val="18"/>
              </w:rPr>
            </w:pPr>
            <w:r>
              <w:rPr>
                <w:rFonts w:cs="Arial"/>
                <w:color w:val="000000" w:themeColor="text1"/>
                <w:sz w:val="18"/>
                <w:szCs w:val="18"/>
              </w:rPr>
              <w:t>65</w:t>
            </w:r>
          </w:p>
        </w:tc>
        <w:tc>
          <w:tcPr>
            <w:tcW w:w="535" w:type="pct"/>
          </w:tcPr>
          <w:p w14:paraId="6AE578AE" w14:textId="66DDBD3A" w:rsidR="00382F8F" w:rsidRPr="001417BB" w:rsidRDefault="00382F8F" w:rsidP="00382F8F">
            <w:pPr>
              <w:suppressAutoHyphens/>
              <w:cnfStyle w:val="000000000000" w:firstRow="0" w:lastRow="0" w:firstColumn="0" w:lastColumn="0" w:oddVBand="0" w:evenVBand="0" w:oddHBand="0" w:evenHBand="0" w:firstRowFirstColumn="0" w:firstRowLastColumn="0" w:lastRowFirstColumn="0" w:lastRowLastColumn="0"/>
              <w:rPr>
                <w:sz w:val="18"/>
                <w:szCs w:val="18"/>
              </w:rPr>
            </w:pPr>
            <w:r w:rsidRPr="001417BB">
              <w:rPr>
                <w:sz w:val="18"/>
                <w:szCs w:val="18"/>
              </w:rPr>
              <w:t>Develop a Car Parking Framework for the City covering on and off-street parking and complementing the North East Roads Hierarchy</w:t>
            </w:r>
          </w:p>
        </w:tc>
        <w:tc>
          <w:tcPr>
            <w:tcW w:w="568" w:type="pct"/>
            <w:vAlign w:val="top"/>
          </w:tcPr>
          <w:p w14:paraId="63B1510E" w14:textId="77777777" w:rsidR="00382F8F" w:rsidRPr="00B5021B" w:rsidRDefault="00382F8F" w:rsidP="00382F8F">
            <w:pPr>
              <w:ind w:left="0"/>
              <w:cnfStyle w:val="000000000000" w:firstRow="0" w:lastRow="0" w:firstColumn="0" w:lastColumn="0" w:oddVBand="0" w:evenVBand="0" w:oddHBand="0" w:evenHBand="0" w:firstRowFirstColumn="0" w:firstRowLastColumn="0" w:lastRowFirstColumn="0" w:lastRowLastColumn="0"/>
              <w:rPr>
                <w:sz w:val="18"/>
                <w:szCs w:val="18"/>
              </w:rPr>
            </w:pPr>
            <w:r w:rsidRPr="00B5021B">
              <w:rPr>
                <w:sz w:val="18"/>
                <w:szCs w:val="18"/>
              </w:rPr>
              <w:t>Policy Guidance and Development Control - Promoting place-based approaches</w:t>
            </w:r>
          </w:p>
          <w:p w14:paraId="00539098" w14:textId="77777777" w:rsidR="00382F8F" w:rsidRPr="00B5021B" w:rsidRDefault="00382F8F" w:rsidP="00382F8F">
            <w:pPr>
              <w:cnfStyle w:val="000000000000" w:firstRow="0" w:lastRow="0" w:firstColumn="0" w:lastColumn="0" w:oddVBand="0" w:evenVBand="0" w:oddHBand="0" w:evenHBand="0" w:firstRowFirstColumn="0" w:firstRowLastColumn="0" w:lastRowFirstColumn="0" w:lastRowLastColumn="0"/>
              <w:rPr>
                <w:sz w:val="18"/>
                <w:szCs w:val="18"/>
              </w:rPr>
            </w:pPr>
          </w:p>
        </w:tc>
        <w:tc>
          <w:tcPr>
            <w:tcW w:w="367" w:type="pct"/>
            <w:vAlign w:val="top"/>
          </w:tcPr>
          <w:p w14:paraId="20DEC18E" w14:textId="247F7103" w:rsidR="00382F8F" w:rsidRDefault="00382F8F" w:rsidP="00382F8F">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2025</w:t>
            </w:r>
          </w:p>
        </w:tc>
        <w:tc>
          <w:tcPr>
            <w:tcW w:w="301" w:type="pct"/>
            <w:vAlign w:val="top"/>
          </w:tcPr>
          <w:p w14:paraId="1CB4301E" w14:textId="481F3B48" w:rsidR="00382F8F" w:rsidRDefault="00382F8F" w:rsidP="00382F8F">
            <w:pPr>
              <w:spacing w:before="0" w:after="0"/>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Planned</w:t>
            </w:r>
          </w:p>
        </w:tc>
        <w:tc>
          <w:tcPr>
            <w:tcW w:w="370" w:type="pct"/>
            <w:vAlign w:val="top"/>
          </w:tcPr>
          <w:p w14:paraId="47A6B45B" w14:textId="71322606" w:rsidR="00382F8F" w:rsidRDefault="00382F8F" w:rsidP="00382F8F">
            <w:pPr>
              <w:spacing w:before="0" w:after="0"/>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 xml:space="preserve">ACC Transport Strategy </w:t>
            </w:r>
          </w:p>
        </w:tc>
        <w:tc>
          <w:tcPr>
            <w:tcW w:w="366" w:type="pct"/>
            <w:vAlign w:val="top"/>
          </w:tcPr>
          <w:p w14:paraId="6161EF82" w14:textId="2BE9B176" w:rsidR="00382F8F" w:rsidRDefault="00382F8F" w:rsidP="00382F8F">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N/A</w:t>
            </w:r>
          </w:p>
        </w:tc>
        <w:tc>
          <w:tcPr>
            <w:tcW w:w="336" w:type="pct"/>
            <w:vAlign w:val="top"/>
          </w:tcPr>
          <w:p w14:paraId="052E3003" w14:textId="3F49CA51" w:rsidR="00382F8F" w:rsidRDefault="00382F8F" w:rsidP="00382F8F">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N/A</w:t>
            </w:r>
          </w:p>
        </w:tc>
        <w:tc>
          <w:tcPr>
            <w:tcW w:w="367" w:type="pct"/>
            <w:vAlign w:val="top"/>
          </w:tcPr>
          <w:p w14:paraId="57F49823" w14:textId="0CE36616" w:rsidR="00382F8F" w:rsidRDefault="00382F8F" w:rsidP="00382F8F">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N/A</w:t>
            </w:r>
          </w:p>
        </w:tc>
        <w:tc>
          <w:tcPr>
            <w:tcW w:w="434" w:type="pct"/>
            <w:vAlign w:val="top"/>
          </w:tcPr>
          <w:p w14:paraId="5D7D67A1" w14:textId="0AD0199C" w:rsidR="00382F8F" w:rsidRDefault="00382F8F" w:rsidP="00382F8F">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Not quantifiable.</w:t>
            </w:r>
          </w:p>
        </w:tc>
        <w:tc>
          <w:tcPr>
            <w:tcW w:w="535" w:type="pct"/>
            <w:vAlign w:val="top"/>
          </w:tcPr>
          <w:p w14:paraId="6C733150" w14:textId="77777777" w:rsidR="00382F8F" w:rsidRDefault="00382F8F" w:rsidP="00382F8F">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2024 – Draft Framework.</w:t>
            </w:r>
          </w:p>
          <w:p w14:paraId="2EFD816D" w14:textId="1A37BA62" w:rsidR="00382F8F" w:rsidRDefault="00382F8F" w:rsidP="00382F8F">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2025 – Final Framework.</w:t>
            </w:r>
          </w:p>
        </w:tc>
        <w:tc>
          <w:tcPr>
            <w:tcW w:w="588" w:type="pct"/>
            <w:vAlign w:val="top"/>
          </w:tcPr>
          <w:p w14:paraId="4E5B08B1" w14:textId="66F5FFDD" w:rsidR="00382F8F" w:rsidRDefault="00382F8F" w:rsidP="00382F8F">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Strategic Car Parking Review, the outcomes of which will inform a future framework, was completed in 2019. Work was paused as a result of the COVID-19 pandemic but will restart upon adoption of a revised Local Transport Strategy.</w:t>
            </w:r>
          </w:p>
        </w:tc>
      </w:tr>
      <w:tr w:rsidR="00382F8F" w:rsidRPr="00E3664B" w14:paraId="52DD8A5D" w14:textId="77777777" w:rsidTr="00071587">
        <w:trPr>
          <w:trHeight w:val="552"/>
        </w:trPr>
        <w:tc>
          <w:tcPr>
            <w:cnfStyle w:val="001000000000" w:firstRow="0" w:lastRow="0" w:firstColumn="1" w:lastColumn="0" w:oddVBand="0" w:evenVBand="0" w:oddHBand="0" w:evenHBand="0" w:firstRowFirstColumn="0" w:firstRowLastColumn="0" w:lastRowFirstColumn="0" w:lastRowLastColumn="0"/>
            <w:tcW w:w="233" w:type="pct"/>
            <w:vAlign w:val="top"/>
          </w:tcPr>
          <w:p w14:paraId="41E2290B" w14:textId="018F160D" w:rsidR="00382F8F" w:rsidRDefault="00382F8F" w:rsidP="00382F8F">
            <w:pPr>
              <w:suppressAutoHyphens/>
              <w:rPr>
                <w:rFonts w:cs="Arial"/>
                <w:color w:val="000000" w:themeColor="text1"/>
                <w:sz w:val="18"/>
                <w:szCs w:val="18"/>
              </w:rPr>
            </w:pPr>
            <w:r>
              <w:rPr>
                <w:rFonts w:cs="Arial"/>
                <w:color w:val="000000" w:themeColor="text1"/>
                <w:sz w:val="18"/>
                <w:szCs w:val="18"/>
              </w:rPr>
              <w:t>66</w:t>
            </w:r>
          </w:p>
        </w:tc>
        <w:tc>
          <w:tcPr>
            <w:tcW w:w="535" w:type="pct"/>
          </w:tcPr>
          <w:p w14:paraId="1C4D5BD9" w14:textId="5D90C3FF" w:rsidR="00382F8F" w:rsidRPr="001417BB" w:rsidRDefault="00382F8F" w:rsidP="00382F8F">
            <w:pPr>
              <w:suppressAutoHyphens/>
              <w:cnfStyle w:val="000000000000" w:firstRow="0" w:lastRow="0" w:firstColumn="0" w:lastColumn="0" w:oddVBand="0" w:evenVBand="0" w:oddHBand="0" w:evenHBand="0" w:firstRowFirstColumn="0" w:firstRowLastColumn="0" w:lastRowFirstColumn="0" w:lastRowLastColumn="0"/>
              <w:rPr>
                <w:sz w:val="18"/>
                <w:szCs w:val="18"/>
              </w:rPr>
            </w:pPr>
            <w:r w:rsidRPr="001417BB">
              <w:rPr>
                <w:sz w:val="18"/>
                <w:szCs w:val="18"/>
              </w:rPr>
              <w:t>Use Intelligent Transport System (ITS) technology to improve network efficiency and manage traffic flow through transport corridors.</w:t>
            </w:r>
          </w:p>
        </w:tc>
        <w:tc>
          <w:tcPr>
            <w:tcW w:w="568" w:type="pct"/>
            <w:vAlign w:val="top"/>
          </w:tcPr>
          <w:p w14:paraId="5EC946EE" w14:textId="15BBF065" w:rsidR="00382F8F" w:rsidRPr="00B5021B" w:rsidRDefault="00382F8F" w:rsidP="00382F8F">
            <w:pPr>
              <w:cnfStyle w:val="000000000000" w:firstRow="0" w:lastRow="0" w:firstColumn="0" w:lastColumn="0" w:oddVBand="0" w:evenVBand="0" w:oddHBand="0" w:evenHBand="0" w:firstRowFirstColumn="0" w:firstRowLastColumn="0" w:lastRowFirstColumn="0" w:lastRowLastColumn="0"/>
              <w:rPr>
                <w:sz w:val="18"/>
                <w:szCs w:val="18"/>
              </w:rPr>
            </w:pPr>
            <w:r w:rsidRPr="001417BB">
              <w:rPr>
                <w:color w:val="000000" w:themeColor="text1"/>
                <w:sz w:val="18"/>
                <w:szCs w:val="18"/>
              </w:rPr>
              <w:t>Traffic Management - Other</w:t>
            </w:r>
          </w:p>
        </w:tc>
        <w:tc>
          <w:tcPr>
            <w:tcW w:w="367" w:type="pct"/>
            <w:vAlign w:val="top"/>
          </w:tcPr>
          <w:p w14:paraId="6AB31404" w14:textId="6602159A" w:rsidR="00382F8F" w:rsidRDefault="00382F8F" w:rsidP="00382F8F">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Ongoing</w:t>
            </w:r>
          </w:p>
        </w:tc>
        <w:tc>
          <w:tcPr>
            <w:tcW w:w="301" w:type="pct"/>
            <w:vAlign w:val="top"/>
          </w:tcPr>
          <w:p w14:paraId="7313CB72" w14:textId="790396A6" w:rsidR="00382F8F" w:rsidRDefault="00382F8F" w:rsidP="00382F8F">
            <w:pPr>
              <w:spacing w:before="0" w:after="0"/>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In progress</w:t>
            </w:r>
          </w:p>
        </w:tc>
        <w:tc>
          <w:tcPr>
            <w:tcW w:w="370" w:type="pct"/>
            <w:vAlign w:val="top"/>
          </w:tcPr>
          <w:p w14:paraId="5970C721" w14:textId="19B7591D" w:rsidR="00382F8F" w:rsidRDefault="00382F8F" w:rsidP="00382F8F">
            <w:pPr>
              <w:spacing w:before="0" w:after="0"/>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ACC Roads Operations</w:t>
            </w:r>
          </w:p>
        </w:tc>
        <w:tc>
          <w:tcPr>
            <w:tcW w:w="366" w:type="pct"/>
            <w:vAlign w:val="top"/>
          </w:tcPr>
          <w:p w14:paraId="56941A6C" w14:textId="29E27C49" w:rsidR="00382F8F" w:rsidRDefault="00382F8F" w:rsidP="00382F8F">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N/A</w:t>
            </w:r>
          </w:p>
        </w:tc>
        <w:tc>
          <w:tcPr>
            <w:tcW w:w="336" w:type="pct"/>
            <w:vAlign w:val="top"/>
          </w:tcPr>
          <w:p w14:paraId="0AC68E7C" w14:textId="70C6D2AF" w:rsidR="00382F8F" w:rsidRDefault="00382F8F" w:rsidP="00382F8F">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N/A</w:t>
            </w:r>
          </w:p>
        </w:tc>
        <w:tc>
          <w:tcPr>
            <w:tcW w:w="367" w:type="pct"/>
            <w:vAlign w:val="top"/>
          </w:tcPr>
          <w:p w14:paraId="7E54D813" w14:textId="168D7F6F" w:rsidR="00382F8F" w:rsidRDefault="00382F8F" w:rsidP="00382F8F">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N/A</w:t>
            </w:r>
          </w:p>
        </w:tc>
        <w:tc>
          <w:tcPr>
            <w:tcW w:w="434" w:type="pct"/>
            <w:vAlign w:val="top"/>
          </w:tcPr>
          <w:p w14:paraId="17F2577A" w14:textId="4D5E828A" w:rsidR="00382F8F" w:rsidRDefault="00382F8F" w:rsidP="00382F8F">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Not quantifiable.</w:t>
            </w:r>
          </w:p>
        </w:tc>
        <w:tc>
          <w:tcPr>
            <w:tcW w:w="535" w:type="pct"/>
            <w:vAlign w:val="top"/>
          </w:tcPr>
          <w:p w14:paraId="47129F7D" w14:textId="3DC2D155" w:rsidR="00382F8F" w:rsidRDefault="00382F8F" w:rsidP="00382F8F">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N/A</w:t>
            </w:r>
          </w:p>
        </w:tc>
        <w:tc>
          <w:tcPr>
            <w:tcW w:w="588" w:type="pct"/>
            <w:vAlign w:val="top"/>
          </w:tcPr>
          <w:p w14:paraId="307D52C8" w14:textId="77777777" w:rsidR="00382F8F" w:rsidRDefault="00382F8F" w:rsidP="00382F8F">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p>
        </w:tc>
      </w:tr>
      <w:tr w:rsidR="00382F8F" w:rsidRPr="00E3664B" w14:paraId="089FB183" w14:textId="77777777" w:rsidTr="00071587">
        <w:trPr>
          <w:trHeight w:val="552"/>
        </w:trPr>
        <w:tc>
          <w:tcPr>
            <w:cnfStyle w:val="001000000000" w:firstRow="0" w:lastRow="0" w:firstColumn="1" w:lastColumn="0" w:oddVBand="0" w:evenVBand="0" w:oddHBand="0" w:evenHBand="0" w:firstRowFirstColumn="0" w:firstRowLastColumn="0" w:lastRowFirstColumn="0" w:lastRowLastColumn="0"/>
            <w:tcW w:w="233" w:type="pct"/>
            <w:vAlign w:val="top"/>
          </w:tcPr>
          <w:p w14:paraId="141257E2" w14:textId="7D474EA9" w:rsidR="00382F8F" w:rsidRDefault="00382F8F" w:rsidP="00382F8F">
            <w:pPr>
              <w:suppressAutoHyphens/>
              <w:rPr>
                <w:rFonts w:cs="Arial"/>
                <w:color w:val="000000" w:themeColor="text1"/>
                <w:sz w:val="18"/>
                <w:szCs w:val="18"/>
              </w:rPr>
            </w:pPr>
            <w:r>
              <w:rPr>
                <w:rFonts w:cs="Arial"/>
                <w:color w:val="000000" w:themeColor="text1"/>
                <w:sz w:val="18"/>
                <w:szCs w:val="18"/>
              </w:rPr>
              <w:t>67</w:t>
            </w:r>
          </w:p>
        </w:tc>
        <w:tc>
          <w:tcPr>
            <w:tcW w:w="535" w:type="pct"/>
          </w:tcPr>
          <w:p w14:paraId="1EC23BB7" w14:textId="725E7EA4" w:rsidR="00382F8F" w:rsidRPr="001417BB" w:rsidRDefault="00382F8F" w:rsidP="00382F8F">
            <w:pPr>
              <w:suppressAutoHyphens/>
              <w:cnfStyle w:val="000000000000" w:firstRow="0" w:lastRow="0" w:firstColumn="0" w:lastColumn="0" w:oddVBand="0" w:evenVBand="0" w:oddHBand="0" w:evenHBand="0" w:firstRowFirstColumn="0" w:firstRowLastColumn="0" w:lastRowFirstColumn="0" w:lastRowLastColumn="0"/>
              <w:rPr>
                <w:sz w:val="18"/>
                <w:szCs w:val="18"/>
              </w:rPr>
            </w:pPr>
            <w:r w:rsidRPr="001417BB">
              <w:rPr>
                <w:sz w:val="18"/>
                <w:szCs w:val="18"/>
              </w:rPr>
              <w:t>Further develop ITS to give priority to particular types of vehicles or road user, where appropriate.</w:t>
            </w:r>
          </w:p>
        </w:tc>
        <w:tc>
          <w:tcPr>
            <w:tcW w:w="568" w:type="pct"/>
            <w:vAlign w:val="top"/>
          </w:tcPr>
          <w:p w14:paraId="1C79A151" w14:textId="2E2D4FAB" w:rsidR="00382F8F" w:rsidRPr="001417BB" w:rsidRDefault="00382F8F" w:rsidP="00382F8F">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B5021B">
              <w:rPr>
                <w:color w:val="000000" w:themeColor="text1"/>
                <w:sz w:val="18"/>
                <w:szCs w:val="18"/>
              </w:rPr>
              <w:t>Traffic Management - Other</w:t>
            </w:r>
          </w:p>
        </w:tc>
        <w:tc>
          <w:tcPr>
            <w:tcW w:w="367" w:type="pct"/>
            <w:vAlign w:val="top"/>
          </w:tcPr>
          <w:p w14:paraId="012E5EFF" w14:textId="1B5610CA" w:rsidR="00382F8F" w:rsidRDefault="00382F8F" w:rsidP="00382F8F">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Ongoing</w:t>
            </w:r>
          </w:p>
        </w:tc>
        <w:tc>
          <w:tcPr>
            <w:tcW w:w="301" w:type="pct"/>
            <w:vAlign w:val="top"/>
          </w:tcPr>
          <w:p w14:paraId="6AFF0373" w14:textId="4FCEDBAA" w:rsidR="00382F8F" w:rsidRDefault="00382F8F" w:rsidP="00382F8F">
            <w:pPr>
              <w:spacing w:before="0" w:after="0"/>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Planned</w:t>
            </w:r>
          </w:p>
        </w:tc>
        <w:tc>
          <w:tcPr>
            <w:tcW w:w="370" w:type="pct"/>
            <w:vAlign w:val="top"/>
          </w:tcPr>
          <w:p w14:paraId="54343010" w14:textId="4DCDF122" w:rsidR="00382F8F" w:rsidRDefault="00382F8F" w:rsidP="00382F8F">
            <w:pPr>
              <w:spacing w:before="0" w:after="0"/>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ACC Roads Operations</w:t>
            </w:r>
          </w:p>
        </w:tc>
        <w:tc>
          <w:tcPr>
            <w:tcW w:w="366" w:type="pct"/>
            <w:vAlign w:val="top"/>
          </w:tcPr>
          <w:p w14:paraId="7124C0BC" w14:textId="70A88029" w:rsidR="00382F8F" w:rsidRDefault="00382F8F" w:rsidP="00382F8F">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ACC</w:t>
            </w:r>
          </w:p>
        </w:tc>
        <w:tc>
          <w:tcPr>
            <w:tcW w:w="336" w:type="pct"/>
            <w:vAlign w:val="top"/>
          </w:tcPr>
          <w:p w14:paraId="2A02CDDB" w14:textId="0B49AACC" w:rsidR="00382F8F" w:rsidRDefault="00382F8F" w:rsidP="00382F8F">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Not funded.</w:t>
            </w:r>
          </w:p>
        </w:tc>
        <w:tc>
          <w:tcPr>
            <w:tcW w:w="367" w:type="pct"/>
            <w:vAlign w:val="top"/>
          </w:tcPr>
          <w:p w14:paraId="48A01137" w14:textId="2429F801" w:rsidR="00382F8F" w:rsidRDefault="00382F8F" w:rsidP="00382F8F">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417BB">
              <w:rPr>
                <w:color w:val="000000" w:themeColor="text1"/>
                <w:sz w:val="18"/>
                <w:szCs w:val="18"/>
                <w:lang w:val="de-DE"/>
              </w:rPr>
              <w:t xml:space="preserve"> £100k - £500k</w:t>
            </w:r>
          </w:p>
        </w:tc>
        <w:tc>
          <w:tcPr>
            <w:tcW w:w="434" w:type="pct"/>
            <w:vAlign w:val="top"/>
          </w:tcPr>
          <w:p w14:paraId="3FC14FD6" w14:textId="791BF210" w:rsidR="00382F8F" w:rsidRDefault="00382F8F" w:rsidP="00382F8F">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Not quantifiable.</w:t>
            </w:r>
          </w:p>
        </w:tc>
        <w:tc>
          <w:tcPr>
            <w:tcW w:w="535" w:type="pct"/>
            <w:vAlign w:val="top"/>
          </w:tcPr>
          <w:p w14:paraId="76208AF2" w14:textId="40223664" w:rsidR="00382F8F" w:rsidRDefault="00382F8F" w:rsidP="00382F8F">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N/A</w:t>
            </w:r>
          </w:p>
        </w:tc>
        <w:tc>
          <w:tcPr>
            <w:tcW w:w="588" w:type="pct"/>
            <w:vAlign w:val="top"/>
          </w:tcPr>
          <w:p w14:paraId="597F6DAF" w14:textId="77777777" w:rsidR="00382F8F" w:rsidRDefault="00382F8F" w:rsidP="00382F8F">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p>
        </w:tc>
      </w:tr>
      <w:tr w:rsidR="00382F8F" w:rsidRPr="00E3664B" w14:paraId="1BB2C936" w14:textId="77777777" w:rsidTr="00071587">
        <w:trPr>
          <w:trHeight w:val="552"/>
        </w:trPr>
        <w:tc>
          <w:tcPr>
            <w:cnfStyle w:val="001000000000" w:firstRow="0" w:lastRow="0" w:firstColumn="1" w:lastColumn="0" w:oddVBand="0" w:evenVBand="0" w:oddHBand="0" w:evenHBand="0" w:firstRowFirstColumn="0" w:firstRowLastColumn="0" w:lastRowFirstColumn="0" w:lastRowLastColumn="0"/>
            <w:tcW w:w="233" w:type="pct"/>
            <w:vAlign w:val="top"/>
          </w:tcPr>
          <w:p w14:paraId="24985DF1" w14:textId="3CE6B5FE" w:rsidR="00382F8F" w:rsidRDefault="00382F8F" w:rsidP="00382F8F">
            <w:pPr>
              <w:suppressAutoHyphens/>
              <w:rPr>
                <w:rFonts w:cs="Arial"/>
                <w:color w:val="000000" w:themeColor="text1"/>
                <w:sz w:val="18"/>
                <w:szCs w:val="18"/>
              </w:rPr>
            </w:pPr>
            <w:r>
              <w:rPr>
                <w:rFonts w:cs="Arial"/>
                <w:color w:val="000000" w:themeColor="text1"/>
                <w:sz w:val="18"/>
                <w:szCs w:val="18"/>
              </w:rPr>
              <w:t>68</w:t>
            </w:r>
          </w:p>
        </w:tc>
        <w:tc>
          <w:tcPr>
            <w:tcW w:w="535" w:type="pct"/>
          </w:tcPr>
          <w:p w14:paraId="0458A652" w14:textId="28BF49E0" w:rsidR="00382F8F" w:rsidRPr="001417BB" w:rsidRDefault="00382F8F" w:rsidP="00382F8F">
            <w:pPr>
              <w:suppressAutoHyphens/>
              <w:cnfStyle w:val="000000000000" w:firstRow="0" w:lastRow="0" w:firstColumn="0" w:lastColumn="0" w:oddVBand="0" w:evenVBand="0" w:oddHBand="0" w:evenHBand="0" w:firstRowFirstColumn="0" w:firstRowLastColumn="0" w:lastRowFirstColumn="0" w:lastRowLastColumn="0"/>
              <w:rPr>
                <w:sz w:val="18"/>
                <w:szCs w:val="18"/>
              </w:rPr>
            </w:pPr>
            <w:r w:rsidRPr="001417BB">
              <w:rPr>
                <w:sz w:val="18"/>
                <w:szCs w:val="18"/>
              </w:rPr>
              <w:t>Use ITS to provide reliable travel information to road users, so that they can make informed decisions before and during their journey.</w:t>
            </w:r>
          </w:p>
        </w:tc>
        <w:tc>
          <w:tcPr>
            <w:tcW w:w="568" w:type="pct"/>
            <w:vAlign w:val="top"/>
          </w:tcPr>
          <w:p w14:paraId="57F13B01" w14:textId="4D81D9E3" w:rsidR="00382F8F" w:rsidRPr="00B5021B" w:rsidRDefault="00382F8F" w:rsidP="00382F8F">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Public Information - Other</w:t>
            </w:r>
          </w:p>
        </w:tc>
        <w:tc>
          <w:tcPr>
            <w:tcW w:w="367" w:type="pct"/>
            <w:vAlign w:val="top"/>
          </w:tcPr>
          <w:p w14:paraId="5C717D70" w14:textId="0990A632" w:rsidR="00382F8F" w:rsidRDefault="00382F8F" w:rsidP="00382F8F">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Ongoing</w:t>
            </w:r>
          </w:p>
        </w:tc>
        <w:tc>
          <w:tcPr>
            <w:tcW w:w="301" w:type="pct"/>
            <w:vAlign w:val="top"/>
          </w:tcPr>
          <w:p w14:paraId="08E616FF" w14:textId="0D447FA5" w:rsidR="00382F8F" w:rsidRDefault="00382F8F" w:rsidP="00382F8F">
            <w:pPr>
              <w:spacing w:before="0" w:after="0"/>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Planned</w:t>
            </w:r>
          </w:p>
        </w:tc>
        <w:tc>
          <w:tcPr>
            <w:tcW w:w="370" w:type="pct"/>
            <w:vAlign w:val="top"/>
          </w:tcPr>
          <w:p w14:paraId="7E0CD7ED" w14:textId="17E18841" w:rsidR="00382F8F" w:rsidRDefault="00382F8F" w:rsidP="00382F8F">
            <w:pPr>
              <w:spacing w:before="0" w:after="0"/>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 xml:space="preserve">ACC Roads Operations </w:t>
            </w:r>
          </w:p>
        </w:tc>
        <w:tc>
          <w:tcPr>
            <w:tcW w:w="366" w:type="pct"/>
            <w:vAlign w:val="top"/>
          </w:tcPr>
          <w:p w14:paraId="4DC48E24" w14:textId="4234D8A4" w:rsidR="00382F8F" w:rsidRDefault="00382F8F" w:rsidP="00382F8F">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ACC</w:t>
            </w:r>
          </w:p>
        </w:tc>
        <w:tc>
          <w:tcPr>
            <w:tcW w:w="336" w:type="pct"/>
            <w:vAlign w:val="top"/>
          </w:tcPr>
          <w:p w14:paraId="088DDC6A" w14:textId="0067D9CF" w:rsidR="00382F8F" w:rsidRDefault="00382F8F" w:rsidP="00382F8F">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Not funded.</w:t>
            </w:r>
          </w:p>
        </w:tc>
        <w:tc>
          <w:tcPr>
            <w:tcW w:w="367" w:type="pct"/>
            <w:vAlign w:val="top"/>
          </w:tcPr>
          <w:p w14:paraId="454D801C" w14:textId="2B1B7F97" w:rsidR="00382F8F" w:rsidRPr="001417BB" w:rsidRDefault="00382F8F" w:rsidP="00382F8F">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de-DE"/>
              </w:rPr>
            </w:pPr>
            <w:r w:rsidRPr="001417BB">
              <w:rPr>
                <w:color w:val="000000" w:themeColor="text1"/>
                <w:sz w:val="18"/>
                <w:szCs w:val="18"/>
                <w:lang w:val="de-DE"/>
              </w:rPr>
              <w:t>£100k - £500k</w:t>
            </w:r>
          </w:p>
        </w:tc>
        <w:tc>
          <w:tcPr>
            <w:tcW w:w="434" w:type="pct"/>
            <w:vAlign w:val="top"/>
          </w:tcPr>
          <w:p w14:paraId="49389574" w14:textId="58FA8FD5" w:rsidR="00382F8F" w:rsidRDefault="00382F8F" w:rsidP="00382F8F">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Not quantifiable.</w:t>
            </w:r>
          </w:p>
        </w:tc>
        <w:tc>
          <w:tcPr>
            <w:tcW w:w="535" w:type="pct"/>
            <w:vAlign w:val="top"/>
          </w:tcPr>
          <w:p w14:paraId="1ACA5078" w14:textId="1F6CCDA6" w:rsidR="00382F8F" w:rsidRDefault="00382F8F" w:rsidP="00382F8F">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N/A</w:t>
            </w:r>
          </w:p>
        </w:tc>
        <w:tc>
          <w:tcPr>
            <w:tcW w:w="588" w:type="pct"/>
            <w:vAlign w:val="top"/>
          </w:tcPr>
          <w:p w14:paraId="5E7DD074" w14:textId="77777777" w:rsidR="00382F8F" w:rsidRDefault="00382F8F" w:rsidP="00382F8F">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p>
        </w:tc>
      </w:tr>
      <w:tr w:rsidR="00382F8F" w:rsidRPr="00E3664B" w14:paraId="73CC1A2D" w14:textId="77777777" w:rsidTr="00071587">
        <w:trPr>
          <w:trHeight w:val="552"/>
        </w:trPr>
        <w:tc>
          <w:tcPr>
            <w:cnfStyle w:val="001000000000" w:firstRow="0" w:lastRow="0" w:firstColumn="1" w:lastColumn="0" w:oddVBand="0" w:evenVBand="0" w:oddHBand="0" w:evenHBand="0" w:firstRowFirstColumn="0" w:firstRowLastColumn="0" w:lastRowFirstColumn="0" w:lastRowLastColumn="0"/>
            <w:tcW w:w="233" w:type="pct"/>
            <w:vAlign w:val="top"/>
          </w:tcPr>
          <w:p w14:paraId="557BD7C9" w14:textId="60DA589F" w:rsidR="00382F8F" w:rsidRDefault="00382F8F" w:rsidP="00382F8F">
            <w:pPr>
              <w:suppressAutoHyphens/>
              <w:rPr>
                <w:rFonts w:cs="Arial"/>
                <w:color w:val="000000" w:themeColor="text1"/>
                <w:sz w:val="18"/>
                <w:szCs w:val="18"/>
              </w:rPr>
            </w:pPr>
            <w:r>
              <w:rPr>
                <w:rFonts w:cs="Arial"/>
                <w:color w:val="000000" w:themeColor="text1"/>
                <w:sz w:val="18"/>
                <w:szCs w:val="18"/>
              </w:rPr>
              <w:t>69</w:t>
            </w:r>
          </w:p>
        </w:tc>
        <w:tc>
          <w:tcPr>
            <w:tcW w:w="535" w:type="pct"/>
          </w:tcPr>
          <w:p w14:paraId="0B122566" w14:textId="33EF1EFD" w:rsidR="00382F8F" w:rsidRPr="001417BB" w:rsidRDefault="00382F8F" w:rsidP="00382F8F">
            <w:pPr>
              <w:suppressAutoHyphens/>
              <w:cnfStyle w:val="000000000000" w:firstRow="0" w:lastRow="0" w:firstColumn="0" w:lastColumn="0" w:oddVBand="0" w:evenVBand="0" w:oddHBand="0" w:evenHBand="0" w:firstRowFirstColumn="0" w:firstRowLastColumn="0" w:lastRowFirstColumn="0" w:lastRowLastColumn="0"/>
              <w:rPr>
                <w:sz w:val="18"/>
                <w:szCs w:val="18"/>
              </w:rPr>
            </w:pPr>
            <w:r w:rsidRPr="001417BB">
              <w:rPr>
                <w:sz w:val="18"/>
                <w:szCs w:val="18"/>
              </w:rPr>
              <w:t>Explore opportunities to update the travelling public on environmental conditions within the city centre.</w:t>
            </w:r>
          </w:p>
        </w:tc>
        <w:tc>
          <w:tcPr>
            <w:tcW w:w="568" w:type="pct"/>
            <w:vAlign w:val="top"/>
          </w:tcPr>
          <w:p w14:paraId="52316955" w14:textId="7784AE77" w:rsidR="00382F8F" w:rsidRDefault="00382F8F" w:rsidP="00382F8F">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Public Information - Other</w:t>
            </w:r>
          </w:p>
        </w:tc>
        <w:tc>
          <w:tcPr>
            <w:tcW w:w="367" w:type="pct"/>
            <w:vAlign w:val="top"/>
          </w:tcPr>
          <w:p w14:paraId="4CA2D352" w14:textId="38261446" w:rsidR="00382F8F" w:rsidRDefault="00382F8F" w:rsidP="00382F8F">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Ongoing</w:t>
            </w:r>
          </w:p>
        </w:tc>
        <w:tc>
          <w:tcPr>
            <w:tcW w:w="301" w:type="pct"/>
            <w:vAlign w:val="top"/>
          </w:tcPr>
          <w:p w14:paraId="1D91CAC8" w14:textId="27E4A3D0" w:rsidR="00382F8F" w:rsidRDefault="00382F8F" w:rsidP="00382F8F">
            <w:pPr>
              <w:spacing w:before="0" w:after="0"/>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Planned</w:t>
            </w:r>
          </w:p>
        </w:tc>
        <w:tc>
          <w:tcPr>
            <w:tcW w:w="370" w:type="pct"/>
            <w:vAlign w:val="top"/>
          </w:tcPr>
          <w:p w14:paraId="7D1D13E6" w14:textId="096D2900" w:rsidR="00382F8F" w:rsidRDefault="00382F8F" w:rsidP="00382F8F">
            <w:pPr>
              <w:spacing w:before="0" w:after="0"/>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 xml:space="preserve">ACC Roads Operations </w:t>
            </w:r>
          </w:p>
        </w:tc>
        <w:tc>
          <w:tcPr>
            <w:tcW w:w="366" w:type="pct"/>
            <w:vAlign w:val="top"/>
          </w:tcPr>
          <w:p w14:paraId="5F915610" w14:textId="3BCA8E96" w:rsidR="00382F8F" w:rsidRDefault="00382F8F" w:rsidP="00382F8F">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N/A</w:t>
            </w:r>
          </w:p>
        </w:tc>
        <w:tc>
          <w:tcPr>
            <w:tcW w:w="336" w:type="pct"/>
            <w:vAlign w:val="top"/>
          </w:tcPr>
          <w:p w14:paraId="659F9939" w14:textId="64CCE310" w:rsidR="00382F8F" w:rsidRDefault="00382F8F" w:rsidP="00382F8F">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914270">
              <w:rPr>
                <w:color w:val="000000" w:themeColor="text1"/>
                <w:sz w:val="18"/>
                <w:szCs w:val="18"/>
              </w:rPr>
              <w:t>N/A</w:t>
            </w:r>
          </w:p>
        </w:tc>
        <w:tc>
          <w:tcPr>
            <w:tcW w:w="367" w:type="pct"/>
            <w:vAlign w:val="top"/>
          </w:tcPr>
          <w:p w14:paraId="36C611C0" w14:textId="232FBD19" w:rsidR="00382F8F" w:rsidRPr="001417BB" w:rsidRDefault="00382F8F" w:rsidP="00382F8F">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de-DE"/>
              </w:rPr>
            </w:pPr>
            <w:r w:rsidRPr="00914270">
              <w:rPr>
                <w:color w:val="000000" w:themeColor="text1"/>
                <w:sz w:val="18"/>
                <w:szCs w:val="18"/>
              </w:rPr>
              <w:t>N/A</w:t>
            </w:r>
          </w:p>
        </w:tc>
        <w:tc>
          <w:tcPr>
            <w:tcW w:w="434" w:type="pct"/>
            <w:vAlign w:val="top"/>
          </w:tcPr>
          <w:p w14:paraId="67A3B7C2" w14:textId="79762B37" w:rsidR="00382F8F" w:rsidRDefault="00382F8F" w:rsidP="00382F8F">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Not quantifiable.</w:t>
            </w:r>
          </w:p>
        </w:tc>
        <w:tc>
          <w:tcPr>
            <w:tcW w:w="535" w:type="pct"/>
            <w:vAlign w:val="top"/>
          </w:tcPr>
          <w:p w14:paraId="0ECD727C" w14:textId="4564D398" w:rsidR="00382F8F" w:rsidRDefault="00382F8F" w:rsidP="00382F8F">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N/A</w:t>
            </w:r>
          </w:p>
        </w:tc>
        <w:tc>
          <w:tcPr>
            <w:tcW w:w="588" w:type="pct"/>
            <w:vAlign w:val="top"/>
          </w:tcPr>
          <w:p w14:paraId="7AADACD3" w14:textId="77777777" w:rsidR="00382F8F" w:rsidRDefault="00382F8F" w:rsidP="00382F8F">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p>
        </w:tc>
      </w:tr>
      <w:tr w:rsidR="00613DEC" w:rsidRPr="00E3664B" w14:paraId="3E3D8474" w14:textId="77777777" w:rsidTr="00071587">
        <w:trPr>
          <w:trHeight w:val="552"/>
        </w:trPr>
        <w:tc>
          <w:tcPr>
            <w:cnfStyle w:val="001000000000" w:firstRow="0" w:lastRow="0" w:firstColumn="1" w:lastColumn="0" w:oddVBand="0" w:evenVBand="0" w:oddHBand="0" w:evenHBand="0" w:firstRowFirstColumn="0" w:firstRowLastColumn="0" w:lastRowFirstColumn="0" w:lastRowLastColumn="0"/>
            <w:tcW w:w="233" w:type="pct"/>
            <w:vAlign w:val="top"/>
          </w:tcPr>
          <w:p w14:paraId="46D26D5B" w14:textId="34B0D8E0" w:rsidR="00613DEC" w:rsidRDefault="00613DEC" w:rsidP="00613DEC">
            <w:pPr>
              <w:suppressAutoHyphens/>
              <w:rPr>
                <w:rFonts w:cs="Arial"/>
                <w:color w:val="000000" w:themeColor="text1"/>
                <w:sz w:val="18"/>
                <w:szCs w:val="18"/>
              </w:rPr>
            </w:pPr>
            <w:r>
              <w:rPr>
                <w:rFonts w:cs="Arial"/>
                <w:color w:val="000000" w:themeColor="text1"/>
                <w:sz w:val="18"/>
                <w:szCs w:val="18"/>
              </w:rPr>
              <w:lastRenderedPageBreak/>
              <w:t>70</w:t>
            </w:r>
          </w:p>
        </w:tc>
        <w:tc>
          <w:tcPr>
            <w:tcW w:w="535" w:type="pct"/>
          </w:tcPr>
          <w:p w14:paraId="11BA0FFB" w14:textId="30C33803" w:rsidR="00613DEC" w:rsidRPr="001417BB" w:rsidRDefault="00613DEC" w:rsidP="00613DEC">
            <w:pPr>
              <w:suppressAutoHyphens/>
              <w:cnfStyle w:val="000000000000" w:firstRow="0" w:lastRow="0" w:firstColumn="0" w:lastColumn="0" w:oddVBand="0" w:evenVBand="0" w:oddHBand="0" w:evenHBand="0" w:firstRowFirstColumn="0" w:firstRowLastColumn="0" w:lastRowFirstColumn="0" w:lastRowLastColumn="0"/>
              <w:rPr>
                <w:sz w:val="18"/>
                <w:szCs w:val="18"/>
              </w:rPr>
            </w:pPr>
            <w:r w:rsidRPr="009B10A8">
              <w:rPr>
                <w:sz w:val="18"/>
                <w:szCs w:val="18"/>
              </w:rPr>
              <w:t>Support and encourage measures which see the reduction of emissions from the harbour, its operations and supporting infrastructure</w:t>
            </w:r>
          </w:p>
        </w:tc>
        <w:tc>
          <w:tcPr>
            <w:tcW w:w="568" w:type="pct"/>
            <w:vAlign w:val="top"/>
          </w:tcPr>
          <w:p w14:paraId="2A03D472" w14:textId="04ED2BC8" w:rsidR="00613DEC" w:rsidRDefault="00613DEC" w:rsidP="00613DEC">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Promoting Low Emission Transport – Other</w:t>
            </w:r>
          </w:p>
        </w:tc>
        <w:tc>
          <w:tcPr>
            <w:tcW w:w="367" w:type="pct"/>
            <w:vAlign w:val="top"/>
          </w:tcPr>
          <w:p w14:paraId="6FF9DF18" w14:textId="0D5FBB04" w:rsidR="00613DEC" w:rsidRDefault="00613DEC" w:rsidP="00613DEC">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Ongoing</w:t>
            </w:r>
          </w:p>
        </w:tc>
        <w:tc>
          <w:tcPr>
            <w:tcW w:w="301" w:type="pct"/>
            <w:vAlign w:val="top"/>
          </w:tcPr>
          <w:p w14:paraId="5FF09912" w14:textId="047E59AE" w:rsidR="00613DEC" w:rsidRDefault="00613DEC" w:rsidP="00613DEC">
            <w:pPr>
              <w:spacing w:before="0" w:after="0"/>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In progress</w:t>
            </w:r>
          </w:p>
        </w:tc>
        <w:tc>
          <w:tcPr>
            <w:tcW w:w="370" w:type="pct"/>
            <w:vAlign w:val="top"/>
          </w:tcPr>
          <w:p w14:paraId="2C2D4366" w14:textId="00B392DF" w:rsidR="00613DEC" w:rsidRDefault="00613DEC" w:rsidP="00613DEC">
            <w:pPr>
              <w:spacing w:before="0" w:after="0"/>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 xml:space="preserve">ACC Transport Strategy / </w:t>
            </w:r>
            <w:proofErr w:type="spellStart"/>
            <w:r>
              <w:rPr>
                <w:color w:val="000000" w:themeColor="text1"/>
                <w:sz w:val="18"/>
                <w:szCs w:val="18"/>
              </w:rPr>
              <w:t>Nestrans</w:t>
            </w:r>
            <w:proofErr w:type="spellEnd"/>
          </w:p>
        </w:tc>
        <w:tc>
          <w:tcPr>
            <w:tcW w:w="366" w:type="pct"/>
            <w:vAlign w:val="top"/>
          </w:tcPr>
          <w:p w14:paraId="5F7F5D32" w14:textId="063BF8F9" w:rsidR="00613DEC" w:rsidRDefault="00613DEC" w:rsidP="00613DEC">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N/A</w:t>
            </w:r>
          </w:p>
        </w:tc>
        <w:tc>
          <w:tcPr>
            <w:tcW w:w="336" w:type="pct"/>
            <w:vAlign w:val="top"/>
          </w:tcPr>
          <w:p w14:paraId="34272965" w14:textId="45CB2CCB" w:rsidR="00613DEC" w:rsidRPr="00914270" w:rsidRDefault="00613DEC" w:rsidP="00613DEC">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914270">
              <w:rPr>
                <w:color w:val="000000" w:themeColor="text1"/>
                <w:sz w:val="18"/>
                <w:szCs w:val="18"/>
              </w:rPr>
              <w:t>N/A</w:t>
            </w:r>
          </w:p>
        </w:tc>
        <w:tc>
          <w:tcPr>
            <w:tcW w:w="367" w:type="pct"/>
            <w:vAlign w:val="top"/>
          </w:tcPr>
          <w:p w14:paraId="5D6BE68D" w14:textId="1E823466" w:rsidR="00613DEC" w:rsidRPr="00914270" w:rsidRDefault="00613DEC" w:rsidP="00613DEC">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914270">
              <w:rPr>
                <w:color w:val="000000" w:themeColor="text1"/>
                <w:sz w:val="18"/>
                <w:szCs w:val="18"/>
              </w:rPr>
              <w:t>N/A</w:t>
            </w:r>
          </w:p>
        </w:tc>
        <w:tc>
          <w:tcPr>
            <w:tcW w:w="434" w:type="pct"/>
            <w:vAlign w:val="top"/>
          </w:tcPr>
          <w:p w14:paraId="0F78876B" w14:textId="0420FFEE" w:rsidR="00613DEC" w:rsidRDefault="00613DEC" w:rsidP="00613DEC">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Not quantifiable.</w:t>
            </w:r>
          </w:p>
        </w:tc>
        <w:tc>
          <w:tcPr>
            <w:tcW w:w="535" w:type="pct"/>
            <w:vAlign w:val="top"/>
          </w:tcPr>
          <w:p w14:paraId="1DEFBF55" w14:textId="0106FCE5" w:rsidR="00613DEC" w:rsidRDefault="00613DEC" w:rsidP="00613DEC">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N/A</w:t>
            </w:r>
          </w:p>
        </w:tc>
        <w:tc>
          <w:tcPr>
            <w:tcW w:w="588" w:type="pct"/>
            <w:vAlign w:val="top"/>
          </w:tcPr>
          <w:p w14:paraId="118BE0D8" w14:textId="77777777" w:rsidR="00613DEC" w:rsidRDefault="00613DEC" w:rsidP="00613DEC">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p>
        </w:tc>
      </w:tr>
      <w:tr w:rsidR="007D7E3F" w:rsidRPr="00E3664B" w14:paraId="2D52CE25" w14:textId="77777777" w:rsidTr="00071587">
        <w:trPr>
          <w:trHeight w:val="552"/>
        </w:trPr>
        <w:tc>
          <w:tcPr>
            <w:cnfStyle w:val="001000000000" w:firstRow="0" w:lastRow="0" w:firstColumn="1" w:lastColumn="0" w:oddVBand="0" w:evenVBand="0" w:oddHBand="0" w:evenHBand="0" w:firstRowFirstColumn="0" w:firstRowLastColumn="0" w:lastRowFirstColumn="0" w:lastRowLastColumn="0"/>
            <w:tcW w:w="233" w:type="pct"/>
            <w:vAlign w:val="top"/>
          </w:tcPr>
          <w:p w14:paraId="1E32FC27" w14:textId="18A04AE7" w:rsidR="007D7E3F" w:rsidRDefault="007D7E3F" w:rsidP="007D7E3F">
            <w:pPr>
              <w:suppressAutoHyphens/>
              <w:rPr>
                <w:rFonts w:cs="Arial"/>
                <w:color w:val="000000" w:themeColor="text1"/>
                <w:sz w:val="18"/>
                <w:szCs w:val="18"/>
              </w:rPr>
            </w:pPr>
            <w:r>
              <w:rPr>
                <w:rFonts w:cs="Arial"/>
                <w:color w:val="000000" w:themeColor="text1"/>
                <w:sz w:val="18"/>
                <w:szCs w:val="18"/>
              </w:rPr>
              <w:t>71</w:t>
            </w:r>
          </w:p>
        </w:tc>
        <w:tc>
          <w:tcPr>
            <w:tcW w:w="535" w:type="pct"/>
          </w:tcPr>
          <w:p w14:paraId="25002702" w14:textId="14BC3883" w:rsidR="007D7E3F" w:rsidRPr="001417BB" w:rsidRDefault="007D7E3F" w:rsidP="007D7E3F">
            <w:pPr>
              <w:suppressAutoHyphens/>
              <w:cnfStyle w:val="000000000000" w:firstRow="0" w:lastRow="0" w:firstColumn="0" w:lastColumn="0" w:oddVBand="0" w:evenVBand="0" w:oddHBand="0" w:evenHBand="0" w:firstRowFirstColumn="0" w:firstRowLastColumn="0" w:lastRowFirstColumn="0" w:lastRowLastColumn="0"/>
              <w:rPr>
                <w:sz w:val="18"/>
                <w:szCs w:val="18"/>
              </w:rPr>
            </w:pPr>
            <w:r w:rsidRPr="009B10A8">
              <w:rPr>
                <w:sz w:val="18"/>
                <w:szCs w:val="18"/>
              </w:rPr>
              <w:t>Add to, utilise and link to blue and green infrastructure as part of transport improvement schemes</w:t>
            </w:r>
          </w:p>
        </w:tc>
        <w:tc>
          <w:tcPr>
            <w:tcW w:w="568" w:type="pct"/>
            <w:vAlign w:val="top"/>
          </w:tcPr>
          <w:p w14:paraId="11E52C1B" w14:textId="0E315480" w:rsidR="007D7E3F" w:rsidRDefault="007D7E3F" w:rsidP="007D7E3F">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Transport Planning and Infrastructure - Other</w:t>
            </w:r>
          </w:p>
        </w:tc>
        <w:tc>
          <w:tcPr>
            <w:tcW w:w="367" w:type="pct"/>
            <w:vAlign w:val="top"/>
          </w:tcPr>
          <w:p w14:paraId="1FD9BA03" w14:textId="66C3C15D" w:rsidR="007D7E3F" w:rsidRDefault="007D7E3F" w:rsidP="007D7E3F">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Ongoing</w:t>
            </w:r>
          </w:p>
        </w:tc>
        <w:tc>
          <w:tcPr>
            <w:tcW w:w="301" w:type="pct"/>
            <w:vAlign w:val="top"/>
          </w:tcPr>
          <w:p w14:paraId="7EC1D363" w14:textId="7EDE0198" w:rsidR="007D7E3F" w:rsidRDefault="007D7E3F" w:rsidP="007D7E3F">
            <w:pPr>
              <w:spacing w:before="0" w:after="0"/>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In progress</w:t>
            </w:r>
          </w:p>
        </w:tc>
        <w:tc>
          <w:tcPr>
            <w:tcW w:w="370" w:type="pct"/>
            <w:vAlign w:val="top"/>
          </w:tcPr>
          <w:p w14:paraId="6CD7760C" w14:textId="078F1A27" w:rsidR="007D7E3F" w:rsidRDefault="007D7E3F" w:rsidP="007D7E3F">
            <w:pPr>
              <w:spacing w:before="0" w:after="0"/>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ACC Roads Projects / ACC Climate and Environment Policy</w:t>
            </w:r>
          </w:p>
        </w:tc>
        <w:tc>
          <w:tcPr>
            <w:tcW w:w="366" w:type="pct"/>
            <w:vAlign w:val="top"/>
          </w:tcPr>
          <w:p w14:paraId="20D89895" w14:textId="7A2751C3" w:rsidR="007D7E3F" w:rsidRDefault="007D7E3F" w:rsidP="007D7E3F">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N/A</w:t>
            </w:r>
          </w:p>
        </w:tc>
        <w:tc>
          <w:tcPr>
            <w:tcW w:w="336" w:type="pct"/>
            <w:vAlign w:val="top"/>
          </w:tcPr>
          <w:p w14:paraId="30624719" w14:textId="51789016" w:rsidR="007D7E3F" w:rsidRPr="00914270" w:rsidRDefault="007D7E3F" w:rsidP="007D7E3F">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914270">
              <w:rPr>
                <w:color w:val="000000" w:themeColor="text1"/>
                <w:sz w:val="18"/>
                <w:szCs w:val="18"/>
              </w:rPr>
              <w:t>N/A</w:t>
            </w:r>
          </w:p>
        </w:tc>
        <w:tc>
          <w:tcPr>
            <w:tcW w:w="367" w:type="pct"/>
            <w:vAlign w:val="top"/>
          </w:tcPr>
          <w:p w14:paraId="454E620C" w14:textId="193C8BB7" w:rsidR="007D7E3F" w:rsidRPr="00914270" w:rsidRDefault="007D7E3F" w:rsidP="007D7E3F">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914270">
              <w:rPr>
                <w:color w:val="000000" w:themeColor="text1"/>
                <w:sz w:val="18"/>
                <w:szCs w:val="18"/>
              </w:rPr>
              <w:t>N/A</w:t>
            </w:r>
          </w:p>
        </w:tc>
        <w:tc>
          <w:tcPr>
            <w:tcW w:w="434" w:type="pct"/>
            <w:vAlign w:val="top"/>
          </w:tcPr>
          <w:p w14:paraId="6B1449A3" w14:textId="42C8984A" w:rsidR="007D7E3F" w:rsidRDefault="007D7E3F" w:rsidP="007D7E3F">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Not quantifiable.</w:t>
            </w:r>
          </w:p>
        </w:tc>
        <w:tc>
          <w:tcPr>
            <w:tcW w:w="535" w:type="pct"/>
            <w:vAlign w:val="top"/>
          </w:tcPr>
          <w:p w14:paraId="0459E5E8" w14:textId="24871A30" w:rsidR="007D7E3F" w:rsidRDefault="007D7E3F" w:rsidP="007D7E3F">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N/A</w:t>
            </w:r>
          </w:p>
        </w:tc>
        <w:tc>
          <w:tcPr>
            <w:tcW w:w="588" w:type="pct"/>
            <w:vAlign w:val="top"/>
          </w:tcPr>
          <w:p w14:paraId="07D5BA25" w14:textId="77777777" w:rsidR="007D7E3F" w:rsidRDefault="007D7E3F" w:rsidP="007D7E3F">
            <w:pPr>
              <w:suppressAutoHyphen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p>
        </w:tc>
      </w:tr>
      <w:tr w:rsidR="5E5106D1" w14:paraId="78CE2F91" w14:textId="77777777" w:rsidTr="5E5106D1">
        <w:trPr>
          <w:trHeight w:val="552"/>
        </w:trPr>
        <w:tc>
          <w:tcPr>
            <w:cnfStyle w:val="001000000000" w:firstRow="0" w:lastRow="0" w:firstColumn="1" w:lastColumn="0" w:oddVBand="0" w:evenVBand="0" w:oddHBand="0" w:evenHBand="0" w:firstRowFirstColumn="0" w:firstRowLastColumn="0" w:lastRowFirstColumn="0" w:lastRowLastColumn="0"/>
            <w:tcW w:w="987" w:type="dxa"/>
            <w:vAlign w:val="top"/>
          </w:tcPr>
          <w:p w14:paraId="72D0331A" w14:textId="7AEBC3A8" w:rsidR="306AB50A" w:rsidRDefault="306AB50A" w:rsidP="5E5106D1">
            <w:pPr>
              <w:rPr>
                <w:rFonts w:cs="Arial"/>
                <w:color w:val="000000" w:themeColor="text1"/>
                <w:sz w:val="18"/>
                <w:szCs w:val="18"/>
              </w:rPr>
            </w:pPr>
            <w:r w:rsidRPr="5E5106D1">
              <w:rPr>
                <w:rFonts w:cs="Arial"/>
                <w:color w:val="000000" w:themeColor="text1"/>
                <w:sz w:val="18"/>
                <w:szCs w:val="18"/>
              </w:rPr>
              <w:t>72</w:t>
            </w:r>
          </w:p>
        </w:tc>
        <w:tc>
          <w:tcPr>
            <w:tcW w:w="2268" w:type="dxa"/>
          </w:tcPr>
          <w:p w14:paraId="6B5175B3" w14:textId="73A064B1" w:rsidR="306AB50A" w:rsidRDefault="306AB50A" w:rsidP="5E5106D1">
            <w:pPr>
              <w:cnfStyle w:val="000000000000" w:firstRow="0" w:lastRow="0" w:firstColumn="0" w:lastColumn="0" w:oddVBand="0" w:evenVBand="0" w:oddHBand="0" w:evenHBand="0" w:firstRowFirstColumn="0" w:firstRowLastColumn="0" w:lastRowFirstColumn="0" w:lastRowLastColumn="0"/>
              <w:rPr>
                <w:sz w:val="18"/>
                <w:szCs w:val="18"/>
              </w:rPr>
            </w:pPr>
            <w:r w:rsidRPr="5E5106D1">
              <w:rPr>
                <w:sz w:val="18"/>
                <w:szCs w:val="18"/>
              </w:rPr>
              <w:t>Manage the installation of biomass boilers and combined heat and power (CHP) installations</w:t>
            </w:r>
            <w:r w:rsidR="74344FC0" w:rsidRPr="5E5106D1">
              <w:rPr>
                <w:sz w:val="18"/>
                <w:szCs w:val="18"/>
              </w:rPr>
              <w:t xml:space="preserve"> through Planning Permission process</w:t>
            </w:r>
          </w:p>
        </w:tc>
        <w:tc>
          <w:tcPr>
            <w:tcW w:w="2408" w:type="dxa"/>
            <w:vAlign w:val="top"/>
          </w:tcPr>
          <w:p w14:paraId="5C8A1764" w14:textId="11EF139A" w:rsidR="79A7EB58" w:rsidRDefault="79A7EB58" w:rsidP="5E5106D1">
            <w:pPr>
              <w:cnfStyle w:val="000000000000" w:firstRow="0" w:lastRow="0" w:firstColumn="0" w:lastColumn="0" w:oddVBand="0" w:evenVBand="0" w:oddHBand="0" w:evenHBand="0" w:firstRowFirstColumn="0" w:firstRowLastColumn="0" w:lastRowFirstColumn="0" w:lastRowLastColumn="0"/>
              <w:rPr>
                <w:sz w:val="18"/>
                <w:szCs w:val="18"/>
              </w:rPr>
            </w:pPr>
            <w:r w:rsidRPr="5E5106D1">
              <w:rPr>
                <w:sz w:val="18"/>
                <w:szCs w:val="18"/>
              </w:rPr>
              <w:t>Policy Guidance and Development Control</w:t>
            </w:r>
            <w:r w:rsidR="091D14A4" w:rsidRPr="5E5106D1">
              <w:rPr>
                <w:sz w:val="18"/>
                <w:szCs w:val="18"/>
              </w:rPr>
              <w:t xml:space="preserve"> – Air Quality</w:t>
            </w:r>
          </w:p>
        </w:tc>
        <w:tc>
          <w:tcPr>
            <w:tcW w:w="1556" w:type="dxa"/>
            <w:vAlign w:val="top"/>
          </w:tcPr>
          <w:p w14:paraId="5831F8D9" w14:textId="5E1D8441" w:rsidR="79A7EB58" w:rsidRDefault="79A7EB58" w:rsidP="5E5106D1">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5E5106D1">
              <w:rPr>
                <w:color w:val="000000" w:themeColor="text1"/>
                <w:sz w:val="18"/>
                <w:szCs w:val="18"/>
              </w:rPr>
              <w:t>Ongoing</w:t>
            </w:r>
          </w:p>
        </w:tc>
        <w:tc>
          <w:tcPr>
            <w:tcW w:w="1276" w:type="dxa"/>
            <w:vAlign w:val="top"/>
          </w:tcPr>
          <w:p w14:paraId="1673CE52" w14:textId="5501B032" w:rsidR="79A7EB58" w:rsidRDefault="79A7EB58" w:rsidP="5E5106D1">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5E5106D1">
              <w:rPr>
                <w:color w:val="000000" w:themeColor="text1"/>
                <w:sz w:val="18"/>
                <w:szCs w:val="18"/>
              </w:rPr>
              <w:t>In progress</w:t>
            </w:r>
          </w:p>
        </w:tc>
        <w:tc>
          <w:tcPr>
            <w:tcW w:w="1569" w:type="dxa"/>
            <w:vAlign w:val="top"/>
          </w:tcPr>
          <w:p w14:paraId="4BF20C29" w14:textId="1CC61928" w:rsidR="79A7EB58" w:rsidRDefault="79A7EB58" w:rsidP="5E5106D1">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5E5106D1">
              <w:rPr>
                <w:color w:val="000000" w:themeColor="text1"/>
                <w:sz w:val="18"/>
                <w:szCs w:val="18"/>
              </w:rPr>
              <w:t>ACC Planning Policy</w:t>
            </w:r>
          </w:p>
        </w:tc>
        <w:tc>
          <w:tcPr>
            <w:tcW w:w="1552" w:type="dxa"/>
            <w:vAlign w:val="top"/>
          </w:tcPr>
          <w:p w14:paraId="3CA8CAFA" w14:textId="069EF351" w:rsidR="79A7EB58" w:rsidRDefault="79A7EB58" w:rsidP="5E5106D1">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5E5106D1">
              <w:rPr>
                <w:color w:val="000000" w:themeColor="text1"/>
                <w:sz w:val="18"/>
                <w:szCs w:val="18"/>
              </w:rPr>
              <w:t>N/A</w:t>
            </w:r>
          </w:p>
        </w:tc>
        <w:tc>
          <w:tcPr>
            <w:tcW w:w="1424" w:type="dxa"/>
            <w:vAlign w:val="top"/>
          </w:tcPr>
          <w:p w14:paraId="33BF9BA7" w14:textId="266CCFD3" w:rsidR="79A7EB58" w:rsidRDefault="79A7EB58" w:rsidP="5E5106D1">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5E5106D1">
              <w:rPr>
                <w:color w:val="000000" w:themeColor="text1"/>
                <w:sz w:val="18"/>
                <w:szCs w:val="18"/>
              </w:rPr>
              <w:t>N/A</w:t>
            </w:r>
          </w:p>
        </w:tc>
        <w:tc>
          <w:tcPr>
            <w:tcW w:w="1556" w:type="dxa"/>
            <w:vAlign w:val="top"/>
          </w:tcPr>
          <w:p w14:paraId="172F63F3" w14:textId="5BDAEF6B" w:rsidR="79A7EB58" w:rsidRDefault="79A7EB58" w:rsidP="5E5106D1">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5E5106D1">
              <w:rPr>
                <w:color w:val="000000" w:themeColor="text1"/>
                <w:sz w:val="18"/>
                <w:szCs w:val="18"/>
              </w:rPr>
              <w:t>N/A</w:t>
            </w:r>
          </w:p>
        </w:tc>
        <w:tc>
          <w:tcPr>
            <w:tcW w:w="1840" w:type="dxa"/>
            <w:vAlign w:val="top"/>
          </w:tcPr>
          <w:p w14:paraId="0269069A" w14:textId="3F5E33A4" w:rsidR="79A7EB58" w:rsidRDefault="79A7EB58" w:rsidP="5E5106D1">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5E5106D1">
              <w:rPr>
                <w:color w:val="000000" w:themeColor="text1"/>
                <w:sz w:val="18"/>
                <w:szCs w:val="18"/>
              </w:rPr>
              <w:t>Not quantifiable</w:t>
            </w:r>
          </w:p>
        </w:tc>
        <w:tc>
          <w:tcPr>
            <w:tcW w:w="2268" w:type="dxa"/>
            <w:vAlign w:val="top"/>
          </w:tcPr>
          <w:p w14:paraId="771182CC" w14:textId="1B43FBD5" w:rsidR="79A7EB58" w:rsidRDefault="79A7EB58" w:rsidP="5E5106D1">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5E5106D1">
              <w:rPr>
                <w:color w:val="000000" w:themeColor="text1"/>
                <w:sz w:val="18"/>
                <w:szCs w:val="18"/>
              </w:rPr>
              <w:t>N/A</w:t>
            </w:r>
          </w:p>
        </w:tc>
        <w:tc>
          <w:tcPr>
            <w:tcW w:w="2493" w:type="dxa"/>
            <w:vAlign w:val="top"/>
          </w:tcPr>
          <w:p w14:paraId="110B2FBD" w14:textId="5E42DA54" w:rsidR="5E5106D1" w:rsidRDefault="5E5106D1" w:rsidP="5E5106D1">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p>
        </w:tc>
      </w:tr>
      <w:tr w:rsidR="5E5106D1" w14:paraId="247F6736" w14:textId="77777777" w:rsidTr="5E5106D1">
        <w:trPr>
          <w:trHeight w:val="552"/>
        </w:trPr>
        <w:tc>
          <w:tcPr>
            <w:cnfStyle w:val="001000000000" w:firstRow="0" w:lastRow="0" w:firstColumn="1" w:lastColumn="0" w:oddVBand="0" w:evenVBand="0" w:oddHBand="0" w:evenHBand="0" w:firstRowFirstColumn="0" w:firstRowLastColumn="0" w:lastRowFirstColumn="0" w:lastRowLastColumn="0"/>
            <w:tcW w:w="987" w:type="dxa"/>
            <w:vAlign w:val="top"/>
          </w:tcPr>
          <w:p w14:paraId="33651310" w14:textId="3E41A858" w:rsidR="47C1F9D5" w:rsidRDefault="47C1F9D5" w:rsidP="5E5106D1">
            <w:pPr>
              <w:rPr>
                <w:rFonts w:cs="Arial"/>
                <w:color w:val="000000" w:themeColor="text1"/>
                <w:sz w:val="18"/>
                <w:szCs w:val="18"/>
              </w:rPr>
            </w:pPr>
            <w:r w:rsidRPr="5E5106D1">
              <w:rPr>
                <w:rFonts w:cs="Arial"/>
                <w:color w:val="000000" w:themeColor="text1"/>
                <w:sz w:val="18"/>
                <w:szCs w:val="18"/>
              </w:rPr>
              <w:t>73</w:t>
            </w:r>
          </w:p>
        </w:tc>
        <w:tc>
          <w:tcPr>
            <w:tcW w:w="2268" w:type="dxa"/>
          </w:tcPr>
          <w:p w14:paraId="179BFBC5" w14:textId="5542EF59" w:rsidR="7DCE4527" w:rsidRDefault="7DCE4527" w:rsidP="5E5106D1">
            <w:pPr>
              <w:cnfStyle w:val="000000000000" w:firstRow="0" w:lastRow="0" w:firstColumn="0" w:lastColumn="0" w:oddVBand="0" w:evenVBand="0" w:oddHBand="0" w:evenHBand="0" w:firstRowFirstColumn="0" w:firstRowLastColumn="0" w:lastRowFirstColumn="0" w:lastRowLastColumn="0"/>
              <w:rPr>
                <w:sz w:val="18"/>
                <w:szCs w:val="18"/>
              </w:rPr>
            </w:pPr>
            <w:r w:rsidRPr="5E5106D1">
              <w:rPr>
                <w:sz w:val="18"/>
                <w:szCs w:val="18"/>
              </w:rPr>
              <w:t>Robust</w:t>
            </w:r>
            <w:r w:rsidR="47C1F9D5" w:rsidRPr="5E5106D1">
              <w:rPr>
                <w:sz w:val="18"/>
                <w:szCs w:val="18"/>
              </w:rPr>
              <w:t xml:space="preserve"> air quality controls for developments requiring Pollution Prevention and Control (PPC) permits</w:t>
            </w:r>
          </w:p>
        </w:tc>
        <w:tc>
          <w:tcPr>
            <w:tcW w:w="2408" w:type="dxa"/>
            <w:vAlign w:val="top"/>
          </w:tcPr>
          <w:p w14:paraId="6208FF09" w14:textId="667E3EC8" w:rsidR="47C1F9D5" w:rsidRDefault="47C1F9D5" w:rsidP="5E5106D1">
            <w:pPr>
              <w:cnfStyle w:val="000000000000" w:firstRow="0" w:lastRow="0" w:firstColumn="0" w:lastColumn="0" w:oddVBand="0" w:evenVBand="0" w:oddHBand="0" w:evenHBand="0" w:firstRowFirstColumn="0" w:firstRowLastColumn="0" w:lastRowFirstColumn="0" w:lastRowLastColumn="0"/>
              <w:rPr>
                <w:sz w:val="18"/>
                <w:szCs w:val="18"/>
              </w:rPr>
            </w:pPr>
            <w:r w:rsidRPr="5E5106D1">
              <w:rPr>
                <w:sz w:val="18"/>
                <w:szCs w:val="18"/>
              </w:rPr>
              <w:t>Policy Guidance and Development Control – Air Quality</w:t>
            </w:r>
          </w:p>
          <w:p w14:paraId="728F3028" w14:textId="42A21819" w:rsidR="5E5106D1" w:rsidRDefault="5E5106D1" w:rsidP="5E5106D1">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p>
        </w:tc>
        <w:tc>
          <w:tcPr>
            <w:tcW w:w="1556" w:type="dxa"/>
            <w:vAlign w:val="top"/>
          </w:tcPr>
          <w:p w14:paraId="0014ED76" w14:textId="635CE10D" w:rsidR="47C1F9D5" w:rsidRDefault="47C1F9D5" w:rsidP="5E5106D1">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5E5106D1">
              <w:rPr>
                <w:color w:val="000000" w:themeColor="text1"/>
                <w:sz w:val="18"/>
                <w:szCs w:val="18"/>
              </w:rPr>
              <w:t>Ongoing</w:t>
            </w:r>
          </w:p>
        </w:tc>
        <w:tc>
          <w:tcPr>
            <w:tcW w:w="1276" w:type="dxa"/>
            <w:vAlign w:val="top"/>
          </w:tcPr>
          <w:p w14:paraId="39AEB156" w14:textId="2106F862" w:rsidR="47C1F9D5" w:rsidRDefault="47C1F9D5" w:rsidP="5E5106D1">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5E5106D1">
              <w:rPr>
                <w:color w:val="000000" w:themeColor="text1"/>
                <w:sz w:val="18"/>
                <w:szCs w:val="18"/>
              </w:rPr>
              <w:t>In progress</w:t>
            </w:r>
          </w:p>
        </w:tc>
        <w:tc>
          <w:tcPr>
            <w:tcW w:w="1569" w:type="dxa"/>
            <w:vAlign w:val="top"/>
          </w:tcPr>
          <w:p w14:paraId="44592D7E" w14:textId="059F8251" w:rsidR="47C1F9D5" w:rsidRDefault="47C1F9D5" w:rsidP="5E5106D1">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5E5106D1">
              <w:rPr>
                <w:color w:val="000000" w:themeColor="text1"/>
                <w:sz w:val="18"/>
                <w:szCs w:val="18"/>
              </w:rPr>
              <w:t>SEPA and ACC</w:t>
            </w:r>
          </w:p>
          <w:p w14:paraId="3DD605BB" w14:textId="1CC61928" w:rsidR="47C1F9D5" w:rsidRDefault="47C1F9D5" w:rsidP="5E5106D1">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5E5106D1">
              <w:rPr>
                <w:color w:val="000000" w:themeColor="text1"/>
                <w:sz w:val="18"/>
                <w:szCs w:val="18"/>
              </w:rPr>
              <w:t>ACC Planning Policy</w:t>
            </w:r>
          </w:p>
          <w:p w14:paraId="26475EAC" w14:textId="3682A35E" w:rsidR="5E5106D1" w:rsidRDefault="5E5106D1" w:rsidP="5E5106D1">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p>
        </w:tc>
        <w:tc>
          <w:tcPr>
            <w:tcW w:w="1552" w:type="dxa"/>
            <w:vAlign w:val="top"/>
          </w:tcPr>
          <w:p w14:paraId="30FD8937" w14:textId="4BF58B19" w:rsidR="47C1F9D5" w:rsidRDefault="47C1F9D5" w:rsidP="5E5106D1">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5E5106D1">
              <w:rPr>
                <w:color w:val="000000" w:themeColor="text1"/>
                <w:sz w:val="18"/>
                <w:szCs w:val="18"/>
              </w:rPr>
              <w:t>N/A</w:t>
            </w:r>
          </w:p>
        </w:tc>
        <w:tc>
          <w:tcPr>
            <w:tcW w:w="1424" w:type="dxa"/>
            <w:vAlign w:val="top"/>
          </w:tcPr>
          <w:p w14:paraId="527ABBF5" w14:textId="2D464A98" w:rsidR="47C1F9D5" w:rsidRDefault="47C1F9D5" w:rsidP="5E5106D1">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5E5106D1">
              <w:rPr>
                <w:color w:val="000000" w:themeColor="text1"/>
                <w:sz w:val="18"/>
                <w:szCs w:val="18"/>
              </w:rPr>
              <w:t>N/A</w:t>
            </w:r>
          </w:p>
        </w:tc>
        <w:tc>
          <w:tcPr>
            <w:tcW w:w="1556" w:type="dxa"/>
            <w:vAlign w:val="top"/>
          </w:tcPr>
          <w:p w14:paraId="718FA218" w14:textId="3DA8ADB9" w:rsidR="47C1F9D5" w:rsidRDefault="47C1F9D5" w:rsidP="5E5106D1">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5E5106D1">
              <w:rPr>
                <w:color w:val="000000" w:themeColor="text1"/>
                <w:sz w:val="18"/>
                <w:szCs w:val="18"/>
              </w:rPr>
              <w:t>N/A</w:t>
            </w:r>
          </w:p>
        </w:tc>
        <w:tc>
          <w:tcPr>
            <w:tcW w:w="1840" w:type="dxa"/>
            <w:vAlign w:val="top"/>
          </w:tcPr>
          <w:p w14:paraId="12990B9A" w14:textId="16FC4A6D" w:rsidR="47C1F9D5" w:rsidRDefault="47C1F9D5" w:rsidP="5E5106D1">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5E5106D1">
              <w:rPr>
                <w:color w:val="000000" w:themeColor="text1"/>
                <w:sz w:val="18"/>
                <w:szCs w:val="18"/>
              </w:rPr>
              <w:t>Not quantifiable</w:t>
            </w:r>
          </w:p>
        </w:tc>
        <w:tc>
          <w:tcPr>
            <w:tcW w:w="2268" w:type="dxa"/>
            <w:vAlign w:val="top"/>
          </w:tcPr>
          <w:p w14:paraId="0E90F367" w14:textId="4859D149" w:rsidR="47C1F9D5" w:rsidRDefault="47C1F9D5" w:rsidP="5E5106D1">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5E5106D1">
              <w:rPr>
                <w:color w:val="000000" w:themeColor="text1"/>
                <w:sz w:val="18"/>
                <w:szCs w:val="18"/>
              </w:rPr>
              <w:t>N/A</w:t>
            </w:r>
          </w:p>
        </w:tc>
        <w:tc>
          <w:tcPr>
            <w:tcW w:w="2493" w:type="dxa"/>
            <w:vAlign w:val="top"/>
          </w:tcPr>
          <w:p w14:paraId="46B4450B" w14:textId="45017780" w:rsidR="5E5106D1" w:rsidRDefault="5E5106D1" w:rsidP="5E5106D1">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p>
        </w:tc>
      </w:tr>
      <w:tr w:rsidR="5E5106D1" w14:paraId="493C2E9E" w14:textId="77777777" w:rsidTr="5E5106D1">
        <w:trPr>
          <w:trHeight w:val="552"/>
        </w:trPr>
        <w:tc>
          <w:tcPr>
            <w:cnfStyle w:val="001000000000" w:firstRow="0" w:lastRow="0" w:firstColumn="1" w:lastColumn="0" w:oddVBand="0" w:evenVBand="0" w:oddHBand="0" w:evenHBand="0" w:firstRowFirstColumn="0" w:firstRowLastColumn="0" w:lastRowFirstColumn="0" w:lastRowLastColumn="0"/>
            <w:tcW w:w="987" w:type="dxa"/>
            <w:vAlign w:val="top"/>
          </w:tcPr>
          <w:p w14:paraId="13B6810D" w14:textId="360D3ACE" w:rsidR="42558E9B" w:rsidRDefault="42558E9B" w:rsidP="5E5106D1">
            <w:pPr>
              <w:rPr>
                <w:rFonts w:cs="Arial"/>
                <w:color w:val="000000" w:themeColor="text1"/>
                <w:sz w:val="18"/>
                <w:szCs w:val="18"/>
              </w:rPr>
            </w:pPr>
            <w:r w:rsidRPr="5E5106D1">
              <w:rPr>
                <w:rFonts w:cs="Arial"/>
                <w:color w:val="000000" w:themeColor="text1"/>
                <w:sz w:val="18"/>
                <w:szCs w:val="18"/>
              </w:rPr>
              <w:t>74</w:t>
            </w:r>
          </w:p>
        </w:tc>
        <w:tc>
          <w:tcPr>
            <w:tcW w:w="2268" w:type="dxa"/>
          </w:tcPr>
          <w:p w14:paraId="0939E65E" w14:textId="1ECC6C34" w:rsidR="42558E9B" w:rsidRDefault="42558E9B" w:rsidP="5E5106D1">
            <w:pPr>
              <w:cnfStyle w:val="000000000000" w:firstRow="0" w:lastRow="0" w:firstColumn="0" w:lastColumn="0" w:oddVBand="0" w:evenVBand="0" w:oddHBand="0" w:evenHBand="0" w:firstRowFirstColumn="0" w:firstRowLastColumn="0" w:lastRowFirstColumn="0" w:lastRowLastColumn="0"/>
              <w:rPr>
                <w:sz w:val="18"/>
                <w:szCs w:val="18"/>
              </w:rPr>
            </w:pPr>
            <w:r w:rsidRPr="5E5106D1">
              <w:rPr>
                <w:sz w:val="18"/>
                <w:szCs w:val="18"/>
              </w:rPr>
              <w:t>Continue with improvements to all ACC owned properties and infrastructure to reduce non-traffic related emissions</w:t>
            </w:r>
          </w:p>
        </w:tc>
        <w:tc>
          <w:tcPr>
            <w:tcW w:w="2408" w:type="dxa"/>
            <w:vAlign w:val="top"/>
          </w:tcPr>
          <w:p w14:paraId="75DC87A1" w14:textId="03E8657D" w:rsidR="42558E9B" w:rsidRDefault="42558E9B" w:rsidP="5E5106D1">
            <w:pPr>
              <w:cnfStyle w:val="000000000000" w:firstRow="0" w:lastRow="0" w:firstColumn="0" w:lastColumn="0" w:oddVBand="0" w:evenVBand="0" w:oddHBand="0" w:evenHBand="0" w:firstRowFirstColumn="0" w:firstRowLastColumn="0" w:lastRowFirstColumn="0" w:lastRowLastColumn="0"/>
              <w:rPr>
                <w:sz w:val="18"/>
                <w:szCs w:val="18"/>
              </w:rPr>
            </w:pPr>
            <w:r w:rsidRPr="5E5106D1">
              <w:rPr>
                <w:sz w:val="18"/>
                <w:szCs w:val="18"/>
              </w:rPr>
              <w:t>Climate Change</w:t>
            </w:r>
            <w:r w:rsidR="2CEFC7F4" w:rsidRPr="5E5106D1">
              <w:rPr>
                <w:sz w:val="18"/>
                <w:szCs w:val="18"/>
              </w:rPr>
              <w:t xml:space="preserve"> Plan</w:t>
            </w:r>
          </w:p>
          <w:p w14:paraId="78692215" w14:textId="0CB2A4FF" w:rsidR="5E5106D1" w:rsidRDefault="5E5106D1" w:rsidP="5E5106D1">
            <w:pPr>
              <w:cnfStyle w:val="000000000000" w:firstRow="0" w:lastRow="0" w:firstColumn="0" w:lastColumn="0" w:oddVBand="0" w:evenVBand="0" w:oddHBand="0" w:evenHBand="0" w:firstRowFirstColumn="0" w:firstRowLastColumn="0" w:lastRowFirstColumn="0" w:lastRowLastColumn="0"/>
              <w:rPr>
                <w:sz w:val="18"/>
                <w:szCs w:val="18"/>
              </w:rPr>
            </w:pPr>
          </w:p>
        </w:tc>
        <w:tc>
          <w:tcPr>
            <w:tcW w:w="1556" w:type="dxa"/>
            <w:vAlign w:val="top"/>
          </w:tcPr>
          <w:p w14:paraId="3D19FE47" w14:textId="46F78F87" w:rsidR="2CEFC7F4" w:rsidRDefault="2CEFC7F4" w:rsidP="5E5106D1">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5E5106D1">
              <w:rPr>
                <w:color w:val="000000" w:themeColor="text1"/>
                <w:sz w:val="18"/>
                <w:szCs w:val="18"/>
              </w:rPr>
              <w:t>Ongoing</w:t>
            </w:r>
          </w:p>
        </w:tc>
        <w:tc>
          <w:tcPr>
            <w:tcW w:w="1276" w:type="dxa"/>
            <w:vAlign w:val="top"/>
          </w:tcPr>
          <w:p w14:paraId="39068FAD" w14:textId="3A714112" w:rsidR="2CEFC7F4" w:rsidRDefault="2CEFC7F4" w:rsidP="5E5106D1">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5E5106D1">
              <w:rPr>
                <w:color w:val="000000" w:themeColor="text1"/>
                <w:sz w:val="18"/>
                <w:szCs w:val="18"/>
              </w:rPr>
              <w:t>In progress</w:t>
            </w:r>
          </w:p>
        </w:tc>
        <w:tc>
          <w:tcPr>
            <w:tcW w:w="1569" w:type="dxa"/>
            <w:vAlign w:val="top"/>
          </w:tcPr>
          <w:p w14:paraId="21E81E0A" w14:textId="2A58DD4D" w:rsidR="2CEFC7F4" w:rsidRDefault="2CEFC7F4" w:rsidP="5E5106D1">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5E5106D1">
              <w:rPr>
                <w:color w:val="000000" w:themeColor="text1"/>
                <w:sz w:val="18"/>
                <w:szCs w:val="18"/>
              </w:rPr>
              <w:t>ACC Climate and Environment Policy</w:t>
            </w:r>
          </w:p>
        </w:tc>
        <w:tc>
          <w:tcPr>
            <w:tcW w:w="1552" w:type="dxa"/>
            <w:vAlign w:val="top"/>
          </w:tcPr>
          <w:p w14:paraId="62121204" w14:textId="09A53F20" w:rsidR="2CEFC7F4" w:rsidRDefault="2CEFC7F4" w:rsidP="5E5106D1">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5E5106D1">
              <w:rPr>
                <w:color w:val="000000" w:themeColor="text1"/>
                <w:sz w:val="18"/>
                <w:szCs w:val="18"/>
              </w:rPr>
              <w:t>N/A</w:t>
            </w:r>
          </w:p>
        </w:tc>
        <w:tc>
          <w:tcPr>
            <w:tcW w:w="1424" w:type="dxa"/>
            <w:vAlign w:val="top"/>
          </w:tcPr>
          <w:p w14:paraId="0F6BAB3E" w14:textId="1340A798" w:rsidR="2CEFC7F4" w:rsidRDefault="2CEFC7F4" w:rsidP="5E5106D1">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5E5106D1">
              <w:rPr>
                <w:color w:val="000000" w:themeColor="text1"/>
                <w:sz w:val="18"/>
                <w:szCs w:val="18"/>
              </w:rPr>
              <w:t>N/A</w:t>
            </w:r>
          </w:p>
        </w:tc>
        <w:tc>
          <w:tcPr>
            <w:tcW w:w="1556" w:type="dxa"/>
            <w:vAlign w:val="top"/>
          </w:tcPr>
          <w:p w14:paraId="6A91B428" w14:textId="1B640C6A" w:rsidR="2CEFC7F4" w:rsidRDefault="2CEFC7F4" w:rsidP="5E5106D1">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5E5106D1">
              <w:rPr>
                <w:color w:val="000000" w:themeColor="text1"/>
                <w:sz w:val="18"/>
                <w:szCs w:val="18"/>
              </w:rPr>
              <w:t>N/A</w:t>
            </w:r>
          </w:p>
        </w:tc>
        <w:tc>
          <w:tcPr>
            <w:tcW w:w="1840" w:type="dxa"/>
            <w:vAlign w:val="top"/>
          </w:tcPr>
          <w:p w14:paraId="383CF5C5" w14:textId="1A5F8FA6" w:rsidR="2CEFC7F4" w:rsidRDefault="2CEFC7F4" w:rsidP="5E5106D1">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5E5106D1">
              <w:rPr>
                <w:color w:val="000000" w:themeColor="text1"/>
                <w:sz w:val="18"/>
                <w:szCs w:val="18"/>
              </w:rPr>
              <w:t>Not quantifiable</w:t>
            </w:r>
          </w:p>
        </w:tc>
        <w:tc>
          <w:tcPr>
            <w:tcW w:w="2268" w:type="dxa"/>
            <w:vAlign w:val="top"/>
          </w:tcPr>
          <w:p w14:paraId="424361DC" w14:textId="00A7863B" w:rsidR="2CEFC7F4" w:rsidRDefault="2CEFC7F4" w:rsidP="5E5106D1">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5E5106D1">
              <w:rPr>
                <w:color w:val="000000" w:themeColor="text1"/>
                <w:sz w:val="18"/>
                <w:szCs w:val="18"/>
              </w:rPr>
              <w:t>N/A</w:t>
            </w:r>
          </w:p>
        </w:tc>
        <w:tc>
          <w:tcPr>
            <w:tcW w:w="2493" w:type="dxa"/>
            <w:vAlign w:val="top"/>
          </w:tcPr>
          <w:p w14:paraId="058B1954" w14:textId="0F02278D" w:rsidR="5E5106D1" w:rsidRDefault="5E5106D1" w:rsidP="5E5106D1">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p>
        </w:tc>
      </w:tr>
      <w:tr w:rsidR="5E5106D1" w14:paraId="258785C0" w14:textId="77777777" w:rsidTr="5E5106D1">
        <w:trPr>
          <w:trHeight w:val="552"/>
        </w:trPr>
        <w:tc>
          <w:tcPr>
            <w:cnfStyle w:val="001000000000" w:firstRow="0" w:lastRow="0" w:firstColumn="1" w:lastColumn="0" w:oddVBand="0" w:evenVBand="0" w:oddHBand="0" w:evenHBand="0" w:firstRowFirstColumn="0" w:firstRowLastColumn="0" w:lastRowFirstColumn="0" w:lastRowLastColumn="0"/>
            <w:tcW w:w="987" w:type="dxa"/>
            <w:vAlign w:val="top"/>
          </w:tcPr>
          <w:p w14:paraId="22936129" w14:textId="29192D13" w:rsidR="457F484F" w:rsidRDefault="457F484F" w:rsidP="5E5106D1">
            <w:pPr>
              <w:rPr>
                <w:rFonts w:cs="Arial"/>
                <w:color w:val="000000" w:themeColor="text1"/>
                <w:sz w:val="18"/>
                <w:szCs w:val="18"/>
              </w:rPr>
            </w:pPr>
            <w:r w:rsidRPr="5E5106D1">
              <w:rPr>
                <w:rFonts w:cs="Arial"/>
                <w:color w:val="000000" w:themeColor="text1"/>
                <w:sz w:val="18"/>
                <w:szCs w:val="18"/>
              </w:rPr>
              <w:t>75</w:t>
            </w:r>
          </w:p>
        </w:tc>
        <w:tc>
          <w:tcPr>
            <w:tcW w:w="2268" w:type="dxa"/>
          </w:tcPr>
          <w:p w14:paraId="2073EA86" w14:textId="2BADBC5C" w:rsidR="457F484F" w:rsidRDefault="457F484F" w:rsidP="5E5106D1">
            <w:pPr>
              <w:cnfStyle w:val="000000000000" w:firstRow="0" w:lastRow="0" w:firstColumn="0" w:lastColumn="0" w:oddVBand="0" w:evenVBand="0" w:oddHBand="0" w:evenHBand="0" w:firstRowFirstColumn="0" w:firstRowLastColumn="0" w:lastRowFirstColumn="0" w:lastRowLastColumn="0"/>
              <w:rPr>
                <w:sz w:val="18"/>
                <w:szCs w:val="18"/>
              </w:rPr>
            </w:pPr>
            <w:r w:rsidRPr="5E5106D1">
              <w:rPr>
                <w:sz w:val="18"/>
                <w:szCs w:val="18"/>
              </w:rPr>
              <w:t>Protection of existing</w:t>
            </w:r>
            <w:r w:rsidR="671FD082" w:rsidRPr="5E5106D1">
              <w:rPr>
                <w:sz w:val="18"/>
                <w:szCs w:val="18"/>
              </w:rPr>
              <w:t xml:space="preserve"> trees</w:t>
            </w:r>
            <w:r w:rsidRPr="5E5106D1">
              <w:rPr>
                <w:sz w:val="18"/>
                <w:szCs w:val="18"/>
              </w:rPr>
              <w:t>, and encou</w:t>
            </w:r>
            <w:r w:rsidR="39A51653" w:rsidRPr="5E5106D1">
              <w:rPr>
                <w:sz w:val="18"/>
                <w:szCs w:val="18"/>
              </w:rPr>
              <w:t>ragement of proactive tree planting</w:t>
            </w:r>
            <w:r w:rsidR="2E3C65E6" w:rsidRPr="5E5106D1">
              <w:rPr>
                <w:sz w:val="18"/>
                <w:szCs w:val="18"/>
              </w:rPr>
              <w:t xml:space="preserve"> at developments across the City</w:t>
            </w:r>
          </w:p>
        </w:tc>
        <w:tc>
          <w:tcPr>
            <w:tcW w:w="2408" w:type="dxa"/>
            <w:vAlign w:val="top"/>
          </w:tcPr>
          <w:p w14:paraId="1FEF2A08" w14:textId="4303B80C" w:rsidR="2E3C65E6" w:rsidRDefault="2E3C65E6" w:rsidP="5E5106D1">
            <w:pPr>
              <w:cnfStyle w:val="000000000000" w:firstRow="0" w:lastRow="0" w:firstColumn="0" w:lastColumn="0" w:oddVBand="0" w:evenVBand="0" w:oddHBand="0" w:evenHBand="0" w:firstRowFirstColumn="0" w:firstRowLastColumn="0" w:lastRowFirstColumn="0" w:lastRowLastColumn="0"/>
              <w:rPr>
                <w:sz w:val="18"/>
                <w:szCs w:val="18"/>
              </w:rPr>
            </w:pPr>
            <w:r w:rsidRPr="5E5106D1">
              <w:rPr>
                <w:sz w:val="18"/>
                <w:szCs w:val="18"/>
              </w:rPr>
              <w:t>Policy Guidance and Development Control – Trees &amp; Woodlands</w:t>
            </w:r>
          </w:p>
          <w:p w14:paraId="0659507F" w14:textId="5B5AE4CB" w:rsidR="2E3C65E6" w:rsidRDefault="2E3C65E6" w:rsidP="5E5106D1">
            <w:pPr>
              <w:cnfStyle w:val="000000000000" w:firstRow="0" w:lastRow="0" w:firstColumn="0" w:lastColumn="0" w:oddVBand="0" w:evenVBand="0" w:oddHBand="0" w:evenHBand="0" w:firstRowFirstColumn="0" w:firstRowLastColumn="0" w:lastRowFirstColumn="0" w:lastRowLastColumn="0"/>
              <w:rPr>
                <w:sz w:val="18"/>
                <w:szCs w:val="18"/>
              </w:rPr>
            </w:pPr>
            <w:r w:rsidRPr="5E5106D1">
              <w:rPr>
                <w:sz w:val="18"/>
                <w:szCs w:val="18"/>
              </w:rPr>
              <w:t>Climate Change Plan</w:t>
            </w:r>
          </w:p>
        </w:tc>
        <w:tc>
          <w:tcPr>
            <w:tcW w:w="1556" w:type="dxa"/>
            <w:vAlign w:val="top"/>
          </w:tcPr>
          <w:p w14:paraId="579ED789" w14:textId="2CA5D16A" w:rsidR="2E3C65E6" w:rsidRDefault="2E3C65E6" w:rsidP="5E5106D1">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5E5106D1">
              <w:rPr>
                <w:color w:val="000000" w:themeColor="text1"/>
                <w:sz w:val="18"/>
                <w:szCs w:val="18"/>
              </w:rPr>
              <w:t>Ongoing</w:t>
            </w:r>
          </w:p>
        </w:tc>
        <w:tc>
          <w:tcPr>
            <w:tcW w:w="1276" w:type="dxa"/>
            <w:vAlign w:val="top"/>
          </w:tcPr>
          <w:p w14:paraId="004AB4C1" w14:textId="341F703F" w:rsidR="2E3C65E6" w:rsidRDefault="2E3C65E6" w:rsidP="5E5106D1">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5E5106D1">
              <w:rPr>
                <w:color w:val="000000" w:themeColor="text1"/>
                <w:sz w:val="18"/>
                <w:szCs w:val="18"/>
              </w:rPr>
              <w:t>In progress</w:t>
            </w:r>
          </w:p>
        </w:tc>
        <w:tc>
          <w:tcPr>
            <w:tcW w:w="1569" w:type="dxa"/>
            <w:vAlign w:val="top"/>
          </w:tcPr>
          <w:p w14:paraId="5891477A" w14:textId="56A6B37B" w:rsidR="2E3C65E6" w:rsidRDefault="2E3C65E6" w:rsidP="5E5106D1">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5E5106D1">
              <w:rPr>
                <w:color w:val="000000" w:themeColor="text1"/>
                <w:sz w:val="18"/>
                <w:szCs w:val="18"/>
              </w:rPr>
              <w:t>ACC Climate and Environment Policy</w:t>
            </w:r>
            <w:r w:rsidR="64699AE5" w:rsidRPr="5E5106D1">
              <w:rPr>
                <w:color w:val="000000" w:themeColor="text1"/>
                <w:sz w:val="18"/>
                <w:szCs w:val="18"/>
              </w:rPr>
              <w:t xml:space="preserve"> / ACC Planning Policy</w:t>
            </w:r>
          </w:p>
        </w:tc>
        <w:tc>
          <w:tcPr>
            <w:tcW w:w="1552" w:type="dxa"/>
            <w:vAlign w:val="top"/>
          </w:tcPr>
          <w:p w14:paraId="0D17AB3F" w14:textId="0AE31CDC" w:rsidR="2E3C65E6" w:rsidRDefault="2E3C65E6" w:rsidP="5E5106D1">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5E5106D1">
              <w:rPr>
                <w:color w:val="000000" w:themeColor="text1"/>
                <w:sz w:val="18"/>
                <w:szCs w:val="18"/>
              </w:rPr>
              <w:t>N/A</w:t>
            </w:r>
          </w:p>
        </w:tc>
        <w:tc>
          <w:tcPr>
            <w:tcW w:w="1424" w:type="dxa"/>
            <w:vAlign w:val="top"/>
          </w:tcPr>
          <w:p w14:paraId="5CB8C05E" w14:textId="753AEF98" w:rsidR="2E3C65E6" w:rsidRDefault="2E3C65E6" w:rsidP="5E5106D1">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5E5106D1">
              <w:rPr>
                <w:color w:val="000000" w:themeColor="text1"/>
                <w:sz w:val="18"/>
                <w:szCs w:val="18"/>
              </w:rPr>
              <w:t>N/A</w:t>
            </w:r>
          </w:p>
        </w:tc>
        <w:tc>
          <w:tcPr>
            <w:tcW w:w="1556" w:type="dxa"/>
            <w:vAlign w:val="top"/>
          </w:tcPr>
          <w:p w14:paraId="00E0874A" w14:textId="2B401C47" w:rsidR="2E3C65E6" w:rsidRDefault="2E3C65E6" w:rsidP="5E5106D1">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5E5106D1">
              <w:rPr>
                <w:color w:val="000000" w:themeColor="text1"/>
                <w:sz w:val="18"/>
                <w:szCs w:val="18"/>
              </w:rPr>
              <w:t>N/A</w:t>
            </w:r>
          </w:p>
        </w:tc>
        <w:tc>
          <w:tcPr>
            <w:tcW w:w="1840" w:type="dxa"/>
            <w:vAlign w:val="top"/>
          </w:tcPr>
          <w:p w14:paraId="25564CDB" w14:textId="379F4E2B" w:rsidR="2E3C65E6" w:rsidRDefault="2E3C65E6" w:rsidP="5E5106D1">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5E5106D1">
              <w:rPr>
                <w:color w:val="000000" w:themeColor="text1"/>
                <w:sz w:val="18"/>
                <w:szCs w:val="18"/>
              </w:rPr>
              <w:t>Not quantifiable</w:t>
            </w:r>
          </w:p>
        </w:tc>
        <w:tc>
          <w:tcPr>
            <w:tcW w:w="2268" w:type="dxa"/>
            <w:vAlign w:val="top"/>
          </w:tcPr>
          <w:p w14:paraId="3D9CC231" w14:textId="00AE4850" w:rsidR="2E3C65E6" w:rsidRDefault="2E3C65E6" w:rsidP="5E5106D1">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5E5106D1">
              <w:rPr>
                <w:color w:val="000000" w:themeColor="text1"/>
                <w:sz w:val="18"/>
                <w:szCs w:val="18"/>
              </w:rPr>
              <w:t>N/A</w:t>
            </w:r>
          </w:p>
        </w:tc>
        <w:tc>
          <w:tcPr>
            <w:tcW w:w="2493" w:type="dxa"/>
            <w:vAlign w:val="top"/>
          </w:tcPr>
          <w:p w14:paraId="77E3D84B" w14:textId="1B58A094" w:rsidR="5E5106D1" w:rsidRDefault="5E5106D1" w:rsidP="5E5106D1">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p>
        </w:tc>
      </w:tr>
    </w:tbl>
    <w:p w14:paraId="4EC12E51" w14:textId="77777777" w:rsidR="001B4C4F" w:rsidRDefault="001B4C4F" w:rsidP="001B4C4F">
      <w:pPr>
        <w:spacing w:line="259" w:lineRule="auto"/>
        <w:rPr>
          <w:color w:val="000000" w:themeColor="text1"/>
          <w:sz w:val="18"/>
          <w:szCs w:val="18"/>
        </w:rPr>
      </w:pPr>
    </w:p>
    <w:p w14:paraId="166AD743" w14:textId="77777777" w:rsidR="006B2AF4" w:rsidRPr="001342E9" w:rsidRDefault="006B2AF4" w:rsidP="006B2AF4">
      <w:pPr>
        <w:sectPr w:rsidR="006B2AF4" w:rsidRPr="001342E9" w:rsidSect="005D760F">
          <w:footerReference w:type="default" r:id="rId28"/>
          <w:pgSz w:w="23811" w:h="16838" w:orient="landscape" w:code="8"/>
          <w:pgMar w:top="1418" w:right="1474" w:bottom="1418" w:left="1134" w:header="964" w:footer="454" w:gutter="0"/>
          <w:cols w:space="708"/>
          <w:docGrid w:linePitch="360"/>
        </w:sectPr>
      </w:pPr>
    </w:p>
    <w:p w14:paraId="1FFDCAE0" w14:textId="77777777" w:rsidR="001A6325" w:rsidRDefault="00FC56B6" w:rsidP="00126069">
      <w:pPr>
        <w:pStyle w:val="Heading1"/>
      </w:pPr>
      <w:bookmarkStart w:id="41" w:name="_Toc88486008"/>
      <w:bookmarkStart w:id="42" w:name="_Toc139365683"/>
      <w:bookmarkEnd w:id="39"/>
      <w:bookmarkEnd w:id="40"/>
      <w:r w:rsidRPr="00FC56B6">
        <w:lastRenderedPageBreak/>
        <w:t>Glossary of Terms</w:t>
      </w:r>
      <w:bookmarkEnd w:id="41"/>
      <w:bookmarkEnd w:id="42"/>
    </w:p>
    <w:p w14:paraId="5ACB0185" w14:textId="77777777" w:rsidR="00B97145" w:rsidRPr="00B97145" w:rsidRDefault="00B97145" w:rsidP="00B97145"/>
    <w:tbl>
      <w:tblPr>
        <w:tblStyle w:val="LAQMReporting"/>
        <w:tblW w:w="9286" w:type="dxa"/>
        <w:tblLook w:val="04A0" w:firstRow="1" w:lastRow="0" w:firstColumn="1" w:lastColumn="0" w:noHBand="0" w:noVBand="1"/>
      </w:tblPr>
      <w:tblGrid>
        <w:gridCol w:w="2145"/>
        <w:gridCol w:w="7141"/>
      </w:tblGrid>
      <w:tr w:rsidR="002B4B5B" w14:paraId="76EECC58" w14:textId="77777777" w:rsidTr="00EB2C0F">
        <w:trPr>
          <w:cnfStyle w:val="100000000000" w:firstRow="1" w:lastRow="0" w:firstColumn="0" w:lastColumn="0" w:oddVBand="0" w:evenVBand="0" w:oddHBand="0"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2145" w:type="dxa"/>
          </w:tcPr>
          <w:p w14:paraId="10B54E9B" w14:textId="77777777" w:rsidR="002B4B5B" w:rsidRPr="00442353" w:rsidRDefault="002B4B5B" w:rsidP="0046508E">
            <w:pPr>
              <w:pStyle w:val="Style1"/>
              <w:rPr>
                <w:rFonts w:cs="Arial"/>
                <w:bCs/>
              </w:rPr>
            </w:pPr>
            <w:r w:rsidRPr="00442353">
              <w:rPr>
                <w:rFonts w:cs="Arial"/>
                <w:bCs/>
              </w:rPr>
              <w:t>Abbreviation</w:t>
            </w:r>
          </w:p>
        </w:tc>
        <w:tc>
          <w:tcPr>
            <w:tcW w:w="7141" w:type="dxa"/>
          </w:tcPr>
          <w:p w14:paraId="16954117" w14:textId="77777777" w:rsidR="002B4B5B" w:rsidRPr="00442353" w:rsidRDefault="002B4B5B" w:rsidP="0046508E">
            <w:pPr>
              <w:pStyle w:val="Style1"/>
              <w:cnfStyle w:val="100000000000" w:firstRow="1" w:lastRow="0" w:firstColumn="0" w:lastColumn="0" w:oddVBand="0" w:evenVBand="0" w:oddHBand="0" w:evenHBand="0" w:firstRowFirstColumn="0" w:firstRowLastColumn="0" w:lastRowFirstColumn="0" w:lastRowLastColumn="0"/>
              <w:rPr>
                <w:rFonts w:cs="Arial"/>
                <w:bCs/>
              </w:rPr>
            </w:pPr>
            <w:r w:rsidRPr="00442353">
              <w:rPr>
                <w:rFonts w:cs="Arial"/>
                <w:bCs/>
              </w:rPr>
              <w:t>Description</w:t>
            </w:r>
          </w:p>
        </w:tc>
      </w:tr>
      <w:tr w:rsidR="002B4B5B" w14:paraId="657B1B61" w14:textId="77777777" w:rsidTr="00EB2C0F">
        <w:tc>
          <w:tcPr>
            <w:cnfStyle w:val="001000000000" w:firstRow="0" w:lastRow="0" w:firstColumn="1" w:lastColumn="0" w:oddVBand="0" w:evenVBand="0" w:oddHBand="0" w:evenHBand="0" w:firstRowFirstColumn="0" w:firstRowLastColumn="0" w:lastRowFirstColumn="0" w:lastRowLastColumn="0"/>
            <w:tcW w:w="2145" w:type="dxa"/>
          </w:tcPr>
          <w:p w14:paraId="422246A0" w14:textId="5DB63202" w:rsidR="002B4B5B" w:rsidRPr="006E1459" w:rsidRDefault="00522246" w:rsidP="00442353">
            <w:r>
              <w:t>ACC</w:t>
            </w:r>
          </w:p>
        </w:tc>
        <w:tc>
          <w:tcPr>
            <w:tcW w:w="7141" w:type="dxa"/>
          </w:tcPr>
          <w:p w14:paraId="37FC4F4D" w14:textId="3AED5640" w:rsidR="002B4B5B" w:rsidRPr="006E1459" w:rsidRDefault="00522246" w:rsidP="00442353">
            <w:pPr>
              <w:cnfStyle w:val="000000000000" w:firstRow="0" w:lastRow="0" w:firstColumn="0" w:lastColumn="0" w:oddVBand="0" w:evenVBand="0" w:oddHBand="0" w:evenHBand="0" w:firstRowFirstColumn="0" w:firstRowLastColumn="0" w:lastRowFirstColumn="0" w:lastRowLastColumn="0"/>
            </w:pPr>
            <w:r>
              <w:t>Aberdeen City Council</w:t>
            </w:r>
          </w:p>
        </w:tc>
      </w:tr>
      <w:tr w:rsidR="00522246" w14:paraId="686305EA" w14:textId="77777777" w:rsidTr="00EB2C0F">
        <w:tc>
          <w:tcPr>
            <w:cnfStyle w:val="001000000000" w:firstRow="0" w:lastRow="0" w:firstColumn="1" w:lastColumn="0" w:oddVBand="0" w:evenVBand="0" w:oddHBand="0" w:evenHBand="0" w:firstRowFirstColumn="0" w:firstRowLastColumn="0" w:lastRowFirstColumn="0" w:lastRowLastColumn="0"/>
            <w:tcW w:w="2145" w:type="dxa"/>
          </w:tcPr>
          <w:p w14:paraId="37D2907F" w14:textId="067C57F1" w:rsidR="00522246" w:rsidRDefault="00522246" w:rsidP="00522246">
            <w:r>
              <w:t>AWPR</w:t>
            </w:r>
          </w:p>
        </w:tc>
        <w:tc>
          <w:tcPr>
            <w:tcW w:w="7141" w:type="dxa"/>
          </w:tcPr>
          <w:p w14:paraId="23FE2876" w14:textId="6B467D08" w:rsidR="00522246" w:rsidRDefault="00522246" w:rsidP="00522246">
            <w:pPr>
              <w:cnfStyle w:val="000000000000" w:firstRow="0" w:lastRow="0" w:firstColumn="0" w:lastColumn="0" w:oddVBand="0" w:evenVBand="0" w:oddHBand="0" w:evenHBand="0" w:firstRowFirstColumn="0" w:firstRowLastColumn="0" w:lastRowFirstColumn="0" w:lastRowLastColumn="0"/>
            </w:pPr>
            <w:r>
              <w:t>Aberdeen Western Peripheral Route</w:t>
            </w:r>
          </w:p>
        </w:tc>
      </w:tr>
      <w:tr w:rsidR="00522246" w14:paraId="6BDE8A7C" w14:textId="77777777" w:rsidTr="00EB2C0F">
        <w:tc>
          <w:tcPr>
            <w:cnfStyle w:val="001000000000" w:firstRow="0" w:lastRow="0" w:firstColumn="1" w:lastColumn="0" w:oddVBand="0" w:evenVBand="0" w:oddHBand="0" w:evenHBand="0" w:firstRowFirstColumn="0" w:firstRowLastColumn="0" w:lastRowFirstColumn="0" w:lastRowLastColumn="0"/>
            <w:tcW w:w="2145" w:type="dxa"/>
          </w:tcPr>
          <w:p w14:paraId="67BE93E9" w14:textId="1D16D639" w:rsidR="00522246" w:rsidRPr="006E1459" w:rsidRDefault="00522246" w:rsidP="00522246">
            <w:r w:rsidRPr="006E1459">
              <w:t>AQAP</w:t>
            </w:r>
          </w:p>
        </w:tc>
        <w:tc>
          <w:tcPr>
            <w:tcW w:w="7141" w:type="dxa"/>
          </w:tcPr>
          <w:p w14:paraId="153D4DCE" w14:textId="1024F7D7" w:rsidR="00522246" w:rsidRPr="006E1459" w:rsidRDefault="00522246" w:rsidP="00522246">
            <w:pPr>
              <w:cnfStyle w:val="000000000000" w:firstRow="0" w:lastRow="0" w:firstColumn="0" w:lastColumn="0" w:oddVBand="0" w:evenVBand="0" w:oddHBand="0" w:evenHBand="0" w:firstRowFirstColumn="0" w:firstRowLastColumn="0" w:lastRowFirstColumn="0" w:lastRowLastColumn="0"/>
            </w:pPr>
            <w:r w:rsidRPr="006E1459">
              <w:t xml:space="preserve">Air Quality Action Plan - </w:t>
            </w:r>
            <w:r>
              <w:t>A detailed description of measures, outcomes, achievement dates and implementation methods, showing how the local authority intends to achieve air quality limit values’</w:t>
            </w:r>
          </w:p>
        </w:tc>
      </w:tr>
      <w:tr w:rsidR="00522246" w14:paraId="52064A08" w14:textId="77777777" w:rsidTr="00EB2C0F">
        <w:tc>
          <w:tcPr>
            <w:cnfStyle w:val="001000000000" w:firstRow="0" w:lastRow="0" w:firstColumn="1" w:lastColumn="0" w:oddVBand="0" w:evenVBand="0" w:oddHBand="0" w:evenHBand="0" w:firstRowFirstColumn="0" w:firstRowLastColumn="0" w:lastRowFirstColumn="0" w:lastRowLastColumn="0"/>
            <w:tcW w:w="2145" w:type="dxa"/>
          </w:tcPr>
          <w:p w14:paraId="3ED65359" w14:textId="77777777" w:rsidR="00522246" w:rsidRPr="006E1459" w:rsidRDefault="00522246" w:rsidP="00522246">
            <w:r w:rsidRPr="006E1459">
              <w:t>AQMA</w:t>
            </w:r>
          </w:p>
        </w:tc>
        <w:tc>
          <w:tcPr>
            <w:tcW w:w="7141" w:type="dxa"/>
          </w:tcPr>
          <w:p w14:paraId="3F484184" w14:textId="77777777" w:rsidR="00522246" w:rsidRPr="006E1459" w:rsidRDefault="00522246" w:rsidP="00522246">
            <w:pPr>
              <w:cnfStyle w:val="000000000000" w:firstRow="0" w:lastRow="0" w:firstColumn="0" w:lastColumn="0" w:oddVBand="0" w:evenVBand="0" w:oddHBand="0" w:evenHBand="0" w:firstRowFirstColumn="0" w:firstRowLastColumn="0" w:lastRowFirstColumn="0" w:lastRowLastColumn="0"/>
            </w:pPr>
            <w:r w:rsidRPr="006E1459">
              <w:t>Air Quality Management Area – An area where air pollutant concentrations exceed / are likely to exceed the relevant air quality objectives. AQMAs are declared for specific pollutants and objectives</w:t>
            </w:r>
          </w:p>
        </w:tc>
      </w:tr>
      <w:tr w:rsidR="00522246" w14:paraId="05630BFC" w14:textId="77777777" w:rsidTr="00EB2C0F">
        <w:tc>
          <w:tcPr>
            <w:cnfStyle w:val="001000000000" w:firstRow="0" w:lastRow="0" w:firstColumn="1" w:lastColumn="0" w:oddVBand="0" w:evenVBand="0" w:oddHBand="0" w:evenHBand="0" w:firstRowFirstColumn="0" w:firstRowLastColumn="0" w:lastRowFirstColumn="0" w:lastRowLastColumn="0"/>
            <w:tcW w:w="2145" w:type="dxa"/>
          </w:tcPr>
          <w:p w14:paraId="5652F005" w14:textId="77777777" w:rsidR="00522246" w:rsidRPr="006E1459" w:rsidRDefault="00522246" w:rsidP="00522246">
            <w:r w:rsidRPr="006E1459">
              <w:t>AQS</w:t>
            </w:r>
          </w:p>
        </w:tc>
        <w:tc>
          <w:tcPr>
            <w:tcW w:w="7141" w:type="dxa"/>
          </w:tcPr>
          <w:p w14:paraId="46CEC4DC" w14:textId="77777777" w:rsidR="00522246" w:rsidRPr="006E1459" w:rsidRDefault="00522246" w:rsidP="00522246">
            <w:pPr>
              <w:cnfStyle w:val="000000000000" w:firstRow="0" w:lastRow="0" w:firstColumn="0" w:lastColumn="0" w:oddVBand="0" w:evenVBand="0" w:oddHBand="0" w:evenHBand="0" w:firstRowFirstColumn="0" w:firstRowLastColumn="0" w:lastRowFirstColumn="0" w:lastRowLastColumn="0"/>
            </w:pPr>
            <w:r w:rsidRPr="006E1459">
              <w:t>Air Quality Strategy</w:t>
            </w:r>
          </w:p>
        </w:tc>
      </w:tr>
      <w:tr w:rsidR="00522246" w14:paraId="4313B13D" w14:textId="77777777" w:rsidTr="00EB2C0F">
        <w:tc>
          <w:tcPr>
            <w:cnfStyle w:val="001000000000" w:firstRow="0" w:lastRow="0" w:firstColumn="1" w:lastColumn="0" w:oddVBand="0" w:evenVBand="0" w:oddHBand="0" w:evenHBand="0" w:firstRowFirstColumn="0" w:firstRowLastColumn="0" w:lastRowFirstColumn="0" w:lastRowLastColumn="0"/>
            <w:tcW w:w="2145" w:type="dxa"/>
          </w:tcPr>
          <w:p w14:paraId="43CF70C7" w14:textId="77777777" w:rsidR="00522246" w:rsidRPr="006E1459" w:rsidRDefault="00522246" w:rsidP="00522246">
            <w:r w:rsidRPr="006E1459">
              <w:t>A</w:t>
            </w:r>
            <w:r>
              <w:t>PR</w:t>
            </w:r>
          </w:p>
        </w:tc>
        <w:tc>
          <w:tcPr>
            <w:tcW w:w="7141" w:type="dxa"/>
          </w:tcPr>
          <w:p w14:paraId="08265EE8" w14:textId="77777777" w:rsidR="00522246" w:rsidRPr="006E1459" w:rsidRDefault="00522246" w:rsidP="00522246">
            <w:pPr>
              <w:cnfStyle w:val="000000000000" w:firstRow="0" w:lastRow="0" w:firstColumn="0" w:lastColumn="0" w:oddVBand="0" w:evenVBand="0" w:oddHBand="0" w:evenHBand="0" w:firstRowFirstColumn="0" w:firstRowLastColumn="0" w:lastRowFirstColumn="0" w:lastRowLastColumn="0"/>
            </w:pPr>
            <w:r>
              <w:t xml:space="preserve">Annual Progress Report </w:t>
            </w:r>
          </w:p>
        </w:tc>
      </w:tr>
      <w:tr w:rsidR="00522246" w14:paraId="4BE45828" w14:textId="77777777" w:rsidTr="00EB2C0F">
        <w:tc>
          <w:tcPr>
            <w:cnfStyle w:val="001000000000" w:firstRow="0" w:lastRow="0" w:firstColumn="1" w:lastColumn="0" w:oddVBand="0" w:evenVBand="0" w:oddHBand="0" w:evenHBand="0" w:firstRowFirstColumn="0" w:firstRowLastColumn="0" w:lastRowFirstColumn="0" w:lastRowLastColumn="0"/>
            <w:tcW w:w="2145" w:type="dxa"/>
          </w:tcPr>
          <w:p w14:paraId="647392C0" w14:textId="3CF7BEC9" w:rsidR="00522246" w:rsidRPr="006E1459" w:rsidRDefault="00522246" w:rsidP="00522246">
            <w:r>
              <w:t>ART</w:t>
            </w:r>
          </w:p>
        </w:tc>
        <w:tc>
          <w:tcPr>
            <w:tcW w:w="7141" w:type="dxa"/>
          </w:tcPr>
          <w:p w14:paraId="40D1CE4E" w14:textId="32D83331" w:rsidR="00522246" w:rsidRDefault="00522246" w:rsidP="00522246">
            <w:pPr>
              <w:cnfStyle w:val="000000000000" w:firstRow="0" w:lastRow="0" w:firstColumn="0" w:lastColumn="0" w:oddVBand="0" w:evenVBand="0" w:oddHBand="0" w:evenHBand="0" w:firstRowFirstColumn="0" w:firstRowLastColumn="0" w:lastRowFirstColumn="0" w:lastRowLastColumn="0"/>
            </w:pPr>
            <w:r>
              <w:t>Aberdeen Rapid Transit</w:t>
            </w:r>
          </w:p>
        </w:tc>
      </w:tr>
      <w:tr w:rsidR="00522246" w14:paraId="07C2B8C6" w14:textId="77777777" w:rsidTr="00EB2C0F">
        <w:tc>
          <w:tcPr>
            <w:cnfStyle w:val="001000000000" w:firstRow="0" w:lastRow="0" w:firstColumn="1" w:lastColumn="0" w:oddVBand="0" w:evenVBand="0" w:oddHBand="0" w:evenHBand="0" w:firstRowFirstColumn="0" w:firstRowLastColumn="0" w:lastRowFirstColumn="0" w:lastRowLastColumn="0"/>
            <w:tcW w:w="2145" w:type="dxa"/>
          </w:tcPr>
          <w:p w14:paraId="423D15AF" w14:textId="408C9FAD" w:rsidR="00522246" w:rsidRPr="006E1459" w:rsidRDefault="00522246" w:rsidP="00522246">
            <w:r>
              <w:t xml:space="preserve">CCMP </w:t>
            </w:r>
          </w:p>
        </w:tc>
        <w:tc>
          <w:tcPr>
            <w:tcW w:w="7141" w:type="dxa"/>
          </w:tcPr>
          <w:p w14:paraId="3C75A188" w14:textId="515F8D4E" w:rsidR="00522246" w:rsidRDefault="00522246" w:rsidP="00522246">
            <w:pPr>
              <w:cnfStyle w:val="000000000000" w:firstRow="0" w:lastRow="0" w:firstColumn="0" w:lastColumn="0" w:oddVBand="0" w:evenVBand="0" w:oddHBand="0" w:evenHBand="0" w:firstRowFirstColumn="0" w:firstRowLastColumn="0" w:lastRowFirstColumn="0" w:lastRowLastColumn="0"/>
            </w:pPr>
            <w:r>
              <w:t>Aberdeen City Centre Masterplan</w:t>
            </w:r>
          </w:p>
        </w:tc>
      </w:tr>
      <w:tr w:rsidR="00DA550A" w14:paraId="7E5E1C69" w14:textId="77777777" w:rsidTr="00EB2C0F">
        <w:tc>
          <w:tcPr>
            <w:cnfStyle w:val="001000000000" w:firstRow="0" w:lastRow="0" w:firstColumn="1" w:lastColumn="0" w:oddVBand="0" w:evenVBand="0" w:oddHBand="0" w:evenHBand="0" w:firstRowFirstColumn="0" w:firstRowLastColumn="0" w:lastRowFirstColumn="0" w:lastRowLastColumn="0"/>
            <w:tcW w:w="2145" w:type="dxa"/>
          </w:tcPr>
          <w:p w14:paraId="70EAD9FE" w14:textId="332E1FF4" w:rsidR="00DA550A" w:rsidRDefault="00DA550A" w:rsidP="00522246">
            <w:r>
              <w:t>CHP</w:t>
            </w:r>
          </w:p>
        </w:tc>
        <w:tc>
          <w:tcPr>
            <w:tcW w:w="7141" w:type="dxa"/>
          </w:tcPr>
          <w:p w14:paraId="7CB9C8ED" w14:textId="1467264A" w:rsidR="00DA550A" w:rsidRDefault="00DA550A" w:rsidP="00522246">
            <w:pPr>
              <w:cnfStyle w:val="000000000000" w:firstRow="0" w:lastRow="0" w:firstColumn="0" w:lastColumn="0" w:oddVBand="0" w:evenVBand="0" w:oddHBand="0" w:evenHBand="0" w:firstRowFirstColumn="0" w:firstRowLastColumn="0" w:lastRowFirstColumn="0" w:lastRowLastColumn="0"/>
            </w:pPr>
            <w:r>
              <w:t>Combined Heat and Power</w:t>
            </w:r>
          </w:p>
        </w:tc>
      </w:tr>
      <w:tr w:rsidR="00522246" w14:paraId="7136551B" w14:textId="77777777" w:rsidTr="00EB2C0F">
        <w:tc>
          <w:tcPr>
            <w:cnfStyle w:val="001000000000" w:firstRow="0" w:lastRow="0" w:firstColumn="1" w:lastColumn="0" w:oddVBand="0" w:evenVBand="0" w:oddHBand="0" w:evenHBand="0" w:firstRowFirstColumn="0" w:firstRowLastColumn="0" w:lastRowFirstColumn="0" w:lastRowLastColumn="0"/>
            <w:tcW w:w="2145" w:type="dxa"/>
          </w:tcPr>
          <w:p w14:paraId="65834B86" w14:textId="77777777" w:rsidR="00522246" w:rsidRPr="006E1459" w:rsidRDefault="00522246" w:rsidP="00522246">
            <w:r w:rsidRPr="006E1459">
              <w:t>EU</w:t>
            </w:r>
          </w:p>
        </w:tc>
        <w:tc>
          <w:tcPr>
            <w:tcW w:w="7141" w:type="dxa"/>
          </w:tcPr>
          <w:p w14:paraId="78F52FC3" w14:textId="77777777" w:rsidR="00522246" w:rsidRPr="006E1459" w:rsidRDefault="00522246" w:rsidP="00522246">
            <w:pPr>
              <w:cnfStyle w:val="000000000000" w:firstRow="0" w:lastRow="0" w:firstColumn="0" w:lastColumn="0" w:oddVBand="0" w:evenVBand="0" w:oddHBand="0" w:evenHBand="0" w:firstRowFirstColumn="0" w:firstRowLastColumn="0" w:lastRowFirstColumn="0" w:lastRowLastColumn="0"/>
            </w:pPr>
            <w:r w:rsidRPr="006E1459">
              <w:t>European Union</w:t>
            </w:r>
          </w:p>
        </w:tc>
      </w:tr>
      <w:tr w:rsidR="00522246" w14:paraId="7F4AF042" w14:textId="77777777" w:rsidTr="00EB2C0F">
        <w:tc>
          <w:tcPr>
            <w:cnfStyle w:val="001000000000" w:firstRow="0" w:lastRow="0" w:firstColumn="1" w:lastColumn="0" w:oddVBand="0" w:evenVBand="0" w:oddHBand="0" w:evenHBand="0" w:firstRowFirstColumn="0" w:firstRowLastColumn="0" w:lastRowFirstColumn="0" w:lastRowLastColumn="0"/>
            <w:tcW w:w="2145" w:type="dxa"/>
          </w:tcPr>
          <w:p w14:paraId="00F76582" w14:textId="2DEB22DB" w:rsidR="00522246" w:rsidRPr="006E1459" w:rsidRDefault="00522246" w:rsidP="00522246">
            <w:r>
              <w:t>EV</w:t>
            </w:r>
          </w:p>
        </w:tc>
        <w:tc>
          <w:tcPr>
            <w:tcW w:w="7141" w:type="dxa"/>
          </w:tcPr>
          <w:p w14:paraId="2DFDDE6E" w14:textId="183DF9F8" w:rsidR="00522246" w:rsidRPr="006E1459" w:rsidRDefault="00522246" w:rsidP="00522246">
            <w:pPr>
              <w:cnfStyle w:val="000000000000" w:firstRow="0" w:lastRow="0" w:firstColumn="0" w:lastColumn="0" w:oddVBand="0" w:evenVBand="0" w:oddHBand="0" w:evenHBand="0" w:firstRowFirstColumn="0" w:firstRowLastColumn="0" w:lastRowFirstColumn="0" w:lastRowLastColumn="0"/>
            </w:pPr>
            <w:r>
              <w:t>Electric Vehicle</w:t>
            </w:r>
          </w:p>
        </w:tc>
      </w:tr>
      <w:tr w:rsidR="00E23801" w14:paraId="1AC2AD8A" w14:textId="77777777" w:rsidTr="00EB2C0F">
        <w:tc>
          <w:tcPr>
            <w:cnfStyle w:val="001000000000" w:firstRow="0" w:lastRow="0" w:firstColumn="1" w:lastColumn="0" w:oddVBand="0" w:evenVBand="0" w:oddHBand="0" w:evenHBand="0" w:firstRowFirstColumn="0" w:firstRowLastColumn="0" w:lastRowFirstColumn="0" w:lastRowLastColumn="0"/>
            <w:tcW w:w="2145" w:type="dxa"/>
          </w:tcPr>
          <w:p w14:paraId="4135D2FC" w14:textId="106FF0CA" w:rsidR="00E23801" w:rsidRDefault="00E23801" w:rsidP="00522246">
            <w:r>
              <w:t>HGV</w:t>
            </w:r>
          </w:p>
        </w:tc>
        <w:tc>
          <w:tcPr>
            <w:tcW w:w="7141" w:type="dxa"/>
          </w:tcPr>
          <w:p w14:paraId="48EBD7CD" w14:textId="47E45846" w:rsidR="00E23801" w:rsidRDefault="00E23801" w:rsidP="00522246">
            <w:pPr>
              <w:cnfStyle w:val="000000000000" w:firstRow="0" w:lastRow="0" w:firstColumn="0" w:lastColumn="0" w:oddVBand="0" w:evenVBand="0" w:oddHBand="0" w:evenHBand="0" w:firstRowFirstColumn="0" w:firstRowLastColumn="0" w:lastRowFirstColumn="0" w:lastRowLastColumn="0"/>
            </w:pPr>
            <w:r>
              <w:t>Heavy Goods Vehicle</w:t>
            </w:r>
          </w:p>
        </w:tc>
      </w:tr>
      <w:tr w:rsidR="00522246" w14:paraId="37CB1839" w14:textId="77777777" w:rsidTr="00EB2C0F">
        <w:tc>
          <w:tcPr>
            <w:cnfStyle w:val="001000000000" w:firstRow="0" w:lastRow="0" w:firstColumn="1" w:lastColumn="0" w:oddVBand="0" w:evenVBand="0" w:oddHBand="0" w:evenHBand="0" w:firstRowFirstColumn="0" w:firstRowLastColumn="0" w:lastRowFirstColumn="0" w:lastRowLastColumn="0"/>
            <w:tcW w:w="2145" w:type="dxa"/>
          </w:tcPr>
          <w:p w14:paraId="4C6BE405" w14:textId="77777777" w:rsidR="00522246" w:rsidRPr="006E1459" w:rsidRDefault="00522246" w:rsidP="00522246">
            <w:r w:rsidRPr="006E1459">
              <w:t>LAQM</w:t>
            </w:r>
          </w:p>
        </w:tc>
        <w:tc>
          <w:tcPr>
            <w:tcW w:w="7141" w:type="dxa"/>
          </w:tcPr>
          <w:p w14:paraId="62176D5B" w14:textId="77777777" w:rsidR="00522246" w:rsidRPr="006E1459" w:rsidRDefault="00522246" w:rsidP="00522246">
            <w:pPr>
              <w:cnfStyle w:val="000000000000" w:firstRow="0" w:lastRow="0" w:firstColumn="0" w:lastColumn="0" w:oddVBand="0" w:evenVBand="0" w:oddHBand="0" w:evenHBand="0" w:firstRowFirstColumn="0" w:firstRowLastColumn="0" w:lastRowFirstColumn="0" w:lastRowLastColumn="0"/>
            </w:pPr>
            <w:r w:rsidRPr="006E1459">
              <w:t>Local Air Quality Management</w:t>
            </w:r>
          </w:p>
        </w:tc>
      </w:tr>
      <w:tr w:rsidR="00522246" w14:paraId="5E4767F2" w14:textId="77777777" w:rsidTr="00EB2C0F">
        <w:tc>
          <w:tcPr>
            <w:cnfStyle w:val="001000000000" w:firstRow="0" w:lastRow="0" w:firstColumn="1" w:lastColumn="0" w:oddVBand="0" w:evenVBand="0" w:oddHBand="0" w:evenHBand="0" w:firstRowFirstColumn="0" w:firstRowLastColumn="0" w:lastRowFirstColumn="0" w:lastRowLastColumn="0"/>
            <w:tcW w:w="2145" w:type="dxa"/>
          </w:tcPr>
          <w:p w14:paraId="09AD16D4" w14:textId="56F05B82" w:rsidR="00522246" w:rsidRPr="006E1459" w:rsidRDefault="00522246" w:rsidP="00522246">
            <w:r>
              <w:t>LEZ</w:t>
            </w:r>
          </w:p>
        </w:tc>
        <w:tc>
          <w:tcPr>
            <w:tcW w:w="7141" w:type="dxa"/>
          </w:tcPr>
          <w:p w14:paraId="50516974" w14:textId="0524CFE0" w:rsidR="00522246" w:rsidRPr="006E1459" w:rsidRDefault="00522246" w:rsidP="00522246">
            <w:pPr>
              <w:cnfStyle w:val="000000000000" w:firstRow="0" w:lastRow="0" w:firstColumn="0" w:lastColumn="0" w:oddVBand="0" w:evenVBand="0" w:oddHBand="0" w:evenHBand="0" w:firstRowFirstColumn="0" w:firstRowLastColumn="0" w:lastRowFirstColumn="0" w:lastRowLastColumn="0"/>
            </w:pPr>
            <w:r>
              <w:t>Low Emission Zone</w:t>
            </w:r>
          </w:p>
        </w:tc>
      </w:tr>
      <w:tr w:rsidR="00E23801" w14:paraId="0C1602B7" w14:textId="77777777" w:rsidTr="00EB2C0F">
        <w:tc>
          <w:tcPr>
            <w:cnfStyle w:val="001000000000" w:firstRow="0" w:lastRow="0" w:firstColumn="1" w:lastColumn="0" w:oddVBand="0" w:evenVBand="0" w:oddHBand="0" w:evenHBand="0" w:firstRowFirstColumn="0" w:firstRowLastColumn="0" w:lastRowFirstColumn="0" w:lastRowLastColumn="0"/>
            <w:tcW w:w="2145" w:type="dxa"/>
          </w:tcPr>
          <w:p w14:paraId="2DCCD3E4" w14:textId="6C8685DE" w:rsidR="00E23801" w:rsidRDefault="00E23801" w:rsidP="00522246">
            <w:r>
              <w:lastRenderedPageBreak/>
              <w:t>LGV</w:t>
            </w:r>
          </w:p>
        </w:tc>
        <w:tc>
          <w:tcPr>
            <w:tcW w:w="7141" w:type="dxa"/>
          </w:tcPr>
          <w:p w14:paraId="25E98EBF" w14:textId="77E5BEDA" w:rsidR="00E23801" w:rsidRDefault="00E23801" w:rsidP="00522246">
            <w:pPr>
              <w:cnfStyle w:val="000000000000" w:firstRow="0" w:lastRow="0" w:firstColumn="0" w:lastColumn="0" w:oddVBand="0" w:evenVBand="0" w:oddHBand="0" w:evenHBand="0" w:firstRowFirstColumn="0" w:firstRowLastColumn="0" w:lastRowFirstColumn="0" w:lastRowLastColumn="0"/>
            </w:pPr>
            <w:r>
              <w:t>Light Goods Vehicle</w:t>
            </w:r>
          </w:p>
        </w:tc>
      </w:tr>
      <w:tr w:rsidR="00522246" w14:paraId="6455FF44" w14:textId="77777777" w:rsidTr="00EB2C0F">
        <w:tc>
          <w:tcPr>
            <w:cnfStyle w:val="001000000000" w:firstRow="0" w:lastRow="0" w:firstColumn="1" w:lastColumn="0" w:oddVBand="0" w:evenVBand="0" w:oddHBand="0" w:evenHBand="0" w:firstRowFirstColumn="0" w:firstRowLastColumn="0" w:lastRowFirstColumn="0" w:lastRowLastColumn="0"/>
            <w:tcW w:w="2145" w:type="dxa"/>
          </w:tcPr>
          <w:p w14:paraId="324A28B1" w14:textId="332BF29D" w:rsidR="00522246" w:rsidRDefault="00522246" w:rsidP="00522246">
            <w:r>
              <w:t>LTS</w:t>
            </w:r>
          </w:p>
        </w:tc>
        <w:tc>
          <w:tcPr>
            <w:tcW w:w="7141" w:type="dxa"/>
          </w:tcPr>
          <w:p w14:paraId="6207E7D7" w14:textId="60B6BC35" w:rsidR="00522246" w:rsidRDefault="00522246" w:rsidP="00522246">
            <w:pPr>
              <w:cnfStyle w:val="000000000000" w:firstRow="0" w:lastRow="0" w:firstColumn="0" w:lastColumn="0" w:oddVBand="0" w:evenVBand="0" w:oddHBand="0" w:evenHBand="0" w:firstRowFirstColumn="0" w:firstRowLastColumn="0" w:lastRowFirstColumn="0" w:lastRowLastColumn="0"/>
            </w:pPr>
            <w:r>
              <w:t>Local Transport Strategy</w:t>
            </w:r>
          </w:p>
        </w:tc>
      </w:tr>
      <w:tr w:rsidR="00522246" w14:paraId="51100F61" w14:textId="77777777" w:rsidTr="00EB2C0F">
        <w:tc>
          <w:tcPr>
            <w:cnfStyle w:val="001000000000" w:firstRow="0" w:lastRow="0" w:firstColumn="1" w:lastColumn="0" w:oddVBand="0" w:evenVBand="0" w:oddHBand="0" w:evenHBand="0" w:firstRowFirstColumn="0" w:firstRowLastColumn="0" w:lastRowFirstColumn="0" w:lastRowLastColumn="0"/>
            <w:tcW w:w="2145" w:type="dxa"/>
          </w:tcPr>
          <w:p w14:paraId="056D0639" w14:textId="77777777" w:rsidR="00522246" w:rsidRPr="006E1459" w:rsidRDefault="00522246" w:rsidP="00522246">
            <w:r w:rsidRPr="006E1459">
              <w:t>NO</w:t>
            </w:r>
            <w:r w:rsidRPr="006E1459">
              <w:rPr>
                <w:vertAlign w:val="subscript"/>
              </w:rPr>
              <w:t>2</w:t>
            </w:r>
          </w:p>
        </w:tc>
        <w:tc>
          <w:tcPr>
            <w:tcW w:w="7141" w:type="dxa"/>
          </w:tcPr>
          <w:p w14:paraId="42945F12" w14:textId="77777777" w:rsidR="00522246" w:rsidRPr="006E1459" w:rsidRDefault="00522246" w:rsidP="00522246">
            <w:pPr>
              <w:cnfStyle w:val="000000000000" w:firstRow="0" w:lastRow="0" w:firstColumn="0" w:lastColumn="0" w:oddVBand="0" w:evenVBand="0" w:oddHBand="0" w:evenHBand="0" w:firstRowFirstColumn="0" w:firstRowLastColumn="0" w:lastRowFirstColumn="0" w:lastRowLastColumn="0"/>
            </w:pPr>
            <w:r w:rsidRPr="006E1459">
              <w:t>Nitrogen Dioxide</w:t>
            </w:r>
          </w:p>
        </w:tc>
      </w:tr>
      <w:tr w:rsidR="00522246" w14:paraId="30745092" w14:textId="77777777" w:rsidTr="00EB2C0F">
        <w:tc>
          <w:tcPr>
            <w:cnfStyle w:val="001000000000" w:firstRow="0" w:lastRow="0" w:firstColumn="1" w:lastColumn="0" w:oddVBand="0" w:evenVBand="0" w:oddHBand="0" w:evenHBand="0" w:firstRowFirstColumn="0" w:firstRowLastColumn="0" w:lastRowFirstColumn="0" w:lastRowLastColumn="0"/>
            <w:tcW w:w="2145" w:type="dxa"/>
          </w:tcPr>
          <w:p w14:paraId="702ACDE8" w14:textId="77777777" w:rsidR="00522246" w:rsidRPr="006E1459" w:rsidRDefault="00522246" w:rsidP="00522246">
            <w:r w:rsidRPr="006E1459">
              <w:t>NO</w:t>
            </w:r>
            <w:r w:rsidRPr="006E1459">
              <w:rPr>
                <w:vertAlign w:val="subscript"/>
              </w:rPr>
              <w:t>x</w:t>
            </w:r>
          </w:p>
        </w:tc>
        <w:tc>
          <w:tcPr>
            <w:tcW w:w="7141" w:type="dxa"/>
          </w:tcPr>
          <w:p w14:paraId="352A3D09" w14:textId="77777777" w:rsidR="00522246" w:rsidRPr="006E1459" w:rsidRDefault="00522246" w:rsidP="00522246">
            <w:pPr>
              <w:cnfStyle w:val="000000000000" w:firstRow="0" w:lastRow="0" w:firstColumn="0" w:lastColumn="0" w:oddVBand="0" w:evenVBand="0" w:oddHBand="0" w:evenHBand="0" w:firstRowFirstColumn="0" w:firstRowLastColumn="0" w:lastRowFirstColumn="0" w:lastRowLastColumn="0"/>
            </w:pPr>
            <w:r w:rsidRPr="006E1459">
              <w:t>Nitrogen Oxides</w:t>
            </w:r>
          </w:p>
        </w:tc>
      </w:tr>
      <w:tr w:rsidR="00522246" w14:paraId="6F94A8FE" w14:textId="77777777" w:rsidTr="00EB2C0F">
        <w:tc>
          <w:tcPr>
            <w:cnfStyle w:val="001000000000" w:firstRow="0" w:lastRow="0" w:firstColumn="1" w:lastColumn="0" w:oddVBand="0" w:evenVBand="0" w:oddHBand="0" w:evenHBand="0" w:firstRowFirstColumn="0" w:firstRowLastColumn="0" w:lastRowFirstColumn="0" w:lastRowLastColumn="0"/>
            <w:tcW w:w="2145" w:type="dxa"/>
          </w:tcPr>
          <w:p w14:paraId="7943C3C2" w14:textId="77777777" w:rsidR="00522246" w:rsidRPr="006E1459" w:rsidRDefault="00522246" w:rsidP="00522246">
            <w:pPr>
              <w:rPr>
                <w:noProof/>
              </w:rPr>
            </w:pPr>
            <w:r w:rsidRPr="006E1459">
              <w:rPr>
                <w:noProof/>
              </w:rPr>
              <w:t>PM</w:t>
            </w:r>
            <w:r w:rsidRPr="006E1459">
              <w:rPr>
                <w:noProof/>
                <w:vertAlign w:val="subscript"/>
              </w:rPr>
              <w:t>10</w:t>
            </w:r>
          </w:p>
        </w:tc>
        <w:tc>
          <w:tcPr>
            <w:tcW w:w="7141" w:type="dxa"/>
          </w:tcPr>
          <w:p w14:paraId="37B9D7B2" w14:textId="77777777" w:rsidR="00522246" w:rsidRPr="006E1459" w:rsidRDefault="00522246" w:rsidP="00522246">
            <w:pPr>
              <w:cnfStyle w:val="000000000000" w:firstRow="0" w:lastRow="0" w:firstColumn="0" w:lastColumn="0" w:oddVBand="0" w:evenVBand="0" w:oddHBand="0" w:evenHBand="0" w:firstRowFirstColumn="0" w:firstRowLastColumn="0" w:lastRowFirstColumn="0" w:lastRowLastColumn="0"/>
            </w:pPr>
            <w:r w:rsidRPr="006E1459">
              <w:t>Airborne particulate matter with an aerodynamic diameter of 10</w:t>
            </w:r>
            <w:r w:rsidRPr="006E1459">
              <w:rPr>
                <w:noProof/>
              </w:rPr>
              <w:t>µm</w:t>
            </w:r>
            <w:r w:rsidRPr="006E1459">
              <w:t xml:space="preserve"> (micrometres or microns) or less</w:t>
            </w:r>
          </w:p>
        </w:tc>
      </w:tr>
      <w:tr w:rsidR="00522246" w14:paraId="15693F24" w14:textId="77777777" w:rsidTr="00EB2C0F">
        <w:tc>
          <w:tcPr>
            <w:cnfStyle w:val="001000000000" w:firstRow="0" w:lastRow="0" w:firstColumn="1" w:lastColumn="0" w:oddVBand="0" w:evenVBand="0" w:oddHBand="0" w:evenHBand="0" w:firstRowFirstColumn="0" w:firstRowLastColumn="0" w:lastRowFirstColumn="0" w:lastRowLastColumn="0"/>
            <w:tcW w:w="2145" w:type="dxa"/>
          </w:tcPr>
          <w:p w14:paraId="3524169B" w14:textId="77777777" w:rsidR="00522246" w:rsidRPr="006E1459" w:rsidRDefault="00522246" w:rsidP="00522246">
            <w:pPr>
              <w:rPr>
                <w:noProof/>
              </w:rPr>
            </w:pPr>
            <w:r w:rsidRPr="006E1459">
              <w:rPr>
                <w:noProof/>
              </w:rPr>
              <w:t>PM</w:t>
            </w:r>
            <w:r w:rsidRPr="006E1459">
              <w:rPr>
                <w:noProof/>
                <w:vertAlign w:val="subscript"/>
              </w:rPr>
              <w:t>2.5</w:t>
            </w:r>
          </w:p>
        </w:tc>
        <w:tc>
          <w:tcPr>
            <w:tcW w:w="7141" w:type="dxa"/>
          </w:tcPr>
          <w:p w14:paraId="4483F560" w14:textId="77777777" w:rsidR="00522246" w:rsidRPr="006E1459" w:rsidRDefault="00522246" w:rsidP="00522246">
            <w:pPr>
              <w:cnfStyle w:val="000000000000" w:firstRow="0" w:lastRow="0" w:firstColumn="0" w:lastColumn="0" w:oddVBand="0" w:evenVBand="0" w:oddHBand="0" w:evenHBand="0" w:firstRowFirstColumn="0" w:firstRowLastColumn="0" w:lastRowFirstColumn="0" w:lastRowLastColumn="0"/>
            </w:pPr>
            <w:r w:rsidRPr="006E1459">
              <w:t>Airborne particulate matter with an aerodynamic diameter of 2.5</w:t>
            </w:r>
            <w:r w:rsidRPr="006E1459">
              <w:rPr>
                <w:noProof/>
              </w:rPr>
              <w:t>µm</w:t>
            </w:r>
            <w:r w:rsidRPr="006E1459">
              <w:t xml:space="preserve"> or less</w:t>
            </w:r>
          </w:p>
        </w:tc>
      </w:tr>
      <w:tr w:rsidR="000576DC" w14:paraId="06AE0A78" w14:textId="77777777" w:rsidTr="00EB2C0F">
        <w:tc>
          <w:tcPr>
            <w:cnfStyle w:val="001000000000" w:firstRow="0" w:lastRow="0" w:firstColumn="1" w:lastColumn="0" w:oddVBand="0" w:evenVBand="0" w:oddHBand="0" w:evenHBand="0" w:firstRowFirstColumn="0" w:firstRowLastColumn="0" w:lastRowFirstColumn="0" w:lastRowLastColumn="0"/>
            <w:tcW w:w="2145" w:type="dxa"/>
          </w:tcPr>
          <w:p w14:paraId="5DBECC9C" w14:textId="66CEDB20" w:rsidR="000576DC" w:rsidRPr="006E1459" w:rsidRDefault="000576DC" w:rsidP="00522246">
            <w:pPr>
              <w:rPr>
                <w:noProof/>
              </w:rPr>
            </w:pPr>
            <w:r>
              <w:rPr>
                <w:noProof/>
              </w:rPr>
              <w:t>PPC</w:t>
            </w:r>
          </w:p>
        </w:tc>
        <w:tc>
          <w:tcPr>
            <w:tcW w:w="7141" w:type="dxa"/>
          </w:tcPr>
          <w:p w14:paraId="7BBC6CFC" w14:textId="338EF82D" w:rsidR="000576DC" w:rsidRPr="006E1459" w:rsidRDefault="000576DC" w:rsidP="00522246">
            <w:pPr>
              <w:cnfStyle w:val="000000000000" w:firstRow="0" w:lastRow="0" w:firstColumn="0" w:lastColumn="0" w:oddVBand="0" w:evenVBand="0" w:oddHBand="0" w:evenHBand="0" w:firstRowFirstColumn="0" w:firstRowLastColumn="0" w:lastRowFirstColumn="0" w:lastRowLastColumn="0"/>
            </w:pPr>
            <w:r>
              <w:t>Pollution Prevention and Control</w:t>
            </w:r>
          </w:p>
        </w:tc>
      </w:tr>
      <w:tr w:rsidR="00522246" w14:paraId="29F15C08" w14:textId="77777777" w:rsidTr="00EB2C0F">
        <w:tc>
          <w:tcPr>
            <w:cnfStyle w:val="001000000000" w:firstRow="0" w:lastRow="0" w:firstColumn="1" w:lastColumn="0" w:oddVBand="0" w:evenVBand="0" w:oddHBand="0" w:evenHBand="0" w:firstRowFirstColumn="0" w:firstRowLastColumn="0" w:lastRowFirstColumn="0" w:lastRowLastColumn="0"/>
            <w:tcW w:w="2145" w:type="dxa"/>
          </w:tcPr>
          <w:p w14:paraId="01A804B3" w14:textId="77777777" w:rsidR="00522246" w:rsidRPr="006E1459" w:rsidRDefault="00522246" w:rsidP="00522246">
            <w:pPr>
              <w:rPr>
                <w:noProof/>
              </w:rPr>
            </w:pPr>
            <w:r>
              <w:rPr>
                <w:noProof/>
              </w:rPr>
              <w:t>SEPA</w:t>
            </w:r>
          </w:p>
        </w:tc>
        <w:tc>
          <w:tcPr>
            <w:tcW w:w="7141" w:type="dxa"/>
          </w:tcPr>
          <w:p w14:paraId="25C8F87B" w14:textId="77777777" w:rsidR="00522246" w:rsidRPr="006E1459" w:rsidRDefault="00522246" w:rsidP="00522246">
            <w:pPr>
              <w:cnfStyle w:val="000000000000" w:firstRow="0" w:lastRow="0" w:firstColumn="0" w:lastColumn="0" w:oddVBand="0" w:evenVBand="0" w:oddHBand="0" w:evenHBand="0" w:firstRowFirstColumn="0" w:firstRowLastColumn="0" w:lastRowFirstColumn="0" w:lastRowLastColumn="0"/>
            </w:pPr>
            <w:r>
              <w:t>Scottish Environment Protection Agency</w:t>
            </w:r>
          </w:p>
        </w:tc>
      </w:tr>
      <w:tr w:rsidR="00522246" w14:paraId="53A9244E" w14:textId="77777777" w:rsidTr="00EB2C0F">
        <w:tc>
          <w:tcPr>
            <w:cnfStyle w:val="001000000000" w:firstRow="0" w:lastRow="0" w:firstColumn="1" w:lastColumn="0" w:oddVBand="0" w:evenVBand="0" w:oddHBand="0" w:evenHBand="0" w:firstRowFirstColumn="0" w:firstRowLastColumn="0" w:lastRowFirstColumn="0" w:lastRowLastColumn="0"/>
            <w:tcW w:w="2145" w:type="dxa"/>
          </w:tcPr>
          <w:p w14:paraId="3031C7F2" w14:textId="09384709" w:rsidR="00522246" w:rsidRDefault="00522246" w:rsidP="00522246">
            <w:pPr>
              <w:rPr>
                <w:noProof/>
              </w:rPr>
            </w:pPr>
            <w:r>
              <w:rPr>
                <w:noProof/>
              </w:rPr>
              <w:t>SUMP</w:t>
            </w:r>
          </w:p>
        </w:tc>
        <w:tc>
          <w:tcPr>
            <w:tcW w:w="7141" w:type="dxa"/>
          </w:tcPr>
          <w:p w14:paraId="00D05713" w14:textId="33F8DE56" w:rsidR="00522246" w:rsidRDefault="00522246" w:rsidP="00522246">
            <w:pPr>
              <w:cnfStyle w:val="000000000000" w:firstRow="0" w:lastRow="0" w:firstColumn="0" w:lastColumn="0" w:oddVBand="0" w:evenVBand="0" w:oddHBand="0" w:evenHBand="0" w:firstRowFirstColumn="0" w:firstRowLastColumn="0" w:lastRowFirstColumn="0" w:lastRowLastColumn="0"/>
            </w:pPr>
            <w:r>
              <w:t>Sustainable Urban Mobility Plan</w:t>
            </w:r>
          </w:p>
        </w:tc>
      </w:tr>
    </w:tbl>
    <w:p w14:paraId="2C577824" w14:textId="77777777" w:rsidR="005C49AE" w:rsidRPr="005C49AE" w:rsidRDefault="005C49AE"/>
    <w:p w14:paraId="32A8D21F" w14:textId="77777777" w:rsidR="005C49AE" w:rsidRPr="005C49AE" w:rsidRDefault="005C49AE"/>
    <w:p w14:paraId="0FFDF937" w14:textId="77777777" w:rsidR="005C49AE" w:rsidRPr="005C49AE" w:rsidRDefault="005C49AE"/>
    <w:p w14:paraId="1D4E79F1" w14:textId="77777777" w:rsidR="005C49AE" w:rsidRPr="005C49AE" w:rsidRDefault="005C49AE"/>
    <w:p w14:paraId="66A8C68D" w14:textId="77777777" w:rsidR="005C49AE" w:rsidRPr="005C49AE" w:rsidRDefault="005C49AE"/>
    <w:p w14:paraId="73D5EB4F" w14:textId="77777777" w:rsidR="005C49AE" w:rsidRPr="005C49AE" w:rsidRDefault="005C49AE"/>
    <w:p w14:paraId="70B1189A" w14:textId="77777777" w:rsidR="005C49AE" w:rsidRPr="005C49AE" w:rsidRDefault="005C49AE"/>
    <w:p w14:paraId="5509C328" w14:textId="77777777" w:rsidR="005C49AE" w:rsidRPr="005C49AE" w:rsidRDefault="005C49AE"/>
    <w:p w14:paraId="7290AF11" w14:textId="77777777" w:rsidR="005C49AE" w:rsidRPr="005C49AE" w:rsidRDefault="005C49AE"/>
    <w:p w14:paraId="339921B4" w14:textId="77777777" w:rsidR="005C49AE" w:rsidRPr="005C49AE" w:rsidRDefault="005C49AE"/>
    <w:p w14:paraId="14AEBA0E" w14:textId="77777777" w:rsidR="005C49AE" w:rsidRPr="005C49AE" w:rsidRDefault="005C49AE"/>
    <w:p w14:paraId="0E245F64" w14:textId="77777777" w:rsidR="005C49AE" w:rsidRPr="005C49AE" w:rsidRDefault="005C49AE"/>
    <w:p w14:paraId="246C2A90" w14:textId="77777777" w:rsidR="005C49AE" w:rsidRPr="005C49AE" w:rsidRDefault="005C49AE"/>
    <w:p w14:paraId="64A9A8BB" w14:textId="7BE0AA10" w:rsidR="005C49AE" w:rsidRPr="005C49AE" w:rsidRDefault="005C49AE" w:rsidP="00FB4179">
      <w:pPr>
        <w:jc w:val="center"/>
      </w:pPr>
    </w:p>
    <w:p w14:paraId="5BBB06A4" w14:textId="2E36E506" w:rsidR="005C49AE" w:rsidRPr="005C49AE" w:rsidRDefault="00FB4179" w:rsidP="00FB4179">
      <w:pPr>
        <w:tabs>
          <w:tab w:val="left" w:pos="3970"/>
        </w:tabs>
        <w:spacing w:before="0" w:after="0"/>
        <w:ind w:left="-1440" w:right="-1440"/>
        <w:jc w:val="center"/>
      </w:pPr>
      <w:r>
        <w:rPr>
          <w:noProof/>
        </w:rPr>
        <w:lastRenderedPageBreak/>
        <w:drawing>
          <wp:inline distT="0" distB="0" distL="0" distR="0" wp14:anchorId="0AFCD453" wp14:editId="10D06E08">
            <wp:extent cx="6138000" cy="9446400"/>
            <wp:effectExtent l="0" t="0" r="0" b="2540"/>
            <wp:docPr id="1283455548" name="Picture 3" descr="A screen shot of a phon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3455548" name="Picture 3" descr="A screen shot of a phone&#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6138000" cy="9446400"/>
                    </a:xfrm>
                    <a:prstGeom prst="rect">
                      <a:avLst/>
                    </a:prstGeom>
                  </pic:spPr>
                </pic:pic>
              </a:graphicData>
            </a:graphic>
          </wp:inline>
        </w:drawing>
      </w:r>
    </w:p>
    <w:sectPr w:rsidR="005C49AE" w:rsidRPr="005C49AE" w:rsidSect="00FB4179">
      <w:footerReference w:type="default" r:id="rId30"/>
      <w:pgSz w:w="11906" w:h="16838" w:code="9"/>
      <w:pgMar w:top="1068" w:right="1418" w:bottom="1134" w:left="1418" w:header="964"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215E39" w14:textId="77777777" w:rsidR="00D26858" w:rsidRDefault="00D26858">
      <w:r>
        <w:separator/>
      </w:r>
    </w:p>
    <w:p w14:paraId="66288992" w14:textId="77777777" w:rsidR="00D26858" w:rsidRDefault="00D26858"/>
  </w:endnote>
  <w:endnote w:type="continuationSeparator" w:id="0">
    <w:p w14:paraId="7AD35037" w14:textId="77777777" w:rsidR="00D26858" w:rsidRDefault="00D26858">
      <w:r>
        <w:continuationSeparator/>
      </w:r>
    </w:p>
    <w:p w14:paraId="17B93DB4" w14:textId="77777777" w:rsidR="00D26858" w:rsidRDefault="00D26858"/>
  </w:endnote>
  <w:endnote w:type="continuationNotice" w:id="1">
    <w:p w14:paraId="409C82B4" w14:textId="77777777" w:rsidR="00D26858" w:rsidRDefault="00D26858"/>
    <w:p w14:paraId="4F4EF7CD" w14:textId="77777777" w:rsidR="00D26858" w:rsidRDefault="00D2685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quot;Courier New&quot;">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FRUTIGER-ROMAN">
    <w:panose1 w:val="00000000000000000000"/>
    <w:charset w:val="4D"/>
    <w:family w:val="auto"/>
    <w:notTrueType/>
    <w:pitch w:val="variable"/>
    <w:sig w:usb0="8000002F" w:usb1="40000048" w:usb2="00000000" w:usb3="00000000" w:csb0="0000011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Bold">
    <w:altName w:val="Arial"/>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910E7" w14:textId="0FFA95ED" w:rsidR="00B34D0A" w:rsidRDefault="0001209F" w:rsidP="00C52768">
    <w:pPr>
      <w:pStyle w:val="Footer"/>
      <w:tabs>
        <w:tab w:val="clear" w:pos="8306"/>
        <w:tab w:val="right" w:pos="9072"/>
      </w:tabs>
    </w:pPr>
    <w:r w:rsidRPr="001417BB">
      <w:rPr>
        <w:noProof/>
        <w:lang w:eastAsia="en-GB"/>
      </w:rPr>
      <mc:AlternateContent>
        <mc:Choice Requires="wps">
          <w:drawing>
            <wp:anchor distT="0" distB="0" distL="114300" distR="114300" simplePos="0" relativeHeight="251658752" behindDoc="0" locked="0" layoutInCell="0" allowOverlap="1" wp14:anchorId="0212A5D9" wp14:editId="20712B42">
              <wp:simplePos x="0" y="0"/>
              <wp:positionH relativeFrom="page">
                <wp:align>center</wp:align>
              </wp:positionH>
              <wp:positionV relativeFrom="page">
                <wp:align>bottom</wp:align>
              </wp:positionV>
              <wp:extent cx="7772400" cy="463550"/>
              <wp:effectExtent l="0" t="0" r="0" b="12700"/>
              <wp:wrapNone/>
              <wp:docPr id="3" name="Text Box 3" descr="{&quot;HashCode&quot;:-104682480,&quot;Height&quot;:9999999.0,&quot;Width&quot;:9999999.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FCC4BBE" w14:textId="77777777" w:rsidR="0001209F" w:rsidRPr="005D7CAC" w:rsidRDefault="005D7CAC" w:rsidP="005D7CAC">
                          <w:pPr>
                            <w:spacing w:before="0" w:after="0"/>
                            <w:jc w:val="center"/>
                            <w:rPr>
                              <w:rFonts w:ascii="Calibri" w:hAnsi="Calibri" w:cs="Calibri"/>
                              <w:color w:val="0000FF"/>
                              <w:sz w:val="20"/>
                            </w:rPr>
                          </w:pPr>
                          <w:r w:rsidRPr="005D7CAC">
                            <w:rPr>
                              <w:rFonts w:ascii="Calibri" w:hAnsi="Calibri" w:cs="Calibri"/>
                              <w:color w:val="0000FF"/>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212A5D9" id="_x0000_t202" coordsize="21600,21600" o:spt="202" path="m,l,21600r21600,l21600,xe">
              <v:stroke joinstyle="miter"/>
              <v:path gradientshapeok="t" o:connecttype="rect"/>
            </v:shapetype>
            <v:shape id="Text Box 3" o:spid="_x0000_s1026" type="#_x0000_t202" alt="{&quot;HashCode&quot;:-104682480,&quot;Height&quot;:9999999.0,&quot;Width&quot;:9999999.0,&quot;Placement&quot;:&quot;Footer&quot;,&quot;Index&quot;:&quot;Primary&quot;,&quot;Section&quot;:2,&quot;Top&quot;:0.0,&quot;Left&quot;:0.0}" style="position:absolute;margin-left:0;margin-top:0;width:612pt;height:36.5pt;z-index:251658752;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" o:allowincell="f" filled="f" stroked="f" strokeweight=".5pt">
              <v:textbox inset=",0,,0">
                <w:txbxContent>
                  <w:p w14:paraId="7FCC4BBE" w14:textId="77777777" w:rsidR="0001209F" w:rsidRPr="005D7CAC" w:rsidRDefault="005D7CAC" w:rsidP="005D7CAC">
                    <w:pPr>
                      <w:spacing w:before="0" w:after="0"/>
                      <w:jc w:val="center"/>
                      <w:rPr>
                        <w:rFonts w:ascii="Calibri" w:hAnsi="Calibri" w:cs="Calibri"/>
                        <w:color w:val="0000FF"/>
                        <w:sz w:val="20"/>
                      </w:rPr>
                    </w:pPr>
                    <w:r w:rsidRPr="005D7CAC">
                      <w:rPr>
                        <w:rFonts w:ascii="Calibri" w:hAnsi="Calibri" w:cs="Calibri"/>
                        <w:color w:val="0000FF"/>
                        <w:sz w:val="20"/>
                      </w:rPr>
                      <w:t>OFFICIAL</w:t>
                    </w:r>
                  </w:p>
                </w:txbxContent>
              </v:textbox>
              <w10:wrap anchorx="page" anchory="page"/>
            </v:shape>
          </w:pict>
        </mc:Fallback>
      </mc:AlternateContent>
    </w:r>
    <w:r w:rsidR="007E0EC5" w:rsidRPr="001417BB">
      <w:rPr>
        <w:noProof/>
        <w:lang w:eastAsia="en-GB"/>
      </w:rPr>
      <w:t>Aberdeen City Council</w:t>
    </w:r>
    <w:r w:rsidR="005C49AE" w:rsidRPr="00191675">
      <w:t xml:space="preserve"> </w:t>
    </w:r>
    <w:r w:rsidR="005C49AE">
      <w:t>Air Quality Action Plan</w:t>
    </w:r>
    <w:r w:rsidR="005C49AE">
      <w:rPr>
        <w:color w:val="FF0000"/>
      </w:rPr>
      <w:t xml:space="preserve"> </w:t>
    </w:r>
    <w:r w:rsidR="005C49AE" w:rsidRPr="00632AE4">
      <w:t xml:space="preserve">- </w:t>
    </w:r>
    <w:r w:rsidR="00B5785F">
      <w:t>2023</w:t>
    </w:r>
    <w:r w:rsidR="00B34D0A">
      <w:tab/>
    </w:r>
    <w:r w:rsidR="00B34D0A">
      <w:fldChar w:fldCharType="begin"/>
    </w:r>
    <w:r w:rsidR="00B34D0A">
      <w:instrText xml:space="preserve"> PAGE   \* MERGEFORMAT </w:instrText>
    </w:r>
    <w:r w:rsidR="00B34D0A">
      <w:fldChar w:fldCharType="separate"/>
    </w:r>
    <w:r w:rsidR="00814F56">
      <w:rPr>
        <w:noProof/>
      </w:rPr>
      <w:t>9</w:t>
    </w:r>
    <w:r w:rsidR="00B34D0A">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D5C36" w14:textId="4AD3D638" w:rsidR="00B34D0A" w:rsidRDefault="0001209F" w:rsidP="00C52768">
    <w:pPr>
      <w:pStyle w:val="Footer"/>
      <w:tabs>
        <w:tab w:val="clear" w:pos="8306"/>
        <w:tab w:val="right" w:pos="9072"/>
      </w:tabs>
    </w:pPr>
    <w:r w:rsidRPr="001417BB">
      <w:rPr>
        <w:noProof/>
        <w:lang w:eastAsia="en-GB"/>
      </w:rPr>
      <mc:AlternateContent>
        <mc:Choice Requires="wps">
          <w:drawing>
            <wp:anchor distT="0" distB="0" distL="114300" distR="114300" simplePos="0" relativeHeight="251658241" behindDoc="0" locked="0" layoutInCell="0" allowOverlap="1" wp14:anchorId="30954A03" wp14:editId="6A45270F">
              <wp:simplePos x="0" y="0"/>
              <wp:positionH relativeFrom="page">
                <wp:align>center</wp:align>
              </wp:positionH>
              <wp:positionV relativeFrom="page">
                <wp:align>bottom</wp:align>
              </wp:positionV>
              <wp:extent cx="7772400" cy="463550"/>
              <wp:effectExtent l="0" t="0" r="0" b="12700"/>
              <wp:wrapNone/>
              <wp:docPr id="4" name="Text Box 4" descr="{&quot;HashCode&quot;:-104682480,&quot;Height&quot;:9999999.0,&quot;Width&quot;:9999999.0,&quot;Placement&quot;:&quot;Footer&quot;,&quot;Index&quot;:&quot;Primary&quot;,&quot;Section&quot;:9,&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F0DCFD3" w14:textId="77777777" w:rsidR="0001209F" w:rsidRPr="005D7CAC" w:rsidRDefault="005D7CAC" w:rsidP="005D7CAC">
                          <w:pPr>
                            <w:spacing w:before="0" w:after="0"/>
                            <w:jc w:val="center"/>
                            <w:rPr>
                              <w:rFonts w:ascii="Calibri" w:hAnsi="Calibri" w:cs="Calibri"/>
                              <w:color w:val="0000FF"/>
                              <w:sz w:val="20"/>
                            </w:rPr>
                          </w:pPr>
                          <w:r w:rsidRPr="005D7CAC">
                            <w:rPr>
                              <w:rFonts w:ascii="Calibri" w:hAnsi="Calibri" w:cs="Calibri"/>
                              <w:color w:val="0000FF"/>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0954A03" id="_x0000_t202" coordsize="21600,21600" o:spt="202" path="m,l,21600r21600,l21600,xe">
              <v:stroke joinstyle="miter"/>
              <v:path gradientshapeok="t" o:connecttype="rect"/>
            </v:shapetype>
            <v:shape id="Text Box 4" o:spid="_x0000_s1027" type="#_x0000_t202" alt="{&quot;HashCode&quot;:-104682480,&quot;Height&quot;:9999999.0,&quot;Width&quot;:9999999.0,&quot;Placement&quot;:&quot;Footer&quot;,&quot;Index&quot;:&quot;Primary&quot;,&quot;Section&quot;:9,&quot;Top&quot;:0.0,&quot;Left&quot;:0.0}" style="position:absolute;margin-left:0;margin-top:0;width:612pt;height:36.5pt;z-index:251658241;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" o:allowincell="f" filled="f" stroked="f" strokeweight=".5pt">
              <v:textbox inset=",0,,0">
                <w:txbxContent>
                  <w:p w14:paraId="3F0DCFD3" w14:textId="77777777" w:rsidR="0001209F" w:rsidRPr="005D7CAC" w:rsidRDefault="005D7CAC" w:rsidP="005D7CAC">
                    <w:pPr>
                      <w:spacing w:before="0" w:after="0"/>
                      <w:jc w:val="center"/>
                      <w:rPr>
                        <w:rFonts w:ascii="Calibri" w:hAnsi="Calibri" w:cs="Calibri"/>
                        <w:color w:val="0000FF"/>
                        <w:sz w:val="20"/>
                      </w:rPr>
                    </w:pPr>
                    <w:r w:rsidRPr="005D7CAC">
                      <w:rPr>
                        <w:rFonts w:ascii="Calibri" w:hAnsi="Calibri" w:cs="Calibri"/>
                        <w:color w:val="0000FF"/>
                        <w:sz w:val="20"/>
                      </w:rPr>
                      <w:t>OFFICIAL</w:t>
                    </w:r>
                  </w:p>
                </w:txbxContent>
              </v:textbox>
              <w10:wrap anchorx="page" anchory="page"/>
            </v:shape>
          </w:pict>
        </mc:Fallback>
      </mc:AlternateContent>
    </w:r>
    <w:r w:rsidR="00703B18" w:rsidRPr="001417BB">
      <w:t xml:space="preserve">Aberdeen City Council </w:t>
    </w:r>
    <w:r w:rsidR="00B34D0A" w:rsidRPr="00703B18">
      <w:t>Air Quality Action Plan</w:t>
    </w:r>
    <w:r w:rsidR="00B34D0A" w:rsidRPr="001417BB">
      <w:t xml:space="preserve"> </w:t>
    </w:r>
    <w:r w:rsidR="00B34D0A" w:rsidRPr="00703B18">
      <w:t>-</w:t>
    </w:r>
    <w:r w:rsidR="00B34D0A" w:rsidRPr="001417BB">
      <w:t xml:space="preserve"> </w:t>
    </w:r>
    <w:r w:rsidR="00703B18" w:rsidRPr="001417BB">
      <w:t>2023</w:t>
    </w:r>
    <w:r w:rsidR="00B34D0A">
      <w:tab/>
    </w:r>
    <w:r w:rsidR="00B34D0A">
      <w:tab/>
    </w:r>
    <w:r w:rsidR="00B34D0A">
      <w:tab/>
    </w:r>
    <w:r w:rsidR="00B34D0A">
      <w:tab/>
    </w:r>
    <w:r w:rsidR="00B34D0A">
      <w:tab/>
    </w:r>
    <w:r w:rsidR="00B34D0A">
      <w:tab/>
    </w:r>
    <w:r w:rsidR="00B34D0A">
      <w:tab/>
    </w:r>
    <w:r w:rsidR="00B34D0A">
      <w:tab/>
    </w:r>
    <w:r w:rsidR="00B34D0A">
      <w:tab/>
    </w:r>
    <w:r w:rsidR="00B34D0A">
      <w:tab/>
    </w:r>
    <w:r w:rsidR="00B34D0A">
      <w:tab/>
    </w:r>
    <w:r w:rsidR="00B34D0A">
      <w:tab/>
    </w:r>
    <w:r w:rsidR="00B34D0A">
      <w:tab/>
    </w:r>
    <w:r w:rsidR="00B34D0A">
      <w:tab/>
    </w:r>
    <w:r w:rsidR="00B34D0A">
      <w:tab/>
    </w:r>
    <w:r w:rsidR="00B34D0A">
      <w:tab/>
    </w:r>
    <w:r w:rsidR="00B34D0A">
      <w:tab/>
    </w:r>
    <w:r w:rsidR="00B34D0A">
      <w:tab/>
    </w:r>
    <w:r w:rsidR="00B34D0A">
      <w:fldChar w:fldCharType="begin"/>
    </w:r>
    <w:r w:rsidR="00B34D0A">
      <w:instrText xml:space="preserve"> PAGE   \* MERGEFORMAT </w:instrText>
    </w:r>
    <w:r w:rsidR="00B34D0A">
      <w:fldChar w:fldCharType="separate"/>
    </w:r>
    <w:r w:rsidR="00814F56">
      <w:rPr>
        <w:noProof/>
      </w:rPr>
      <w:t>11</w:t>
    </w:r>
    <w:r w:rsidR="00B34D0A">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1A8DEA" w14:textId="77777777" w:rsidR="00B34D0A" w:rsidRDefault="0001209F" w:rsidP="00C52768">
    <w:pPr>
      <w:pStyle w:val="Footer"/>
      <w:tabs>
        <w:tab w:val="clear" w:pos="8306"/>
        <w:tab w:val="right" w:pos="9072"/>
      </w:tabs>
    </w:pPr>
    <w:r>
      <w:rPr>
        <w:noProof/>
        <w:color w:val="FF0000"/>
        <w:lang w:eastAsia="en-GB"/>
      </w:rPr>
      <mc:AlternateContent>
        <mc:Choice Requires="wps">
          <w:drawing>
            <wp:anchor distT="0" distB="0" distL="114300" distR="114300" simplePos="0" relativeHeight="251658242" behindDoc="0" locked="0" layoutInCell="0" allowOverlap="1" wp14:anchorId="79F85FB5" wp14:editId="487CAD39">
              <wp:simplePos x="0" y="0"/>
              <wp:positionH relativeFrom="page">
                <wp:align>center</wp:align>
              </wp:positionH>
              <wp:positionV relativeFrom="page">
                <wp:align>bottom</wp:align>
              </wp:positionV>
              <wp:extent cx="7772400" cy="463550"/>
              <wp:effectExtent l="0" t="0" r="0" b="12700"/>
              <wp:wrapNone/>
              <wp:docPr id="5" name="Text Box 5" descr="{&quot;HashCode&quot;:-104682480,&quot;Height&quot;:9999999.0,&quot;Width&quot;:9999999.0,&quot;Placement&quot;:&quot;Footer&quot;,&quot;Index&quot;:&quot;Primary&quot;,&quot;Section&quot;:13,&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5DF13AF" w14:textId="77777777" w:rsidR="0001209F" w:rsidRPr="005D7CAC" w:rsidRDefault="005D7CAC" w:rsidP="005D7CAC">
                          <w:pPr>
                            <w:spacing w:before="0" w:after="0"/>
                            <w:jc w:val="center"/>
                            <w:rPr>
                              <w:rFonts w:ascii="Calibri" w:hAnsi="Calibri" w:cs="Calibri"/>
                              <w:color w:val="0000FF"/>
                              <w:sz w:val="20"/>
                            </w:rPr>
                          </w:pPr>
                          <w:r w:rsidRPr="005D7CAC">
                            <w:rPr>
                              <w:rFonts w:ascii="Calibri" w:hAnsi="Calibri" w:cs="Calibri"/>
                              <w:color w:val="0000FF"/>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9F85FB5" id="_x0000_t202" coordsize="21600,21600" o:spt="202" path="m,l,21600r21600,l21600,xe">
              <v:stroke joinstyle="miter"/>
              <v:path gradientshapeok="t" o:connecttype="rect"/>
            </v:shapetype>
            <v:shape id="Text Box 5" o:spid="_x0000_s1028" type="#_x0000_t202" alt="{&quot;HashCode&quot;:-104682480,&quot;Height&quot;:9999999.0,&quot;Width&quot;:9999999.0,&quot;Placement&quot;:&quot;Footer&quot;,&quot;Index&quot;:&quot;Primary&quot;,&quot;Section&quot;:13,&quot;Top&quot;:0.0,&quot;Left&quot;:0.0}" style="position:absolute;margin-left:0;margin-top:0;width:612pt;height:36.5pt;z-index:251658242;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33yGQIAAC0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Qln5z22EB1oPUQBua9k8uGZlgJ&#10;H54FEtU0Nsk3PNGhDVAvOFqc1YC//uaP+cQARTnrSDol9z93AhVn5rslbr6Mp9OotXQhA996Nyev&#10;3bX3QKoc0w/iZDJjbjAnUyO0r6TuRexGIWEl9Sy5DHi63IdByvR/SLVYpDTSlRNhZddOxuIRz4jt&#10;S/8q0B0JCETdI5zkJYp3PAy5AxOLXQDdJJIiwgOeR+BJk4m74/8TRf/2nrIuf/n8N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DmzffIZAgAALQQAAA4AAAAAAAAAAAAAAAAALgIAAGRycy9lMm9Eb2MueG1sUEsBAi0AFAAGAAgA&#10;AAAhAL4fCrfaAAAABQEAAA8AAAAAAAAAAAAAAAAAcwQAAGRycy9kb3ducmV2LnhtbFBLBQYAAAAA&#10;BAAEAPMAAAB6BQAAAAA=&#10;" o:allowincell="f" filled="f" stroked="f" strokeweight=".5pt">
              <v:textbox inset=",0,,0">
                <w:txbxContent>
                  <w:p w14:paraId="35DF13AF" w14:textId="77777777" w:rsidR="0001209F" w:rsidRPr="005D7CAC" w:rsidRDefault="005D7CAC" w:rsidP="005D7CAC">
                    <w:pPr>
                      <w:spacing w:before="0" w:after="0"/>
                      <w:jc w:val="center"/>
                      <w:rPr>
                        <w:rFonts w:ascii="Calibri" w:hAnsi="Calibri" w:cs="Calibri"/>
                        <w:color w:val="0000FF"/>
                        <w:sz w:val="20"/>
                      </w:rPr>
                    </w:pPr>
                    <w:r w:rsidRPr="005D7CAC">
                      <w:rPr>
                        <w:rFonts w:ascii="Calibri" w:hAnsi="Calibri" w:cs="Calibri"/>
                        <w:color w:val="0000FF"/>
                        <w:sz w:val="20"/>
                      </w:rPr>
                      <w:t>OFFICIAL</w:t>
                    </w:r>
                  </w:p>
                </w:txbxContent>
              </v:textbox>
              <w10:wrap anchorx="page" anchory="page"/>
            </v:shape>
          </w:pict>
        </mc:Fallback>
      </mc:AlternateContent>
    </w:r>
    <w:r w:rsidR="00B34D0A" w:rsidRPr="00092C52">
      <w:rPr>
        <w:color w:val="FF0000"/>
      </w:rPr>
      <w:t>&lt;</w:t>
    </w:r>
    <w:r w:rsidR="005C49AE">
      <w:rPr>
        <w:color w:val="FF0000"/>
      </w:rPr>
      <w:t>Insert l</w:t>
    </w:r>
    <w:r w:rsidR="00B34D0A">
      <w:rPr>
        <w:color w:val="FF0000"/>
      </w:rPr>
      <w:t xml:space="preserve">ocal </w:t>
    </w:r>
    <w:r w:rsidR="005C49AE">
      <w:rPr>
        <w:color w:val="FF0000"/>
      </w:rPr>
      <w:t>a</w:t>
    </w:r>
    <w:r w:rsidR="00B34D0A">
      <w:rPr>
        <w:color w:val="FF0000"/>
      </w:rPr>
      <w:t xml:space="preserve">uthority </w:t>
    </w:r>
    <w:r w:rsidR="005C49AE">
      <w:rPr>
        <w:color w:val="FF0000"/>
      </w:rPr>
      <w:t>n</w:t>
    </w:r>
    <w:r w:rsidR="00B34D0A">
      <w:rPr>
        <w:color w:val="FF0000"/>
      </w:rPr>
      <w:t>ame</w:t>
    </w:r>
    <w:r w:rsidR="00B34D0A" w:rsidRPr="00092C52">
      <w:rPr>
        <w:color w:val="FF0000"/>
      </w:rPr>
      <w:t>&gt;</w:t>
    </w:r>
    <w:r w:rsidR="00B34D0A">
      <w:t xml:space="preserve"> Air Quality Action Plan</w:t>
    </w:r>
    <w:r w:rsidR="00B34D0A">
      <w:rPr>
        <w:color w:val="FF0000"/>
      </w:rPr>
      <w:t xml:space="preserve"> </w:t>
    </w:r>
    <w:r w:rsidR="00B34D0A" w:rsidRPr="003577E7">
      <w:t>-</w:t>
    </w:r>
    <w:r w:rsidR="00B34D0A">
      <w:rPr>
        <w:color w:val="FF0000"/>
      </w:rPr>
      <w:t xml:space="preserve"> &lt;Insert Year&gt;</w:t>
    </w:r>
    <w:r w:rsidR="00B34D0A">
      <w:tab/>
    </w:r>
    <w:r w:rsidR="00B34D0A">
      <w:tab/>
    </w:r>
    <w:r w:rsidR="00B34D0A">
      <w:fldChar w:fldCharType="begin"/>
    </w:r>
    <w:r w:rsidR="00B34D0A">
      <w:instrText xml:space="preserve"> PAGE   \* MERGEFORMAT </w:instrText>
    </w:r>
    <w:r w:rsidR="00B34D0A">
      <w:fldChar w:fldCharType="separate"/>
    </w:r>
    <w:r w:rsidR="00B90E53">
      <w:rPr>
        <w:noProof/>
      </w:rPr>
      <w:t>20</w:t>
    </w:r>
    <w:r w:rsidR="00B34D0A">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AE883B" w14:textId="77777777" w:rsidR="00D26858" w:rsidRDefault="00D26858">
      <w:r>
        <w:separator/>
      </w:r>
    </w:p>
    <w:p w14:paraId="30AD080A" w14:textId="77777777" w:rsidR="00D26858" w:rsidRDefault="00D26858"/>
  </w:footnote>
  <w:footnote w:type="continuationSeparator" w:id="0">
    <w:p w14:paraId="7F5CEFFB" w14:textId="77777777" w:rsidR="00D26858" w:rsidRDefault="00D26858">
      <w:r>
        <w:continuationSeparator/>
      </w:r>
    </w:p>
    <w:p w14:paraId="2B6F5B68" w14:textId="77777777" w:rsidR="00D26858" w:rsidRDefault="00D26858"/>
  </w:footnote>
  <w:footnote w:type="continuationNotice" w:id="1">
    <w:p w14:paraId="6228F016" w14:textId="77777777" w:rsidR="00D26858" w:rsidRDefault="00D26858"/>
    <w:p w14:paraId="578F76A6" w14:textId="77777777" w:rsidR="00D26858" w:rsidRDefault="00D26858"/>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F6101"/>
    <w:multiLevelType w:val="hybridMultilevel"/>
    <w:tmpl w:val="566AAC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7A0CDE"/>
    <w:multiLevelType w:val="hybridMultilevel"/>
    <w:tmpl w:val="5BECD1E8"/>
    <w:lvl w:ilvl="0" w:tplc="3722921A">
      <w:start w:val="1"/>
      <w:numFmt w:val="bullet"/>
      <w:lvlText w:val="·"/>
      <w:lvlJc w:val="left"/>
      <w:pPr>
        <w:ind w:left="720" w:hanging="360"/>
      </w:pPr>
      <w:rPr>
        <w:rFonts w:ascii="Symbol" w:hAnsi="Symbol" w:hint="default"/>
      </w:rPr>
    </w:lvl>
    <w:lvl w:ilvl="1" w:tplc="6A140734">
      <w:start w:val="1"/>
      <w:numFmt w:val="bullet"/>
      <w:lvlText w:val="o"/>
      <w:lvlJc w:val="left"/>
      <w:pPr>
        <w:ind w:left="1440" w:hanging="360"/>
      </w:pPr>
      <w:rPr>
        <w:rFonts w:ascii="Courier New" w:hAnsi="Courier New" w:hint="default"/>
      </w:rPr>
    </w:lvl>
    <w:lvl w:ilvl="2" w:tplc="D98A3984">
      <w:start w:val="1"/>
      <w:numFmt w:val="bullet"/>
      <w:lvlText w:val=""/>
      <w:lvlJc w:val="left"/>
      <w:pPr>
        <w:ind w:left="2160" w:hanging="360"/>
      </w:pPr>
      <w:rPr>
        <w:rFonts w:ascii="Wingdings" w:hAnsi="Wingdings" w:hint="default"/>
      </w:rPr>
    </w:lvl>
    <w:lvl w:ilvl="3" w:tplc="F5FC8200">
      <w:start w:val="1"/>
      <w:numFmt w:val="bullet"/>
      <w:lvlText w:val=""/>
      <w:lvlJc w:val="left"/>
      <w:pPr>
        <w:ind w:left="2880" w:hanging="360"/>
      </w:pPr>
      <w:rPr>
        <w:rFonts w:ascii="Symbol" w:hAnsi="Symbol" w:hint="default"/>
      </w:rPr>
    </w:lvl>
    <w:lvl w:ilvl="4" w:tplc="BA366250">
      <w:start w:val="1"/>
      <w:numFmt w:val="bullet"/>
      <w:lvlText w:val="o"/>
      <w:lvlJc w:val="left"/>
      <w:pPr>
        <w:ind w:left="3600" w:hanging="360"/>
      </w:pPr>
      <w:rPr>
        <w:rFonts w:ascii="Courier New" w:hAnsi="Courier New" w:hint="default"/>
      </w:rPr>
    </w:lvl>
    <w:lvl w:ilvl="5" w:tplc="374CC3B4">
      <w:start w:val="1"/>
      <w:numFmt w:val="bullet"/>
      <w:lvlText w:val=""/>
      <w:lvlJc w:val="left"/>
      <w:pPr>
        <w:ind w:left="4320" w:hanging="360"/>
      </w:pPr>
      <w:rPr>
        <w:rFonts w:ascii="Wingdings" w:hAnsi="Wingdings" w:hint="default"/>
      </w:rPr>
    </w:lvl>
    <w:lvl w:ilvl="6" w:tplc="5F6E6508">
      <w:start w:val="1"/>
      <w:numFmt w:val="bullet"/>
      <w:lvlText w:val=""/>
      <w:lvlJc w:val="left"/>
      <w:pPr>
        <w:ind w:left="5040" w:hanging="360"/>
      </w:pPr>
      <w:rPr>
        <w:rFonts w:ascii="Symbol" w:hAnsi="Symbol" w:hint="default"/>
      </w:rPr>
    </w:lvl>
    <w:lvl w:ilvl="7" w:tplc="579C90F6">
      <w:start w:val="1"/>
      <w:numFmt w:val="bullet"/>
      <w:lvlText w:val="o"/>
      <w:lvlJc w:val="left"/>
      <w:pPr>
        <w:ind w:left="5760" w:hanging="360"/>
      </w:pPr>
      <w:rPr>
        <w:rFonts w:ascii="Courier New" w:hAnsi="Courier New" w:hint="default"/>
      </w:rPr>
    </w:lvl>
    <w:lvl w:ilvl="8" w:tplc="9CE219E8">
      <w:start w:val="1"/>
      <w:numFmt w:val="bullet"/>
      <w:lvlText w:val=""/>
      <w:lvlJc w:val="left"/>
      <w:pPr>
        <w:ind w:left="6480" w:hanging="360"/>
      </w:pPr>
      <w:rPr>
        <w:rFonts w:ascii="Wingdings" w:hAnsi="Wingdings" w:hint="default"/>
      </w:rPr>
    </w:lvl>
  </w:abstractNum>
  <w:abstractNum w:abstractNumId="2" w15:restartNumberingAfterBreak="0">
    <w:nsid w:val="02A638F3"/>
    <w:multiLevelType w:val="hybridMultilevel"/>
    <w:tmpl w:val="1EC035EE"/>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2E35EB0"/>
    <w:multiLevelType w:val="hybridMultilevel"/>
    <w:tmpl w:val="9ED85E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5D6B079"/>
    <w:multiLevelType w:val="hybridMultilevel"/>
    <w:tmpl w:val="D73820CE"/>
    <w:lvl w:ilvl="0" w:tplc="CA7A5D2C">
      <w:start w:val="1"/>
      <w:numFmt w:val="bullet"/>
      <w:lvlText w:val="·"/>
      <w:lvlJc w:val="left"/>
      <w:pPr>
        <w:ind w:left="720" w:hanging="360"/>
      </w:pPr>
      <w:rPr>
        <w:rFonts w:ascii="Symbol" w:hAnsi="Symbol" w:hint="default"/>
      </w:rPr>
    </w:lvl>
    <w:lvl w:ilvl="1" w:tplc="F6024CF0">
      <w:start w:val="1"/>
      <w:numFmt w:val="bullet"/>
      <w:lvlText w:val="o"/>
      <w:lvlJc w:val="left"/>
      <w:pPr>
        <w:ind w:left="1440" w:hanging="360"/>
      </w:pPr>
      <w:rPr>
        <w:rFonts w:ascii="Courier New" w:hAnsi="Courier New" w:hint="default"/>
      </w:rPr>
    </w:lvl>
    <w:lvl w:ilvl="2" w:tplc="1CBCCACE">
      <w:start w:val="1"/>
      <w:numFmt w:val="bullet"/>
      <w:lvlText w:val=""/>
      <w:lvlJc w:val="left"/>
      <w:pPr>
        <w:ind w:left="2160" w:hanging="360"/>
      </w:pPr>
      <w:rPr>
        <w:rFonts w:ascii="Wingdings" w:hAnsi="Wingdings" w:hint="default"/>
      </w:rPr>
    </w:lvl>
    <w:lvl w:ilvl="3" w:tplc="E22E7C20">
      <w:start w:val="1"/>
      <w:numFmt w:val="bullet"/>
      <w:lvlText w:val=""/>
      <w:lvlJc w:val="left"/>
      <w:pPr>
        <w:ind w:left="2880" w:hanging="360"/>
      </w:pPr>
      <w:rPr>
        <w:rFonts w:ascii="Symbol" w:hAnsi="Symbol" w:hint="default"/>
      </w:rPr>
    </w:lvl>
    <w:lvl w:ilvl="4" w:tplc="35B00D04">
      <w:start w:val="1"/>
      <w:numFmt w:val="bullet"/>
      <w:lvlText w:val="o"/>
      <w:lvlJc w:val="left"/>
      <w:pPr>
        <w:ind w:left="3600" w:hanging="360"/>
      </w:pPr>
      <w:rPr>
        <w:rFonts w:ascii="Courier New" w:hAnsi="Courier New" w:hint="default"/>
      </w:rPr>
    </w:lvl>
    <w:lvl w:ilvl="5" w:tplc="D0169694">
      <w:start w:val="1"/>
      <w:numFmt w:val="bullet"/>
      <w:lvlText w:val=""/>
      <w:lvlJc w:val="left"/>
      <w:pPr>
        <w:ind w:left="4320" w:hanging="360"/>
      </w:pPr>
      <w:rPr>
        <w:rFonts w:ascii="Wingdings" w:hAnsi="Wingdings" w:hint="default"/>
      </w:rPr>
    </w:lvl>
    <w:lvl w:ilvl="6" w:tplc="3B94FC60">
      <w:start w:val="1"/>
      <w:numFmt w:val="bullet"/>
      <w:lvlText w:val=""/>
      <w:lvlJc w:val="left"/>
      <w:pPr>
        <w:ind w:left="5040" w:hanging="360"/>
      </w:pPr>
      <w:rPr>
        <w:rFonts w:ascii="Symbol" w:hAnsi="Symbol" w:hint="default"/>
      </w:rPr>
    </w:lvl>
    <w:lvl w:ilvl="7" w:tplc="9DCAC262">
      <w:start w:val="1"/>
      <w:numFmt w:val="bullet"/>
      <w:lvlText w:val="o"/>
      <w:lvlJc w:val="left"/>
      <w:pPr>
        <w:ind w:left="5760" w:hanging="360"/>
      </w:pPr>
      <w:rPr>
        <w:rFonts w:ascii="Courier New" w:hAnsi="Courier New" w:hint="default"/>
      </w:rPr>
    </w:lvl>
    <w:lvl w:ilvl="8" w:tplc="E0827D10">
      <w:start w:val="1"/>
      <w:numFmt w:val="bullet"/>
      <w:lvlText w:val=""/>
      <w:lvlJc w:val="left"/>
      <w:pPr>
        <w:ind w:left="6480" w:hanging="360"/>
      </w:pPr>
      <w:rPr>
        <w:rFonts w:ascii="Wingdings" w:hAnsi="Wingdings" w:hint="default"/>
      </w:rPr>
    </w:lvl>
  </w:abstractNum>
  <w:abstractNum w:abstractNumId="5" w15:restartNumberingAfterBreak="0">
    <w:nsid w:val="09E25913"/>
    <w:multiLevelType w:val="hybridMultilevel"/>
    <w:tmpl w:val="F8E884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A4A5969"/>
    <w:multiLevelType w:val="hybridMultilevel"/>
    <w:tmpl w:val="91C253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BBE8DA0"/>
    <w:multiLevelType w:val="hybridMultilevel"/>
    <w:tmpl w:val="0FF8E638"/>
    <w:lvl w:ilvl="0" w:tplc="A78AE218">
      <w:start w:val="1"/>
      <w:numFmt w:val="bullet"/>
      <w:lvlText w:val="·"/>
      <w:lvlJc w:val="left"/>
      <w:pPr>
        <w:ind w:left="720" w:hanging="360"/>
      </w:pPr>
      <w:rPr>
        <w:rFonts w:ascii="Symbol" w:hAnsi="Symbol" w:hint="default"/>
      </w:rPr>
    </w:lvl>
    <w:lvl w:ilvl="1" w:tplc="5C7445DA">
      <w:start w:val="1"/>
      <w:numFmt w:val="bullet"/>
      <w:lvlText w:val="o"/>
      <w:lvlJc w:val="left"/>
      <w:pPr>
        <w:ind w:left="1440" w:hanging="360"/>
      </w:pPr>
      <w:rPr>
        <w:rFonts w:ascii="Courier New" w:hAnsi="Courier New" w:hint="default"/>
      </w:rPr>
    </w:lvl>
    <w:lvl w:ilvl="2" w:tplc="434041BE">
      <w:start w:val="1"/>
      <w:numFmt w:val="bullet"/>
      <w:lvlText w:val=""/>
      <w:lvlJc w:val="left"/>
      <w:pPr>
        <w:ind w:left="2160" w:hanging="360"/>
      </w:pPr>
      <w:rPr>
        <w:rFonts w:ascii="Wingdings" w:hAnsi="Wingdings" w:hint="default"/>
      </w:rPr>
    </w:lvl>
    <w:lvl w:ilvl="3" w:tplc="64269270">
      <w:start w:val="1"/>
      <w:numFmt w:val="bullet"/>
      <w:lvlText w:val=""/>
      <w:lvlJc w:val="left"/>
      <w:pPr>
        <w:ind w:left="2880" w:hanging="360"/>
      </w:pPr>
      <w:rPr>
        <w:rFonts w:ascii="Symbol" w:hAnsi="Symbol" w:hint="default"/>
      </w:rPr>
    </w:lvl>
    <w:lvl w:ilvl="4" w:tplc="5D9C8C50">
      <w:start w:val="1"/>
      <w:numFmt w:val="bullet"/>
      <w:lvlText w:val="o"/>
      <w:lvlJc w:val="left"/>
      <w:pPr>
        <w:ind w:left="3600" w:hanging="360"/>
      </w:pPr>
      <w:rPr>
        <w:rFonts w:ascii="Courier New" w:hAnsi="Courier New" w:hint="default"/>
      </w:rPr>
    </w:lvl>
    <w:lvl w:ilvl="5" w:tplc="63EA68D8">
      <w:start w:val="1"/>
      <w:numFmt w:val="bullet"/>
      <w:lvlText w:val=""/>
      <w:lvlJc w:val="left"/>
      <w:pPr>
        <w:ind w:left="4320" w:hanging="360"/>
      </w:pPr>
      <w:rPr>
        <w:rFonts w:ascii="Wingdings" w:hAnsi="Wingdings" w:hint="default"/>
      </w:rPr>
    </w:lvl>
    <w:lvl w:ilvl="6" w:tplc="7D8027F2">
      <w:start w:val="1"/>
      <w:numFmt w:val="bullet"/>
      <w:lvlText w:val=""/>
      <w:lvlJc w:val="left"/>
      <w:pPr>
        <w:ind w:left="5040" w:hanging="360"/>
      </w:pPr>
      <w:rPr>
        <w:rFonts w:ascii="Symbol" w:hAnsi="Symbol" w:hint="default"/>
      </w:rPr>
    </w:lvl>
    <w:lvl w:ilvl="7" w:tplc="D5BE7836">
      <w:start w:val="1"/>
      <w:numFmt w:val="bullet"/>
      <w:lvlText w:val="o"/>
      <w:lvlJc w:val="left"/>
      <w:pPr>
        <w:ind w:left="5760" w:hanging="360"/>
      </w:pPr>
      <w:rPr>
        <w:rFonts w:ascii="Courier New" w:hAnsi="Courier New" w:hint="default"/>
      </w:rPr>
    </w:lvl>
    <w:lvl w:ilvl="8" w:tplc="3B266A86">
      <w:start w:val="1"/>
      <w:numFmt w:val="bullet"/>
      <w:lvlText w:val=""/>
      <w:lvlJc w:val="left"/>
      <w:pPr>
        <w:ind w:left="6480" w:hanging="360"/>
      </w:pPr>
      <w:rPr>
        <w:rFonts w:ascii="Wingdings" w:hAnsi="Wingdings" w:hint="default"/>
      </w:rPr>
    </w:lvl>
  </w:abstractNum>
  <w:abstractNum w:abstractNumId="8" w15:restartNumberingAfterBreak="0">
    <w:nsid w:val="0D7732F7"/>
    <w:multiLevelType w:val="multilevel"/>
    <w:tmpl w:val="4920E40C"/>
    <w:lvl w:ilvl="0">
      <w:start w:val="4"/>
      <w:numFmt w:val="decimal"/>
      <w:pStyle w:val="Heading1"/>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9" w15:restartNumberingAfterBreak="0">
    <w:nsid w:val="0FE53137"/>
    <w:multiLevelType w:val="hybridMultilevel"/>
    <w:tmpl w:val="1D26AA06"/>
    <w:lvl w:ilvl="0" w:tplc="36FE2412">
      <w:start w:val="1"/>
      <w:numFmt w:val="bullet"/>
      <w:lvlText w:val="·"/>
      <w:lvlJc w:val="left"/>
      <w:pPr>
        <w:ind w:left="720" w:hanging="360"/>
      </w:pPr>
      <w:rPr>
        <w:rFonts w:ascii="Symbol" w:hAnsi="Symbol" w:hint="default"/>
      </w:rPr>
    </w:lvl>
    <w:lvl w:ilvl="1" w:tplc="5330AB64">
      <w:start w:val="1"/>
      <w:numFmt w:val="bullet"/>
      <w:lvlText w:val="o"/>
      <w:lvlJc w:val="left"/>
      <w:pPr>
        <w:ind w:left="1440" w:hanging="360"/>
      </w:pPr>
      <w:rPr>
        <w:rFonts w:ascii="Courier New" w:hAnsi="Courier New" w:hint="default"/>
      </w:rPr>
    </w:lvl>
    <w:lvl w:ilvl="2" w:tplc="8BF0E1AC">
      <w:start w:val="1"/>
      <w:numFmt w:val="bullet"/>
      <w:lvlText w:val=""/>
      <w:lvlJc w:val="left"/>
      <w:pPr>
        <w:ind w:left="2160" w:hanging="360"/>
      </w:pPr>
      <w:rPr>
        <w:rFonts w:ascii="Wingdings" w:hAnsi="Wingdings" w:hint="default"/>
      </w:rPr>
    </w:lvl>
    <w:lvl w:ilvl="3" w:tplc="311C57A6">
      <w:start w:val="1"/>
      <w:numFmt w:val="bullet"/>
      <w:lvlText w:val=""/>
      <w:lvlJc w:val="left"/>
      <w:pPr>
        <w:ind w:left="2880" w:hanging="360"/>
      </w:pPr>
      <w:rPr>
        <w:rFonts w:ascii="Symbol" w:hAnsi="Symbol" w:hint="default"/>
      </w:rPr>
    </w:lvl>
    <w:lvl w:ilvl="4" w:tplc="E80A4ACA">
      <w:start w:val="1"/>
      <w:numFmt w:val="bullet"/>
      <w:lvlText w:val="o"/>
      <w:lvlJc w:val="left"/>
      <w:pPr>
        <w:ind w:left="3600" w:hanging="360"/>
      </w:pPr>
      <w:rPr>
        <w:rFonts w:ascii="Courier New" w:hAnsi="Courier New" w:hint="default"/>
      </w:rPr>
    </w:lvl>
    <w:lvl w:ilvl="5" w:tplc="8CFC133C">
      <w:start w:val="1"/>
      <w:numFmt w:val="bullet"/>
      <w:lvlText w:val=""/>
      <w:lvlJc w:val="left"/>
      <w:pPr>
        <w:ind w:left="4320" w:hanging="360"/>
      </w:pPr>
      <w:rPr>
        <w:rFonts w:ascii="Wingdings" w:hAnsi="Wingdings" w:hint="default"/>
      </w:rPr>
    </w:lvl>
    <w:lvl w:ilvl="6" w:tplc="3B92BE46">
      <w:start w:val="1"/>
      <w:numFmt w:val="bullet"/>
      <w:lvlText w:val=""/>
      <w:lvlJc w:val="left"/>
      <w:pPr>
        <w:ind w:left="5040" w:hanging="360"/>
      </w:pPr>
      <w:rPr>
        <w:rFonts w:ascii="Symbol" w:hAnsi="Symbol" w:hint="default"/>
      </w:rPr>
    </w:lvl>
    <w:lvl w:ilvl="7" w:tplc="187A75C2">
      <w:start w:val="1"/>
      <w:numFmt w:val="bullet"/>
      <w:lvlText w:val="o"/>
      <w:lvlJc w:val="left"/>
      <w:pPr>
        <w:ind w:left="5760" w:hanging="360"/>
      </w:pPr>
      <w:rPr>
        <w:rFonts w:ascii="Courier New" w:hAnsi="Courier New" w:hint="default"/>
      </w:rPr>
    </w:lvl>
    <w:lvl w:ilvl="8" w:tplc="0FEC413E">
      <w:start w:val="1"/>
      <w:numFmt w:val="bullet"/>
      <w:lvlText w:val=""/>
      <w:lvlJc w:val="left"/>
      <w:pPr>
        <w:ind w:left="6480" w:hanging="360"/>
      </w:pPr>
      <w:rPr>
        <w:rFonts w:ascii="Wingdings" w:hAnsi="Wingdings" w:hint="default"/>
      </w:rPr>
    </w:lvl>
  </w:abstractNum>
  <w:abstractNum w:abstractNumId="10" w15:restartNumberingAfterBreak="0">
    <w:nsid w:val="13EE46A2"/>
    <w:multiLevelType w:val="multilevel"/>
    <w:tmpl w:val="62523F38"/>
    <w:lvl w:ilvl="0">
      <w:start w:val="1"/>
      <w:numFmt w:val="decimal"/>
      <w:lvlText w:val="%1"/>
      <w:lvlJc w:val="left"/>
      <w:pPr>
        <w:tabs>
          <w:tab w:val="num" w:pos="0"/>
        </w:tabs>
        <w:ind w:left="1134" w:hanging="1131"/>
      </w:pPr>
      <w:rPr>
        <w:rFonts w:hint="default"/>
      </w:rPr>
    </w:lvl>
    <w:lvl w:ilvl="1">
      <w:start w:val="1"/>
      <w:numFmt w:val="decimal"/>
      <w:pStyle w:val="Heading2"/>
      <w:lvlText w:val="%1.%2"/>
      <w:lvlJc w:val="left"/>
      <w:pPr>
        <w:tabs>
          <w:tab w:val="num" w:pos="705"/>
        </w:tabs>
        <w:ind w:left="1275" w:hanging="567"/>
      </w:pPr>
      <w:rPr>
        <w:rFonts w:hint="default"/>
      </w:rPr>
    </w:lvl>
    <w:lvl w:ilvl="2">
      <w:start w:val="1"/>
      <w:numFmt w:val="decimal"/>
      <w:pStyle w:val="Heading3"/>
      <w:lvlText w:val="%1.%2.%3"/>
      <w:lvlJc w:val="left"/>
      <w:pPr>
        <w:tabs>
          <w:tab w:val="num" w:pos="0"/>
        </w:tabs>
        <w:ind w:left="570" w:hanging="567"/>
      </w:pPr>
      <w:rPr>
        <w:rFonts w:hint="default"/>
      </w:rPr>
    </w:lvl>
    <w:lvl w:ilvl="3">
      <w:start w:val="1"/>
      <w:numFmt w:val="decimal"/>
      <w:lvlText w:val="%1.%2.%3.%4"/>
      <w:lvlJc w:val="left"/>
      <w:pPr>
        <w:tabs>
          <w:tab w:val="num" w:pos="867"/>
        </w:tabs>
        <w:ind w:left="867" w:hanging="864"/>
      </w:pPr>
      <w:rPr>
        <w:rFonts w:hint="default"/>
      </w:rPr>
    </w:lvl>
    <w:lvl w:ilvl="4">
      <w:start w:val="1"/>
      <w:numFmt w:val="decimal"/>
      <w:lvlText w:val="%1.%2.%3.%4.%5"/>
      <w:lvlJc w:val="left"/>
      <w:pPr>
        <w:tabs>
          <w:tab w:val="num" w:pos="1011"/>
        </w:tabs>
        <w:ind w:left="1011" w:hanging="1008"/>
      </w:pPr>
      <w:rPr>
        <w:rFonts w:hint="default"/>
      </w:rPr>
    </w:lvl>
    <w:lvl w:ilvl="5">
      <w:start w:val="1"/>
      <w:numFmt w:val="decimal"/>
      <w:lvlText w:val="%1.%2.%3.%4.%5.%6"/>
      <w:lvlJc w:val="left"/>
      <w:pPr>
        <w:tabs>
          <w:tab w:val="num" w:pos="1155"/>
        </w:tabs>
        <w:ind w:left="1155" w:hanging="1152"/>
      </w:pPr>
      <w:rPr>
        <w:rFonts w:hint="default"/>
      </w:rPr>
    </w:lvl>
    <w:lvl w:ilvl="6">
      <w:start w:val="1"/>
      <w:numFmt w:val="decimal"/>
      <w:lvlText w:val="%1.%2.%3.%4.%5.%6.%7"/>
      <w:lvlJc w:val="left"/>
      <w:pPr>
        <w:tabs>
          <w:tab w:val="num" w:pos="1299"/>
        </w:tabs>
        <w:ind w:left="1299" w:hanging="1296"/>
      </w:pPr>
      <w:rPr>
        <w:rFonts w:hint="default"/>
      </w:rPr>
    </w:lvl>
    <w:lvl w:ilvl="7">
      <w:start w:val="1"/>
      <w:numFmt w:val="decimal"/>
      <w:lvlText w:val="%1.%2.%3.%4.%5.%6.%7.%8"/>
      <w:lvlJc w:val="left"/>
      <w:pPr>
        <w:tabs>
          <w:tab w:val="num" w:pos="1443"/>
        </w:tabs>
        <w:ind w:left="1443" w:hanging="1440"/>
      </w:pPr>
      <w:rPr>
        <w:rFonts w:hint="default"/>
      </w:rPr>
    </w:lvl>
    <w:lvl w:ilvl="8">
      <w:start w:val="1"/>
      <w:numFmt w:val="decimal"/>
      <w:lvlText w:val="%1.%2.%3.%4.%5.%6.%7.%8.%9"/>
      <w:lvlJc w:val="left"/>
      <w:pPr>
        <w:tabs>
          <w:tab w:val="num" w:pos="1587"/>
        </w:tabs>
        <w:ind w:left="1587" w:hanging="1584"/>
      </w:pPr>
      <w:rPr>
        <w:rFonts w:hint="default"/>
      </w:rPr>
    </w:lvl>
  </w:abstractNum>
  <w:abstractNum w:abstractNumId="11" w15:restartNumberingAfterBreak="0">
    <w:nsid w:val="14666EE4"/>
    <w:multiLevelType w:val="hybridMultilevel"/>
    <w:tmpl w:val="69FC5F30"/>
    <w:lvl w:ilvl="0" w:tplc="1C763A96">
      <w:start w:val="1"/>
      <w:numFmt w:val="bullet"/>
      <w:lvlText w:val="·"/>
      <w:lvlJc w:val="left"/>
      <w:pPr>
        <w:ind w:left="720" w:hanging="360"/>
      </w:pPr>
      <w:rPr>
        <w:rFonts w:ascii="Symbol" w:hAnsi="Symbol" w:hint="default"/>
      </w:rPr>
    </w:lvl>
    <w:lvl w:ilvl="1" w:tplc="F7A4E7D2">
      <w:start w:val="1"/>
      <w:numFmt w:val="bullet"/>
      <w:lvlText w:val="o"/>
      <w:lvlJc w:val="left"/>
      <w:pPr>
        <w:ind w:left="1440" w:hanging="360"/>
      </w:pPr>
      <w:rPr>
        <w:rFonts w:ascii="Courier New" w:hAnsi="Courier New" w:hint="default"/>
      </w:rPr>
    </w:lvl>
    <w:lvl w:ilvl="2" w:tplc="1F987710">
      <w:start w:val="1"/>
      <w:numFmt w:val="bullet"/>
      <w:lvlText w:val=""/>
      <w:lvlJc w:val="left"/>
      <w:pPr>
        <w:ind w:left="2160" w:hanging="360"/>
      </w:pPr>
      <w:rPr>
        <w:rFonts w:ascii="Wingdings" w:hAnsi="Wingdings" w:hint="default"/>
      </w:rPr>
    </w:lvl>
    <w:lvl w:ilvl="3" w:tplc="0F3CBDA8">
      <w:start w:val="1"/>
      <w:numFmt w:val="bullet"/>
      <w:lvlText w:val=""/>
      <w:lvlJc w:val="left"/>
      <w:pPr>
        <w:ind w:left="2880" w:hanging="360"/>
      </w:pPr>
      <w:rPr>
        <w:rFonts w:ascii="Symbol" w:hAnsi="Symbol" w:hint="default"/>
      </w:rPr>
    </w:lvl>
    <w:lvl w:ilvl="4" w:tplc="5AD04E9E">
      <w:start w:val="1"/>
      <w:numFmt w:val="bullet"/>
      <w:lvlText w:val="o"/>
      <w:lvlJc w:val="left"/>
      <w:pPr>
        <w:ind w:left="3600" w:hanging="360"/>
      </w:pPr>
      <w:rPr>
        <w:rFonts w:ascii="Courier New" w:hAnsi="Courier New" w:hint="default"/>
      </w:rPr>
    </w:lvl>
    <w:lvl w:ilvl="5" w:tplc="92B472AE">
      <w:start w:val="1"/>
      <w:numFmt w:val="bullet"/>
      <w:lvlText w:val=""/>
      <w:lvlJc w:val="left"/>
      <w:pPr>
        <w:ind w:left="4320" w:hanging="360"/>
      </w:pPr>
      <w:rPr>
        <w:rFonts w:ascii="Wingdings" w:hAnsi="Wingdings" w:hint="default"/>
      </w:rPr>
    </w:lvl>
    <w:lvl w:ilvl="6" w:tplc="02DAD7BA">
      <w:start w:val="1"/>
      <w:numFmt w:val="bullet"/>
      <w:lvlText w:val=""/>
      <w:lvlJc w:val="left"/>
      <w:pPr>
        <w:ind w:left="5040" w:hanging="360"/>
      </w:pPr>
      <w:rPr>
        <w:rFonts w:ascii="Symbol" w:hAnsi="Symbol" w:hint="default"/>
      </w:rPr>
    </w:lvl>
    <w:lvl w:ilvl="7" w:tplc="B876087E">
      <w:start w:val="1"/>
      <w:numFmt w:val="bullet"/>
      <w:lvlText w:val="o"/>
      <w:lvlJc w:val="left"/>
      <w:pPr>
        <w:ind w:left="5760" w:hanging="360"/>
      </w:pPr>
      <w:rPr>
        <w:rFonts w:ascii="Courier New" w:hAnsi="Courier New" w:hint="default"/>
      </w:rPr>
    </w:lvl>
    <w:lvl w:ilvl="8" w:tplc="046E647A">
      <w:start w:val="1"/>
      <w:numFmt w:val="bullet"/>
      <w:lvlText w:val=""/>
      <w:lvlJc w:val="left"/>
      <w:pPr>
        <w:ind w:left="6480" w:hanging="360"/>
      </w:pPr>
      <w:rPr>
        <w:rFonts w:ascii="Wingdings" w:hAnsi="Wingdings" w:hint="default"/>
      </w:rPr>
    </w:lvl>
  </w:abstractNum>
  <w:abstractNum w:abstractNumId="12" w15:restartNumberingAfterBreak="0">
    <w:nsid w:val="15417234"/>
    <w:multiLevelType w:val="hybridMultilevel"/>
    <w:tmpl w:val="CF5A4B88"/>
    <w:lvl w:ilvl="0" w:tplc="1F4894F0">
      <w:start w:val="1"/>
      <w:numFmt w:val="bullet"/>
      <w:lvlText w:val="·"/>
      <w:lvlJc w:val="left"/>
      <w:pPr>
        <w:ind w:left="720" w:hanging="360"/>
      </w:pPr>
      <w:rPr>
        <w:rFonts w:ascii="Symbol" w:hAnsi="Symbol" w:hint="default"/>
      </w:rPr>
    </w:lvl>
    <w:lvl w:ilvl="1" w:tplc="2B222956">
      <w:start w:val="1"/>
      <w:numFmt w:val="bullet"/>
      <w:lvlText w:val="o"/>
      <w:lvlJc w:val="left"/>
      <w:pPr>
        <w:ind w:left="1440" w:hanging="360"/>
      </w:pPr>
      <w:rPr>
        <w:rFonts w:ascii="Courier New" w:hAnsi="Courier New" w:hint="default"/>
      </w:rPr>
    </w:lvl>
    <w:lvl w:ilvl="2" w:tplc="1AD6F0E6">
      <w:start w:val="1"/>
      <w:numFmt w:val="bullet"/>
      <w:lvlText w:val=""/>
      <w:lvlJc w:val="left"/>
      <w:pPr>
        <w:ind w:left="2160" w:hanging="360"/>
      </w:pPr>
      <w:rPr>
        <w:rFonts w:ascii="Wingdings" w:hAnsi="Wingdings" w:hint="default"/>
      </w:rPr>
    </w:lvl>
    <w:lvl w:ilvl="3" w:tplc="6750D21C">
      <w:start w:val="1"/>
      <w:numFmt w:val="bullet"/>
      <w:lvlText w:val=""/>
      <w:lvlJc w:val="left"/>
      <w:pPr>
        <w:ind w:left="2880" w:hanging="360"/>
      </w:pPr>
      <w:rPr>
        <w:rFonts w:ascii="Symbol" w:hAnsi="Symbol" w:hint="default"/>
      </w:rPr>
    </w:lvl>
    <w:lvl w:ilvl="4" w:tplc="149CEE8C">
      <w:start w:val="1"/>
      <w:numFmt w:val="bullet"/>
      <w:lvlText w:val="o"/>
      <w:lvlJc w:val="left"/>
      <w:pPr>
        <w:ind w:left="3600" w:hanging="360"/>
      </w:pPr>
      <w:rPr>
        <w:rFonts w:ascii="Courier New" w:hAnsi="Courier New" w:hint="default"/>
      </w:rPr>
    </w:lvl>
    <w:lvl w:ilvl="5" w:tplc="289A1B1C">
      <w:start w:val="1"/>
      <w:numFmt w:val="bullet"/>
      <w:lvlText w:val=""/>
      <w:lvlJc w:val="left"/>
      <w:pPr>
        <w:ind w:left="4320" w:hanging="360"/>
      </w:pPr>
      <w:rPr>
        <w:rFonts w:ascii="Wingdings" w:hAnsi="Wingdings" w:hint="default"/>
      </w:rPr>
    </w:lvl>
    <w:lvl w:ilvl="6" w:tplc="44EEAB60">
      <w:start w:val="1"/>
      <w:numFmt w:val="bullet"/>
      <w:lvlText w:val=""/>
      <w:lvlJc w:val="left"/>
      <w:pPr>
        <w:ind w:left="5040" w:hanging="360"/>
      </w:pPr>
      <w:rPr>
        <w:rFonts w:ascii="Symbol" w:hAnsi="Symbol" w:hint="default"/>
      </w:rPr>
    </w:lvl>
    <w:lvl w:ilvl="7" w:tplc="12DE4AB4">
      <w:start w:val="1"/>
      <w:numFmt w:val="bullet"/>
      <w:lvlText w:val="o"/>
      <w:lvlJc w:val="left"/>
      <w:pPr>
        <w:ind w:left="5760" w:hanging="360"/>
      </w:pPr>
      <w:rPr>
        <w:rFonts w:ascii="Courier New" w:hAnsi="Courier New" w:hint="default"/>
      </w:rPr>
    </w:lvl>
    <w:lvl w:ilvl="8" w:tplc="4604803C">
      <w:start w:val="1"/>
      <w:numFmt w:val="bullet"/>
      <w:lvlText w:val=""/>
      <w:lvlJc w:val="left"/>
      <w:pPr>
        <w:ind w:left="6480" w:hanging="360"/>
      </w:pPr>
      <w:rPr>
        <w:rFonts w:ascii="Wingdings" w:hAnsi="Wingdings" w:hint="default"/>
      </w:rPr>
    </w:lvl>
  </w:abstractNum>
  <w:abstractNum w:abstractNumId="13" w15:restartNumberingAfterBreak="0">
    <w:nsid w:val="1590AD25"/>
    <w:multiLevelType w:val="hybridMultilevel"/>
    <w:tmpl w:val="CAC6970E"/>
    <w:lvl w:ilvl="0" w:tplc="A0E856FC">
      <w:start w:val="1"/>
      <w:numFmt w:val="bullet"/>
      <w:lvlText w:val="·"/>
      <w:lvlJc w:val="left"/>
      <w:pPr>
        <w:ind w:left="720" w:hanging="360"/>
      </w:pPr>
      <w:rPr>
        <w:rFonts w:ascii="Symbol" w:hAnsi="Symbol" w:hint="default"/>
      </w:rPr>
    </w:lvl>
    <w:lvl w:ilvl="1" w:tplc="697E7242">
      <w:start w:val="1"/>
      <w:numFmt w:val="bullet"/>
      <w:lvlText w:val="o"/>
      <w:lvlJc w:val="left"/>
      <w:pPr>
        <w:ind w:left="1440" w:hanging="360"/>
      </w:pPr>
      <w:rPr>
        <w:rFonts w:ascii="Courier New" w:hAnsi="Courier New" w:hint="default"/>
      </w:rPr>
    </w:lvl>
    <w:lvl w:ilvl="2" w:tplc="CBF07418">
      <w:start w:val="1"/>
      <w:numFmt w:val="bullet"/>
      <w:lvlText w:val=""/>
      <w:lvlJc w:val="left"/>
      <w:pPr>
        <w:ind w:left="2160" w:hanging="360"/>
      </w:pPr>
      <w:rPr>
        <w:rFonts w:ascii="Wingdings" w:hAnsi="Wingdings" w:hint="default"/>
      </w:rPr>
    </w:lvl>
    <w:lvl w:ilvl="3" w:tplc="3DD6CCCC">
      <w:start w:val="1"/>
      <w:numFmt w:val="bullet"/>
      <w:lvlText w:val=""/>
      <w:lvlJc w:val="left"/>
      <w:pPr>
        <w:ind w:left="2880" w:hanging="360"/>
      </w:pPr>
      <w:rPr>
        <w:rFonts w:ascii="Symbol" w:hAnsi="Symbol" w:hint="default"/>
      </w:rPr>
    </w:lvl>
    <w:lvl w:ilvl="4" w:tplc="508C9DDA">
      <w:start w:val="1"/>
      <w:numFmt w:val="bullet"/>
      <w:lvlText w:val="o"/>
      <w:lvlJc w:val="left"/>
      <w:pPr>
        <w:ind w:left="3600" w:hanging="360"/>
      </w:pPr>
      <w:rPr>
        <w:rFonts w:ascii="Courier New" w:hAnsi="Courier New" w:hint="default"/>
      </w:rPr>
    </w:lvl>
    <w:lvl w:ilvl="5" w:tplc="257451F2">
      <w:start w:val="1"/>
      <w:numFmt w:val="bullet"/>
      <w:lvlText w:val=""/>
      <w:lvlJc w:val="left"/>
      <w:pPr>
        <w:ind w:left="4320" w:hanging="360"/>
      </w:pPr>
      <w:rPr>
        <w:rFonts w:ascii="Wingdings" w:hAnsi="Wingdings" w:hint="default"/>
      </w:rPr>
    </w:lvl>
    <w:lvl w:ilvl="6" w:tplc="3C9CB53C">
      <w:start w:val="1"/>
      <w:numFmt w:val="bullet"/>
      <w:lvlText w:val=""/>
      <w:lvlJc w:val="left"/>
      <w:pPr>
        <w:ind w:left="5040" w:hanging="360"/>
      </w:pPr>
      <w:rPr>
        <w:rFonts w:ascii="Symbol" w:hAnsi="Symbol" w:hint="default"/>
      </w:rPr>
    </w:lvl>
    <w:lvl w:ilvl="7" w:tplc="3844E29C">
      <w:start w:val="1"/>
      <w:numFmt w:val="bullet"/>
      <w:lvlText w:val="o"/>
      <w:lvlJc w:val="left"/>
      <w:pPr>
        <w:ind w:left="5760" w:hanging="360"/>
      </w:pPr>
      <w:rPr>
        <w:rFonts w:ascii="Courier New" w:hAnsi="Courier New" w:hint="default"/>
      </w:rPr>
    </w:lvl>
    <w:lvl w:ilvl="8" w:tplc="1E121508">
      <w:start w:val="1"/>
      <w:numFmt w:val="bullet"/>
      <w:lvlText w:val=""/>
      <w:lvlJc w:val="left"/>
      <w:pPr>
        <w:ind w:left="6480" w:hanging="360"/>
      </w:pPr>
      <w:rPr>
        <w:rFonts w:ascii="Wingdings" w:hAnsi="Wingdings" w:hint="default"/>
      </w:rPr>
    </w:lvl>
  </w:abstractNum>
  <w:abstractNum w:abstractNumId="14" w15:restartNumberingAfterBreak="0">
    <w:nsid w:val="17170746"/>
    <w:multiLevelType w:val="hybridMultilevel"/>
    <w:tmpl w:val="65EA4C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793206D"/>
    <w:multiLevelType w:val="hybridMultilevel"/>
    <w:tmpl w:val="3F66B3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9003C37"/>
    <w:multiLevelType w:val="multilevel"/>
    <w:tmpl w:val="91BAF678"/>
    <w:lvl w:ilvl="0">
      <w:start w:val="3"/>
      <w:numFmt w:val="decimal"/>
      <w:lvlText w:val="%1"/>
      <w:lvlJc w:val="left"/>
      <w:pPr>
        <w:ind w:left="366" w:hanging="360"/>
      </w:pPr>
      <w:rPr>
        <w:rFonts w:hint="default"/>
      </w:rPr>
    </w:lvl>
    <w:lvl w:ilvl="1">
      <w:start w:val="2"/>
      <w:numFmt w:val="decimal"/>
      <w:isLgl/>
      <w:lvlText w:val="%1.%2"/>
      <w:lvlJc w:val="left"/>
      <w:pPr>
        <w:ind w:left="720" w:hanging="720"/>
      </w:pPr>
      <w:rPr>
        <w:rFonts w:hint="default"/>
      </w:rPr>
    </w:lvl>
    <w:lvl w:ilvl="2">
      <w:start w:val="1"/>
      <w:numFmt w:val="decimal"/>
      <w:isLgl/>
      <w:lvlText w:val="%1.%2.%3"/>
      <w:lvlJc w:val="left"/>
      <w:pPr>
        <w:ind w:left="726" w:hanging="720"/>
      </w:pPr>
      <w:rPr>
        <w:rFonts w:hint="default"/>
      </w:rPr>
    </w:lvl>
    <w:lvl w:ilvl="3">
      <w:start w:val="1"/>
      <w:numFmt w:val="decimal"/>
      <w:isLgl/>
      <w:lvlText w:val="%1.%2.%3.%4"/>
      <w:lvlJc w:val="left"/>
      <w:pPr>
        <w:ind w:left="1086" w:hanging="1080"/>
      </w:pPr>
      <w:rPr>
        <w:rFonts w:hint="default"/>
      </w:rPr>
    </w:lvl>
    <w:lvl w:ilvl="4">
      <w:start w:val="1"/>
      <w:numFmt w:val="decimal"/>
      <w:isLgl/>
      <w:lvlText w:val="%1.%2.%3.%4.%5"/>
      <w:lvlJc w:val="left"/>
      <w:pPr>
        <w:ind w:left="1446" w:hanging="1440"/>
      </w:pPr>
      <w:rPr>
        <w:rFonts w:hint="default"/>
      </w:rPr>
    </w:lvl>
    <w:lvl w:ilvl="5">
      <w:start w:val="1"/>
      <w:numFmt w:val="decimal"/>
      <w:isLgl/>
      <w:lvlText w:val="%1.%2.%3.%4.%5.%6"/>
      <w:lvlJc w:val="left"/>
      <w:pPr>
        <w:ind w:left="1806" w:hanging="1800"/>
      </w:pPr>
      <w:rPr>
        <w:rFonts w:hint="default"/>
      </w:rPr>
    </w:lvl>
    <w:lvl w:ilvl="6">
      <w:start w:val="1"/>
      <w:numFmt w:val="decimal"/>
      <w:isLgl/>
      <w:lvlText w:val="%1.%2.%3.%4.%5.%6.%7"/>
      <w:lvlJc w:val="left"/>
      <w:pPr>
        <w:ind w:left="1806" w:hanging="1800"/>
      </w:pPr>
      <w:rPr>
        <w:rFonts w:hint="default"/>
      </w:rPr>
    </w:lvl>
    <w:lvl w:ilvl="7">
      <w:start w:val="1"/>
      <w:numFmt w:val="decimal"/>
      <w:isLgl/>
      <w:lvlText w:val="%1.%2.%3.%4.%5.%6.%7.%8"/>
      <w:lvlJc w:val="left"/>
      <w:pPr>
        <w:ind w:left="2166" w:hanging="2160"/>
      </w:pPr>
      <w:rPr>
        <w:rFonts w:hint="default"/>
      </w:rPr>
    </w:lvl>
    <w:lvl w:ilvl="8">
      <w:start w:val="1"/>
      <w:numFmt w:val="decimal"/>
      <w:isLgl/>
      <w:lvlText w:val="%1.%2.%3.%4.%5.%6.%7.%8.%9"/>
      <w:lvlJc w:val="left"/>
      <w:pPr>
        <w:ind w:left="2526" w:hanging="2520"/>
      </w:pPr>
      <w:rPr>
        <w:rFonts w:hint="default"/>
      </w:rPr>
    </w:lvl>
  </w:abstractNum>
  <w:abstractNum w:abstractNumId="17" w15:restartNumberingAfterBreak="0">
    <w:nsid w:val="1BEB329C"/>
    <w:multiLevelType w:val="hybridMultilevel"/>
    <w:tmpl w:val="927E82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C5067FF"/>
    <w:multiLevelType w:val="hybridMultilevel"/>
    <w:tmpl w:val="68E48894"/>
    <w:lvl w:ilvl="0" w:tplc="33B2934E">
      <w:start w:val="1"/>
      <w:numFmt w:val="bullet"/>
      <w:lvlText w:val="·"/>
      <w:lvlJc w:val="left"/>
      <w:pPr>
        <w:ind w:left="720" w:hanging="360"/>
      </w:pPr>
      <w:rPr>
        <w:rFonts w:ascii="Symbol" w:hAnsi="Symbol" w:hint="default"/>
      </w:rPr>
    </w:lvl>
    <w:lvl w:ilvl="1" w:tplc="965CDBE6">
      <w:start w:val="1"/>
      <w:numFmt w:val="bullet"/>
      <w:lvlText w:val="o"/>
      <w:lvlJc w:val="left"/>
      <w:pPr>
        <w:ind w:left="1440" w:hanging="360"/>
      </w:pPr>
      <w:rPr>
        <w:rFonts w:ascii="Courier New" w:hAnsi="Courier New" w:hint="default"/>
      </w:rPr>
    </w:lvl>
    <w:lvl w:ilvl="2" w:tplc="B386A198">
      <w:start w:val="1"/>
      <w:numFmt w:val="bullet"/>
      <w:lvlText w:val=""/>
      <w:lvlJc w:val="left"/>
      <w:pPr>
        <w:ind w:left="2160" w:hanging="360"/>
      </w:pPr>
      <w:rPr>
        <w:rFonts w:ascii="Wingdings" w:hAnsi="Wingdings" w:hint="default"/>
      </w:rPr>
    </w:lvl>
    <w:lvl w:ilvl="3" w:tplc="CAC819AA">
      <w:start w:val="1"/>
      <w:numFmt w:val="bullet"/>
      <w:lvlText w:val=""/>
      <w:lvlJc w:val="left"/>
      <w:pPr>
        <w:ind w:left="2880" w:hanging="360"/>
      </w:pPr>
      <w:rPr>
        <w:rFonts w:ascii="Symbol" w:hAnsi="Symbol" w:hint="default"/>
      </w:rPr>
    </w:lvl>
    <w:lvl w:ilvl="4" w:tplc="088C2C02">
      <w:start w:val="1"/>
      <w:numFmt w:val="bullet"/>
      <w:lvlText w:val="o"/>
      <w:lvlJc w:val="left"/>
      <w:pPr>
        <w:ind w:left="3600" w:hanging="360"/>
      </w:pPr>
      <w:rPr>
        <w:rFonts w:ascii="Courier New" w:hAnsi="Courier New" w:hint="default"/>
      </w:rPr>
    </w:lvl>
    <w:lvl w:ilvl="5" w:tplc="94C2776E">
      <w:start w:val="1"/>
      <w:numFmt w:val="bullet"/>
      <w:lvlText w:val=""/>
      <w:lvlJc w:val="left"/>
      <w:pPr>
        <w:ind w:left="4320" w:hanging="360"/>
      </w:pPr>
      <w:rPr>
        <w:rFonts w:ascii="Wingdings" w:hAnsi="Wingdings" w:hint="default"/>
      </w:rPr>
    </w:lvl>
    <w:lvl w:ilvl="6" w:tplc="4A4A81A8">
      <w:start w:val="1"/>
      <w:numFmt w:val="bullet"/>
      <w:lvlText w:val=""/>
      <w:lvlJc w:val="left"/>
      <w:pPr>
        <w:ind w:left="5040" w:hanging="360"/>
      </w:pPr>
      <w:rPr>
        <w:rFonts w:ascii="Symbol" w:hAnsi="Symbol" w:hint="default"/>
      </w:rPr>
    </w:lvl>
    <w:lvl w:ilvl="7" w:tplc="92AC551C">
      <w:start w:val="1"/>
      <w:numFmt w:val="bullet"/>
      <w:lvlText w:val="o"/>
      <w:lvlJc w:val="left"/>
      <w:pPr>
        <w:ind w:left="5760" w:hanging="360"/>
      </w:pPr>
      <w:rPr>
        <w:rFonts w:ascii="Courier New" w:hAnsi="Courier New" w:hint="default"/>
      </w:rPr>
    </w:lvl>
    <w:lvl w:ilvl="8" w:tplc="9C3074DE">
      <w:start w:val="1"/>
      <w:numFmt w:val="bullet"/>
      <w:lvlText w:val=""/>
      <w:lvlJc w:val="left"/>
      <w:pPr>
        <w:ind w:left="6480" w:hanging="360"/>
      </w:pPr>
      <w:rPr>
        <w:rFonts w:ascii="Wingdings" w:hAnsi="Wingdings" w:hint="default"/>
      </w:rPr>
    </w:lvl>
  </w:abstractNum>
  <w:abstractNum w:abstractNumId="19" w15:restartNumberingAfterBreak="0">
    <w:nsid w:val="1ED629C6"/>
    <w:multiLevelType w:val="hybridMultilevel"/>
    <w:tmpl w:val="A0C094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F0D7DAD"/>
    <w:multiLevelType w:val="hybridMultilevel"/>
    <w:tmpl w:val="5714F9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15A6A37"/>
    <w:multiLevelType w:val="hybridMultilevel"/>
    <w:tmpl w:val="FDAAFFA8"/>
    <w:lvl w:ilvl="0" w:tplc="7C80D4A2">
      <w:start w:val="1"/>
      <w:numFmt w:val="bullet"/>
      <w:lvlText w:val="·"/>
      <w:lvlJc w:val="left"/>
      <w:pPr>
        <w:ind w:left="720" w:hanging="360"/>
      </w:pPr>
      <w:rPr>
        <w:rFonts w:ascii="Symbol" w:hAnsi="Symbol" w:hint="default"/>
      </w:rPr>
    </w:lvl>
    <w:lvl w:ilvl="1" w:tplc="E54667DE">
      <w:start w:val="1"/>
      <w:numFmt w:val="bullet"/>
      <w:lvlText w:val="o"/>
      <w:lvlJc w:val="left"/>
      <w:pPr>
        <w:ind w:left="1440" w:hanging="360"/>
      </w:pPr>
      <w:rPr>
        <w:rFonts w:ascii="Courier New" w:hAnsi="Courier New" w:hint="default"/>
      </w:rPr>
    </w:lvl>
    <w:lvl w:ilvl="2" w:tplc="2166943E">
      <w:start w:val="1"/>
      <w:numFmt w:val="bullet"/>
      <w:lvlText w:val=""/>
      <w:lvlJc w:val="left"/>
      <w:pPr>
        <w:ind w:left="2160" w:hanging="360"/>
      </w:pPr>
      <w:rPr>
        <w:rFonts w:ascii="Wingdings" w:hAnsi="Wingdings" w:hint="default"/>
      </w:rPr>
    </w:lvl>
    <w:lvl w:ilvl="3" w:tplc="ABF092E0">
      <w:start w:val="1"/>
      <w:numFmt w:val="bullet"/>
      <w:lvlText w:val=""/>
      <w:lvlJc w:val="left"/>
      <w:pPr>
        <w:ind w:left="2880" w:hanging="360"/>
      </w:pPr>
      <w:rPr>
        <w:rFonts w:ascii="Symbol" w:hAnsi="Symbol" w:hint="default"/>
      </w:rPr>
    </w:lvl>
    <w:lvl w:ilvl="4" w:tplc="41B4E6FE">
      <w:start w:val="1"/>
      <w:numFmt w:val="bullet"/>
      <w:lvlText w:val="o"/>
      <w:lvlJc w:val="left"/>
      <w:pPr>
        <w:ind w:left="3600" w:hanging="360"/>
      </w:pPr>
      <w:rPr>
        <w:rFonts w:ascii="Courier New" w:hAnsi="Courier New" w:hint="default"/>
      </w:rPr>
    </w:lvl>
    <w:lvl w:ilvl="5" w:tplc="61D49672">
      <w:start w:val="1"/>
      <w:numFmt w:val="bullet"/>
      <w:lvlText w:val=""/>
      <w:lvlJc w:val="left"/>
      <w:pPr>
        <w:ind w:left="4320" w:hanging="360"/>
      </w:pPr>
      <w:rPr>
        <w:rFonts w:ascii="Wingdings" w:hAnsi="Wingdings" w:hint="default"/>
      </w:rPr>
    </w:lvl>
    <w:lvl w:ilvl="6" w:tplc="1F6E42C0">
      <w:start w:val="1"/>
      <w:numFmt w:val="bullet"/>
      <w:lvlText w:val=""/>
      <w:lvlJc w:val="left"/>
      <w:pPr>
        <w:ind w:left="5040" w:hanging="360"/>
      </w:pPr>
      <w:rPr>
        <w:rFonts w:ascii="Symbol" w:hAnsi="Symbol" w:hint="default"/>
      </w:rPr>
    </w:lvl>
    <w:lvl w:ilvl="7" w:tplc="2D103414">
      <w:start w:val="1"/>
      <w:numFmt w:val="bullet"/>
      <w:lvlText w:val="o"/>
      <w:lvlJc w:val="left"/>
      <w:pPr>
        <w:ind w:left="5760" w:hanging="360"/>
      </w:pPr>
      <w:rPr>
        <w:rFonts w:ascii="Courier New" w:hAnsi="Courier New" w:hint="default"/>
      </w:rPr>
    </w:lvl>
    <w:lvl w:ilvl="8" w:tplc="62DC046E">
      <w:start w:val="1"/>
      <w:numFmt w:val="bullet"/>
      <w:lvlText w:val=""/>
      <w:lvlJc w:val="left"/>
      <w:pPr>
        <w:ind w:left="6480" w:hanging="360"/>
      </w:pPr>
      <w:rPr>
        <w:rFonts w:ascii="Wingdings" w:hAnsi="Wingdings" w:hint="default"/>
      </w:rPr>
    </w:lvl>
  </w:abstractNum>
  <w:abstractNum w:abstractNumId="22" w15:restartNumberingAfterBreak="0">
    <w:nsid w:val="2256E28D"/>
    <w:multiLevelType w:val="hybridMultilevel"/>
    <w:tmpl w:val="ED3A8170"/>
    <w:lvl w:ilvl="0" w:tplc="11B6D5D4">
      <w:start w:val="1"/>
      <w:numFmt w:val="bullet"/>
      <w:lvlText w:val="·"/>
      <w:lvlJc w:val="left"/>
      <w:pPr>
        <w:ind w:left="720" w:hanging="360"/>
      </w:pPr>
      <w:rPr>
        <w:rFonts w:ascii="Symbol" w:hAnsi="Symbol" w:hint="default"/>
      </w:rPr>
    </w:lvl>
    <w:lvl w:ilvl="1" w:tplc="E56633D4">
      <w:start w:val="1"/>
      <w:numFmt w:val="bullet"/>
      <w:lvlText w:val="o"/>
      <w:lvlJc w:val="left"/>
      <w:pPr>
        <w:ind w:left="1440" w:hanging="360"/>
      </w:pPr>
      <w:rPr>
        <w:rFonts w:ascii="Courier New" w:hAnsi="Courier New" w:hint="default"/>
      </w:rPr>
    </w:lvl>
    <w:lvl w:ilvl="2" w:tplc="92564F50">
      <w:start w:val="1"/>
      <w:numFmt w:val="bullet"/>
      <w:lvlText w:val=""/>
      <w:lvlJc w:val="left"/>
      <w:pPr>
        <w:ind w:left="2160" w:hanging="360"/>
      </w:pPr>
      <w:rPr>
        <w:rFonts w:ascii="Wingdings" w:hAnsi="Wingdings" w:hint="default"/>
      </w:rPr>
    </w:lvl>
    <w:lvl w:ilvl="3" w:tplc="42CAC264">
      <w:start w:val="1"/>
      <w:numFmt w:val="bullet"/>
      <w:lvlText w:val=""/>
      <w:lvlJc w:val="left"/>
      <w:pPr>
        <w:ind w:left="2880" w:hanging="360"/>
      </w:pPr>
      <w:rPr>
        <w:rFonts w:ascii="Symbol" w:hAnsi="Symbol" w:hint="default"/>
      </w:rPr>
    </w:lvl>
    <w:lvl w:ilvl="4" w:tplc="F7C850EE">
      <w:start w:val="1"/>
      <w:numFmt w:val="bullet"/>
      <w:lvlText w:val="o"/>
      <w:lvlJc w:val="left"/>
      <w:pPr>
        <w:ind w:left="3600" w:hanging="360"/>
      </w:pPr>
      <w:rPr>
        <w:rFonts w:ascii="Courier New" w:hAnsi="Courier New" w:hint="default"/>
      </w:rPr>
    </w:lvl>
    <w:lvl w:ilvl="5" w:tplc="08E46B2C">
      <w:start w:val="1"/>
      <w:numFmt w:val="bullet"/>
      <w:lvlText w:val=""/>
      <w:lvlJc w:val="left"/>
      <w:pPr>
        <w:ind w:left="4320" w:hanging="360"/>
      </w:pPr>
      <w:rPr>
        <w:rFonts w:ascii="Wingdings" w:hAnsi="Wingdings" w:hint="default"/>
      </w:rPr>
    </w:lvl>
    <w:lvl w:ilvl="6" w:tplc="00F29218">
      <w:start w:val="1"/>
      <w:numFmt w:val="bullet"/>
      <w:lvlText w:val=""/>
      <w:lvlJc w:val="left"/>
      <w:pPr>
        <w:ind w:left="5040" w:hanging="360"/>
      </w:pPr>
      <w:rPr>
        <w:rFonts w:ascii="Symbol" w:hAnsi="Symbol" w:hint="default"/>
      </w:rPr>
    </w:lvl>
    <w:lvl w:ilvl="7" w:tplc="249265EC">
      <w:start w:val="1"/>
      <w:numFmt w:val="bullet"/>
      <w:lvlText w:val="o"/>
      <w:lvlJc w:val="left"/>
      <w:pPr>
        <w:ind w:left="5760" w:hanging="360"/>
      </w:pPr>
      <w:rPr>
        <w:rFonts w:ascii="Courier New" w:hAnsi="Courier New" w:hint="default"/>
      </w:rPr>
    </w:lvl>
    <w:lvl w:ilvl="8" w:tplc="71B00042">
      <w:start w:val="1"/>
      <w:numFmt w:val="bullet"/>
      <w:lvlText w:val=""/>
      <w:lvlJc w:val="left"/>
      <w:pPr>
        <w:ind w:left="6480" w:hanging="360"/>
      </w:pPr>
      <w:rPr>
        <w:rFonts w:ascii="Wingdings" w:hAnsi="Wingdings" w:hint="default"/>
      </w:rPr>
    </w:lvl>
  </w:abstractNum>
  <w:abstractNum w:abstractNumId="23" w15:restartNumberingAfterBreak="0">
    <w:nsid w:val="2A817D0E"/>
    <w:multiLevelType w:val="hybridMultilevel"/>
    <w:tmpl w:val="A04CEA70"/>
    <w:lvl w:ilvl="0" w:tplc="6332EDB8">
      <w:start w:val="1"/>
      <w:numFmt w:val="bullet"/>
      <w:lvlText w:val="·"/>
      <w:lvlJc w:val="left"/>
      <w:pPr>
        <w:ind w:left="720" w:hanging="360"/>
      </w:pPr>
      <w:rPr>
        <w:rFonts w:ascii="Symbol" w:hAnsi="Symbol" w:hint="default"/>
      </w:rPr>
    </w:lvl>
    <w:lvl w:ilvl="1" w:tplc="5D3058C2">
      <w:start w:val="1"/>
      <w:numFmt w:val="bullet"/>
      <w:lvlText w:val="o"/>
      <w:lvlJc w:val="left"/>
      <w:pPr>
        <w:ind w:left="1440" w:hanging="360"/>
      </w:pPr>
      <w:rPr>
        <w:rFonts w:ascii="Courier New" w:hAnsi="Courier New" w:hint="default"/>
      </w:rPr>
    </w:lvl>
    <w:lvl w:ilvl="2" w:tplc="7AB0520A">
      <w:start w:val="1"/>
      <w:numFmt w:val="bullet"/>
      <w:lvlText w:val=""/>
      <w:lvlJc w:val="left"/>
      <w:pPr>
        <w:ind w:left="2160" w:hanging="360"/>
      </w:pPr>
      <w:rPr>
        <w:rFonts w:ascii="Wingdings" w:hAnsi="Wingdings" w:hint="default"/>
      </w:rPr>
    </w:lvl>
    <w:lvl w:ilvl="3" w:tplc="9E6E5AA4">
      <w:start w:val="1"/>
      <w:numFmt w:val="bullet"/>
      <w:lvlText w:val=""/>
      <w:lvlJc w:val="left"/>
      <w:pPr>
        <w:ind w:left="2880" w:hanging="360"/>
      </w:pPr>
      <w:rPr>
        <w:rFonts w:ascii="Symbol" w:hAnsi="Symbol" w:hint="default"/>
      </w:rPr>
    </w:lvl>
    <w:lvl w:ilvl="4" w:tplc="A6381FF8">
      <w:start w:val="1"/>
      <w:numFmt w:val="bullet"/>
      <w:lvlText w:val="o"/>
      <w:lvlJc w:val="left"/>
      <w:pPr>
        <w:ind w:left="3600" w:hanging="360"/>
      </w:pPr>
      <w:rPr>
        <w:rFonts w:ascii="Courier New" w:hAnsi="Courier New" w:hint="default"/>
      </w:rPr>
    </w:lvl>
    <w:lvl w:ilvl="5" w:tplc="EBA22F28">
      <w:start w:val="1"/>
      <w:numFmt w:val="bullet"/>
      <w:lvlText w:val=""/>
      <w:lvlJc w:val="left"/>
      <w:pPr>
        <w:ind w:left="4320" w:hanging="360"/>
      </w:pPr>
      <w:rPr>
        <w:rFonts w:ascii="Wingdings" w:hAnsi="Wingdings" w:hint="default"/>
      </w:rPr>
    </w:lvl>
    <w:lvl w:ilvl="6" w:tplc="7C60F78E">
      <w:start w:val="1"/>
      <w:numFmt w:val="bullet"/>
      <w:lvlText w:val=""/>
      <w:lvlJc w:val="left"/>
      <w:pPr>
        <w:ind w:left="5040" w:hanging="360"/>
      </w:pPr>
      <w:rPr>
        <w:rFonts w:ascii="Symbol" w:hAnsi="Symbol" w:hint="default"/>
      </w:rPr>
    </w:lvl>
    <w:lvl w:ilvl="7" w:tplc="B06C90B2">
      <w:start w:val="1"/>
      <w:numFmt w:val="bullet"/>
      <w:lvlText w:val="o"/>
      <w:lvlJc w:val="left"/>
      <w:pPr>
        <w:ind w:left="5760" w:hanging="360"/>
      </w:pPr>
      <w:rPr>
        <w:rFonts w:ascii="Courier New" w:hAnsi="Courier New" w:hint="default"/>
      </w:rPr>
    </w:lvl>
    <w:lvl w:ilvl="8" w:tplc="9FF88672">
      <w:start w:val="1"/>
      <w:numFmt w:val="bullet"/>
      <w:lvlText w:val=""/>
      <w:lvlJc w:val="left"/>
      <w:pPr>
        <w:ind w:left="6480" w:hanging="360"/>
      </w:pPr>
      <w:rPr>
        <w:rFonts w:ascii="Wingdings" w:hAnsi="Wingdings" w:hint="default"/>
      </w:rPr>
    </w:lvl>
  </w:abstractNum>
  <w:abstractNum w:abstractNumId="24" w15:restartNumberingAfterBreak="0">
    <w:nsid w:val="2EE67363"/>
    <w:multiLevelType w:val="hybridMultilevel"/>
    <w:tmpl w:val="BEA8DB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0707291"/>
    <w:multiLevelType w:val="hybridMultilevel"/>
    <w:tmpl w:val="EB40A9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1BC2EAD"/>
    <w:multiLevelType w:val="hybridMultilevel"/>
    <w:tmpl w:val="2D50BCD2"/>
    <w:lvl w:ilvl="0" w:tplc="3DA20408">
      <w:start w:val="1"/>
      <w:numFmt w:val="bullet"/>
      <w:lvlText w:val="·"/>
      <w:lvlJc w:val="left"/>
      <w:pPr>
        <w:ind w:left="720" w:hanging="360"/>
      </w:pPr>
      <w:rPr>
        <w:rFonts w:ascii="Symbol" w:hAnsi="Symbol" w:hint="default"/>
      </w:rPr>
    </w:lvl>
    <w:lvl w:ilvl="1" w:tplc="0B68F1E2">
      <w:start w:val="1"/>
      <w:numFmt w:val="bullet"/>
      <w:lvlText w:val="o"/>
      <w:lvlJc w:val="left"/>
      <w:pPr>
        <w:ind w:left="1440" w:hanging="360"/>
      </w:pPr>
      <w:rPr>
        <w:rFonts w:ascii="Courier New" w:hAnsi="Courier New" w:hint="default"/>
      </w:rPr>
    </w:lvl>
    <w:lvl w:ilvl="2" w:tplc="180E52C8">
      <w:start w:val="1"/>
      <w:numFmt w:val="bullet"/>
      <w:lvlText w:val=""/>
      <w:lvlJc w:val="left"/>
      <w:pPr>
        <w:ind w:left="2160" w:hanging="360"/>
      </w:pPr>
      <w:rPr>
        <w:rFonts w:ascii="Wingdings" w:hAnsi="Wingdings" w:hint="default"/>
      </w:rPr>
    </w:lvl>
    <w:lvl w:ilvl="3" w:tplc="3ADC7184">
      <w:start w:val="1"/>
      <w:numFmt w:val="bullet"/>
      <w:lvlText w:val=""/>
      <w:lvlJc w:val="left"/>
      <w:pPr>
        <w:ind w:left="2880" w:hanging="360"/>
      </w:pPr>
      <w:rPr>
        <w:rFonts w:ascii="Symbol" w:hAnsi="Symbol" w:hint="default"/>
      </w:rPr>
    </w:lvl>
    <w:lvl w:ilvl="4" w:tplc="42E84E9A">
      <w:start w:val="1"/>
      <w:numFmt w:val="bullet"/>
      <w:lvlText w:val="o"/>
      <w:lvlJc w:val="left"/>
      <w:pPr>
        <w:ind w:left="3600" w:hanging="360"/>
      </w:pPr>
      <w:rPr>
        <w:rFonts w:ascii="Courier New" w:hAnsi="Courier New" w:hint="default"/>
      </w:rPr>
    </w:lvl>
    <w:lvl w:ilvl="5" w:tplc="F1F4D82C">
      <w:start w:val="1"/>
      <w:numFmt w:val="bullet"/>
      <w:lvlText w:val=""/>
      <w:lvlJc w:val="left"/>
      <w:pPr>
        <w:ind w:left="4320" w:hanging="360"/>
      </w:pPr>
      <w:rPr>
        <w:rFonts w:ascii="Wingdings" w:hAnsi="Wingdings" w:hint="default"/>
      </w:rPr>
    </w:lvl>
    <w:lvl w:ilvl="6" w:tplc="C67E493A">
      <w:start w:val="1"/>
      <w:numFmt w:val="bullet"/>
      <w:lvlText w:val=""/>
      <w:lvlJc w:val="left"/>
      <w:pPr>
        <w:ind w:left="5040" w:hanging="360"/>
      </w:pPr>
      <w:rPr>
        <w:rFonts w:ascii="Symbol" w:hAnsi="Symbol" w:hint="default"/>
      </w:rPr>
    </w:lvl>
    <w:lvl w:ilvl="7" w:tplc="9D30CCF0">
      <w:start w:val="1"/>
      <w:numFmt w:val="bullet"/>
      <w:lvlText w:val="o"/>
      <w:lvlJc w:val="left"/>
      <w:pPr>
        <w:ind w:left="5760" w:hanging="360"/>
      </w:pPr>
      <w:rPr>
        <w:rFonts w:ascii="Courier New" w:hAnsi="Courier New" w:hint="default"/>
      </w:rPr>
    </w:lvl>
    <w:lvl w:ilvl="8" w:tplc="D0A863FC">
      <w:start w:val="1"/>
      <w:numFmt w:val="bullet"/>
      <w:lvlText w:val=""/>
      <w:lvlJc w:val="left"/>
      <w:pPr>
        <w:ind w:left="6480" w:hanging="360"/>
      </w:pPr>
      <w:rPr>
        <w:rFonts w:ascii="Wingdings" w:hAnsi="Wingdings" w:hint="default"/>
      </w:rPr>
    </w:lvl>
  </w:abstractNum>
  <w:abstractNum w:abstractNumId="27" w15:restartNumberingAfterBreak="0">
    <w:nsid w:val="31FB32C9"/>
    <w:multiLevelType w:val="hybridMultilevel"/>
    <w:tmpl w:val="EB36F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5A20080"/>
    <w:multiLevelType w:val="hybridMultilevel"/>
    <w:tmpl w:val="102817E0"/>
    <w:lvl w:ilvl="0" w:tplc="50D206CC">
      <w:start w:val="1"/>
      <w:numFmt w:val="bullet"/>
      <w:lvlText w:val="·"/>
      <w:lvlJc w:val="left"/>
      <w:pPr>
        <w:ind w:left="720" w:hanging="360"/>
      </w:pPr>
      <w:rPr>
        <w:rFonts w:ascii="Symbol" w:hAnsi="Symbol" w:hint="default"/>
      </w:rPr>
    </w:lvl>
    <w:lvl w:ilvl="1" w:tplc="1CF07D1E">
      <w:start w:val="1"/>
      <w:numFmt w:val="bullet"/>
      <w:lvlText w:val="o"/>
      <w:lvlJc w:val="left"/>
      <w:pPr>
        <w:ind w:left="1440" w:hanging="360"/>
      </w:pPr>
      <w:rPr>
        <w:rFonts w:ascii="Courier New" w:hAnsi="Courier New" w:hint="default"/>
      </w:rPr>
    </w:lvl>
    <w:lvl w:ilvl="2" w:tplc="64D0E418">
      <w:start w:val="1"/>
      <w:numFmt w:val="bullet"/>
      <w:lvlText w:val=""/>
      <w:lvlJc w:val="left"/>
      <w:pPr>
        <w:ind w:left="2160" w:hanging="360"/>
      </w:pPr>
      <w:rPr>
        <w:rFonts w:ascii="Wingdings" w:hAnsi="Wingdings" w:hint="default"/>
      </w:rPr>
    </w:lvl>
    <w:lvl w:ilvl="3" w:tplc="2ABE27FA">
      <w:start w:val="1"/>
      <w:numFmt w:val="bullet"/>
      <w:lvlText w:val=""/>
      <w:lvlJc w:val="left"/>
      <w:pPr>
        <w:ind w:left="2880" w:hanging="360"/>
      </w:pPr>
      <w:rPr>
        <w:rFonts w:ascii="Symbol" w:hAnsi="Symbol" w:hint="default"/>
      </w:rPr>
    </w:lvl>
    <w:lvl w:ilvl="4" w:tplc="1C007E5A">
      <w:start w:val="1"/>
      <w:numFmt w:val="bullet"/>
      <w:lvlText w:val="o"/>
      <w:lvlJc w:val="left"/>
      <w:pPr>
        <w:ind w:left="3600" w:hanging="360"/>
      </w:pPr>
      <w:rPr>
        <w:rFonts w:ascii="Courier New" w:hAnsi="Courier New" w:hint="default"/>
      </w:rPr>
    </w:lvl>
    <w:lvl w:ilvl="5" w:tplc="B490939E">
      <w:start w:val="1"/>
      <w:numFmt w:val="bullet"/>
      <w:lvlText w:val=""/>
      <w:lvlJc w:val="left"/>
      <w:pPr>
        <w:ind w:left="4320" w:hanging="360"/>
      </w:pPr>
      <w:rPr>
        <w:rFonts w:ascii="Wingdings" w:hAnsi="Wingdings" w:hint="default"/>
      </w:rPr>
    </w:lvl>
    <w:lvl w:ilvl="6" w:tplc="B1D6CDFC">
      <w:start w:val="1"/>
      <w:numFmt w:val="bullet"/>
      <w:lvlText w:val=""/>
      <w:lvlJc w:val="left"/>
      <w:pPr>
        <w:ind w:left="5040" w:hanging="360"/>
      </w:pPr>
      <w:rPr>
        <w:rFonts w:ascii="Symbol" w:hAnsi="Symbol" w:hint="default"/>
      </w:rPr>
    </w:lvl>
    <w:lvl w:ilvl="7" w:tplc="CFA6B046">
      <w:start w:val="1"/>
      <w:numFmt w:val="bullet"/>
      <w:lvlText w:val="o"/>
      <w:lvlJc w:val="left"/>
      <w:pPr>
        <w:ind w:left="5760" w:hanging="360"/>
      </w:pPr>
      <w:rPr>
        <w:rFonts w:ascii="Courier New" w:hAnsi="Courier New" w:hint="default"/>
      </w:rPr>
    </w:lvl>
    <w:lvl w:ilvl="8" w:tplc="10E4552C">
      <w:start w:val="1"/>
      <w:numFmt w:val="bullet"/>
      <w:lvlText w:val=""/>
      <w:lvlJc w:val="left"/>
      <w:pPr>
        <w:ind w:left="6480" w:hanging="360"/>
      </w:pPr>
      <w:rPr>
        <w:rFonts w:ascii="Wingdings" w:hAnsi="Wingdings" w:hint="default"/>
      </w:rPr>
    </w:lvl>
  </w:abstractNum>
  <w:abstractNum w:abstractNumId="29" w15:restartNumberingAfterBreak="0">
    <w:nsid w:val="39301604"/>
    <w:multiLevelType w:val="hybridMultilevel"/>
    <w:tmpl w:val="B05C54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95E0215"/>
    <w:multiLevelType w:val="hybridMultilevel"/>
    <w:tmpl w:val="29FAE0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B07B71E"/>
    <w:multiLevelType w:val="hybridMultilevel"/>
    <w:tmpl w:val="F0D6CAF2"/>
    <w:lvl w:ilvl="0" w:tplc="40A204E0">
      <w:start w:val="1"/>
      <w:numFmt w:val="bullet"/>
      <w:lvlText w:val="·"/>
      <w:lvlJc w:val="left"/>
      <w:pPr>
        <w:ind w:left="720" w:hanging="360"/>
      </w:pPr>
      <w:rPr>
        <w:rFonts w:ascii="Symbol" w:hAnsi="Symbol" w:hint="default"/>
      </w:rPr>
    </w:lvl>
    <w:lvl w:ilvl="1" w:tplc="5A42F4EC">
      <w:start w:val="1"/>
      <w:numFmt w:val="bullet"/>
      <w:lvlText w:val="o"/>
      <w:lvlJc w:val="left"/>
      <w:pPr>
        <w:ind w:left="1440" w:hanging="360"/>
      </w:pPr>
      <w:rPr>
        <w:rFonts w:ascii="Courier New" w:hAnsi="Courier New" w:hint="default"/>
      </w:rPr>
    </w:lvl>
    <w:lvl w:ilvl="2" w:tplc="ACA01B3A">
      <w:start w:val="1"/>
      <w:numFmt w:val="bullet"/>
      <w:lvlText w:val=""/>
      <w:lvlJc w:val="left"/>
      <w:pPr>
        <w:ind w:left="2160" w:hanging="360"/>
      </w:pPr>
      <w:rPr>
        <w:rFonts w:ascii="Wingdings" w:hAnsi="Wingdings" w:hint="default"/>
      </w:rPr>
    </w:lvl>
    <w:lvl w:ilvl="3" w:tplc="F668AE50">
      <w:start w:val="1"/>
      <w:numFmt w:val="bullet"/>
      <w:lvlText w:val=""/>
      <w:lvlJc w:val="left"/>
      <w:pPr>
        <w:ind w:left="2880" w:hanging="360"/>
      </w:pPr>
      <w:rPr>
        <w:rFonts w:ascii="Symbol" w:hAnsi="Symbol" w:hint="default"/>
      </w:rPr>
    </w:lvl>
    <w:lvl w:ilvl="4" w:tplc="E5D6FC2A">
      <w:start w:val="1"/>
      <w:numFmt w:val="bullet"/>
      <w:lvlText w:val="o"/>
      <w:lvlJc w:val="left"/>
      <w:pPr>
        <w:ind w:left="3600" w:hanging="360"/>
      </w:pPr>
      <w:rPr>
        <w:rFonts w:ascii="Courier New" w:hAnsi="Courier New" w:hint="default"/>
      </w:rPr>
    </w:lvl>
    <w:lvl w:ilvl="5" w:tplc="A4E6A732">
      <w:start w:val="1"/>
      <w:numFmt w:val="bullet"/>
      <w:lvlText w:val=""/>
      <w:lvlJc w:val="left"/>
      <w:pPr>
        <w:ind w:left="4320" w:hanging="360"/>
      </w:pPr>
      <w:rPr>
        <w:rFonts w:ascii="Wingdings" w:hAnsi="Wingdings" w:hint="default"/>
      </w:rPr>
    </w:lvl>
    <w:lvl w:ilvl="6" w:tplc="94CCBDE0">
      <w:start w:val="1"/>
      <w:numFmt w:val="bullet"/>
      <w:lvlText w:val=""/>
      <w:lvlJc w:val="left"/>
      <w:pPr>
        <w:ind w:left="5040" w:hanging="360"/>
      </w:pPr>
      <w:rPr>
        <w:rFonts w:ascii="Symbol" w:hAnsi="Symbol" w:hint="default"/>
      </w:rPr>
    </w:lvl>
    <w:lvl w:ilvl="7" w:tplc="EB4434EA">
      <w:start w:val="1"/>
      <w:numFmt w:val="bullet"/>
      <w:lvlText w:val="o"/>
      <w:lvlJc w:val="left"/>
      <w:pPr>
        <w:ind w:left="5760" w:hanging="360"/>
      </w:pPr>
      <w:rPr>
        <w:rFonts w:ascii="Courier New" w:hAnsi="Courier New" w:hint="default"/>
      </w:rPr>
    </w:lvl>
    <w:lvl w:ilvl="8" w:tplc="795A0782">
      <w:start w:val="1"/>
      <w:numFmt w:val="bullet"/>
      <w:lvlText w:val=""/>
      <w:lvlJc w:val="left"/>
      <w:pPr>
        <w:ind w:left="6480" w:hanging="360"/>
      </w:pPr>
      <w:rPr>
        <w:rFonts w:ascii="Wingdings" w:hAnsi="Wingdings" w:hint="default"/>
      </w:rPr>
    </w:lvl>
  </w:abstractNum>
  <w:abstractNum w:abstractNumId="32" w15:restartNumberingAfterBreak="0">
    <w:nsid w:val="3E7742DD"/>
    <w:multiLevelType w:val="hybridMultilevel"/>
    <w:tmpl w:val="C4ACB3AC"/>
    <w:lvl w:ilvl="0" w:tplc="84787180">
      <w:start w:val="1"/>
      <w:numFmt w:val="bullet"/>
      <w:lvlText w:val="·"/>
      <w:lvlJc w:val="left"/>
      <w:pPr>
        <w:ind w:left="720" w:hanging="360"/>
      </w:pPr>
      <w:rPr>
        <w:rFonts w:ascii="Symbol" w:hAnsi="Symbol" w:hint="default"/>
      </w:rPr>
    </w:lvl>
    <w:lvl w:ilvl="1" w:tplc="9ADC6164">
      <w:start w:val="1"/>
      <w:numFmt w:val="bullet"/>
      <w:lvlText w:val="o"/>
      <w:lvlJc w:val="left"/>
      <w:pPr>
        <w:ind w:left="1440" w:hanging="360"/>
      </w:pPr>
      <w:rPr>
        <w:rFonts w:ascii="Courier New" w:hAnsi="Courier New" w:hint="default"/>
      </w:rPr>
    </w:lvl>
    <w:lvl w:ilvl="2" w:tplc="D2162B46">
      <w:start w:val="1"/>
      <w:numFmt w:val="bullet"/>
      <w:lvlText w:val=""/>
      <w:lvlJc w:val="left"/>
      <w:pPr>
        <w:ind w:left="2160" w:hanging="360"/>
      </w:pPr>
      <w:rPr>
        <w:rFonts w:ascii="Wingdings" w:hAnsi="Wingdings" w:hint="default"/>
      </w:rPr>
    </w:lvl>
    <w:lvl w:ilvl="3" w:tplc="7730EE46">
      <w:start w:val="1"/>
      <w:numFmt w:val="bullet"/>
      <w:lvlText w:val=""/>
      <w:lvlJc w:val="left"/>
      <w:pPr>
        <w:ind w:left="2880" w:hanging="360"/>
      </w:pPr>
      <w:rPr>
        <w:rFonts w:ascii="Symbol" w:hAnsi="Symbol" w:hint="default"/>
      </w:rPr>
    </w:lvl>
    <w:lvl w:ilvl="4" w:tplc="82D6AC70">
      <w:start w:val="1"/>
      <w:numFmt w:val="bullet"/>
      <w:lvlText w:val="o"/>
      <w:lvlJc w:val="left"/>
      <w:pPr>
        <w:ind w:left="3600" w:hanging="360"/>
      </w:pPr>
      <w:rPr>
        <w:rFonts w:ascii="Courier New" w:hAnsi="Courier New" w:hint="default"/>
      </w:rPr>
    </w:lvl>
    <w:lvl w:ilvl="5" w:tplc="D5187912">
      <w:start w:val="1"/>
      <w:numFmt w:val="bullet"/>
      <w:lvlText w:val=""/>
      <w:lvlJc w:val="left"/>
      <w:pPr>
        <w:ind w:left="4320" w:hanging="360"/>
      </w:pPr>
      <w:rPr>
        <w:rFonts w:ascii="Wingdings" w:hAnsi="Wingdings" w:hint="default"/>
      </w:rPr>
    </w:lvl>
    <w:lvl w:ilvl="6" w:tplc="4226154A">
      <w:start w:val="1"/>
      <w:numFmt w:val="bullet"/>
      <w:lvlText w:val=""/>
      <w:lvlJc w:val="left"/>
      <w:pPr>
        <w:ind w:left="5040" w:hanging="360"/>
      </w:pPr>
      <w:rPr>
        <w:rFonts w:ascii="Symbol" w:hAnsi="Symbol" w:hint="default"/>
      </w:rPr>
    </w:lvl>
    <w:lvl w:ilvl="7" w:tplc="0CD6F434">
      <w:start w:val="1"/>
      <w:numFmt w:val="bullet"/>
      <w:lvlText w:val="o"/>
      <w:lvlJc w:val="left"/>
      <w:pPr>
        <w:ind w:left="5760" w:hanging="360"/>
      </w:pPr>
      <w:rPr>
        <w:rFonts w:ascii="Courier New" w:hAnsi="Courier New" w:hint="default"/>
      </w:rPr>
    </w:lvl>
    <w:lvl w:ilvl="8" w:tplc="161EC4A8">
      <w:start w:val="1"/>
      <w:numFmt w:val="bullet"/>
      <w:lvlText w:val=""/>
      <w:lvlJc w:val="left"/>
      <w:pPr>
        <w:ind w:left="6480" w:hanging="360"/>
      </w:pPr>
      <w:rPr>
        <w:rFonts w:ascii="Wingdings" w:hAnsi="Wingdings" w:hint="default"/>
      </w:rPr>
    </w:lvl>
  </w:abstractNum>
  <w:abstractNum w:abstractNumId="33" w15:restartNumberingAfterBreak="0">
    <w:nsid w:val="3F68450A"/>
    <w:multiLevelType w:val="hybridMultilevel"/>
    <w:tmpl w:val="945027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FA6083E"/>
    <w:multiLevelType w:val="hybridMultilevel"/>
    <w:tmpl w:val="EB7800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15CF716"/>
    <w:multiLevelType w:val="hybridMultilevel"/>
    <w:tmpl w:val="BD32C042"/>
    <w:lvl w:ilvl="0" w:tplc="253AA1DE">
      <w:start w:val="1"/>
      <w:numFmt w:val="bullet"/>
      <w:lvlText w:val="·"/>
      <w:lvlJc w:val="left"/>
      <w:pPr>
        <w:ind w:left="720" w:hanging="360"/>
      </w:pPr>
      <w:rPr>
        <w:rFonts w:ascii="Symbol" w:hAnsi="Symbol" w:hint="default"/>
      </w:rPr>
    </w:lvl>
    <w:lvl w:ilvl="1" w:tplc="396C4FC8">
      <w:start w:val="1"/>
      <w:numFmt w:val="bullet"/>
      <w:lvlText w:val="o"/>
      <w:lvlJc w:val="left"/>
      <w:pPr>
        <w:ind w:left="1440" w:hanging="360"/>
      </w:pPr>
      <w:rPr>
        <w:rFonts w:ascii="Courier New" w:hAnsi="Courier New" w:hint="default"/>
      </w:rPr>
    </w:lvl>
    <w:lvl w:ilvl="2" w:tplc="16FE6B38">
      <w:start w:val="1"/>
      <w:numFmt w:val="bullet"/>
      <w:lvlText w:val=""/>
      <w:lvlJc w:val="left"/>
      <w:pPr>
        <w:ind w:left="2160" w:hanging="360"/>
      </w:pPr>
      <w:rPr>
        <w:rFonts w:ascii="Wingdings" w:hAnsi="Wingdings" w:hint="default"/>
      </w:rPr>
    </w:lvl>
    <w:lvl w:ilvl="3" w:tplc="A42A7F14">
      <w:start w:val="1"/>
      <w:numFmt w:val="bullet"/>
      <w:lvlText w:val=""/>
      <w:lvlJc w:val="left"/>
      <w:pPr>
        <w:ind w:left="2880" w:hanging="360"/>
      </w:pPr>
      <w:rPr>
        <w:rFonts w:ascii="Symbol" w:hAnsi="Symbol" w:hint="default"/>
      </w:rPr>
    </w:lvl>
    <w:lvl w:ilvl="4" w:tplc="A47CA0E2">
      <w:start w:val="1"/>
      <w:numFmt w:val="bullet"/>
      <w:lvlText w:val="o"/>
      <w:lvlJc w:val="left"/>
      <w:pPr>
        <w:ind w:left="3600" w:hanging="360"/>
      </w:pPr>
      <w:rPr>
        <w:rFonts w:ascii="Courier New" w:hAnsi="Courier New" w:hint="default"/>
      </w:rPr>
    </w:lvl>
    <w:lvl w:ilvl="5" w:tplc="81D09C0C">
      <w:start w:val="1"/>
      <w:numFmt w:val="bullet"/>
      <w:lvlText w:val=""/>
      <w:lvlJc w:val="left"/>
      <w:pPr>
        <w:ind w:left="4320" w:hanging="360"/>
      </w:pPr>
      <w:rPr>
        <w:rFonts w:ascii="Wingdings" w:hAnsi="Wingdings" w:hint="default"/>
      </w:rPr>
    </w:lvl>
    <w:lvl w:ilvl="6" w:tplc="1F96366A">
      <w:start w:val="1"/>
      <w:numFmt w:val="bullet"/>
      <w:lvlText w:val=""/>
      <w:lvlJc w:val="left"/>
      <w:pPr>
        <w:ind w:left="5040" w:hanging="360"/>
      </w:pPr>
      <w:rPr>
        <w:rFonts w:ascii="Symbol" w:hAnsi="Symbol" w:hint="default"/>
      </w:rPr>
    </w:lvl>
    <w:lvl w:ilvl="7" w:tplc="D8EEE0F0">
      <w:start w:val="1"/>
      <w:numFmt w:val="bullet"/>
      <w:lvlText w:val="o"/>
      <w:lvlJc w:val="left"/>
      <w:pPr>
        <w:ind w:left="5760" w:hanging="360"/>
      </w:pPr>
      <w:rPr>
        <w:rFonts w:ascii="Courier New" w:hAnsi="Courier New" w:hint="default"/>
      </w:rPr>
    </w:lvl>
    <w:lvl w:ilvl="8" w:tplc="135AD334">
      <w:start w:val="1"/>
      <w:numFmt w:val="bullet"/>
      <w:lvlText w:val=""/>
      <w:lvlJc w:val="left"/>
      <w:pPr>
        <w:ind w:left="6480" w:hanging="360"/>
      </w:pPr>
      <w:rPr>
        <w:rFonts w:ascii="Wingdings" w:hAnsi="Wingdings" w:hint="default"/>
      </w:rPr>
    </w:lvl>
  </w:abstractNum>
  <w:abstractNum w:abstractNumId="36" w15:restartNumberingAfterBreak="0">
    <w:nsid w:val="420303E4"/>
    <w:multiLevelType w:val="hybridMultilevel"/>
    <w:tmpl w:val="ED52EDD2"/>
    <w:lvl w:ilvl="0" w:tplc="217E2B36">
      <w:start w:val="1"/>
      <w:numFmt w:val="bullet"/>
      <w:lvlText w:val=""/>
      <w:lvlJc w:val="left"/>
      <w:pPr>
        <w:ind w:left="720" w:hanging="360"/>
      </w:pPr>
      <w:rPr>
        <w:rFonts w:ascii="Symbol" w:hAnsi="Symbol" w:hint="default"/>
      </w:rPr>
    </w:lvl>
    <w:lvl w:ilvl="1" w:tplc="22EE75D6">
      <w:start w:val="1"/>
      <w:numFmt w:val="bullet"/>
      <w:lvlText w:val="o"/>
      <w:lvlJc w:val="left"/>
      <w:pPr>
        <w:ind w:left="1440" w:hanging="360"/>
      </w:pPr>
      <w:rPr>
        <w:rFonts w:ascii="&quot;Courier New&quot;" w:hAnsi="&quot;Courier New&quot;" w:hint="default"/>
      </w:rPr>
    </w:lvl>
    <w:lvl w:ilvl="2" w:tplc="26A88782">
      <w:start w:val="1"/>
      <w:numFmt w:val="bullet"/>
      <w:lvlText w:val=""/>
      <w:lvlJc w:val="left"/>
      <w:pPr>
        <w:ind w:left="2160" w:hanging="360"/>
      </w:pPr>
      <w:rPr>
        <w:rFonts w:ascii="Wingdings" w:hAnsi="Wingdings" w:hint="default"/>
      </w:rPr>
    </w:lvl>
    <w:lvl w:ilvl="3" w:tplc="1F86A30A">
      <w:start w:val="1"/>
      <w:numFmt w:val="bullet"/>
      <w:lvlText w:val=""/>
      <w:lvlJc w:val="left"/>
      <w:pPr>
        <w:ind w:left="2880" w:hanging="360"/>
      </w:pPr>
      <w:rPr>
        <w:rFonts w:ascii="Symbol" w:hAnsi="Symbol" w:hint="default"/>
      </w:rPr>
    </w:lvl>
    <w:lvl w:ilvl="4" w:tplc="503C9F48">
      <w:start w:val="1"/>
      <w:numFmt w:val="bullet"/>
      <w:lvlText w:val="o"/>
      <w:lvlJc w:val="left"/>
      <w:pPr>
        <w:ind w:left="3600" w:hanging="360"/>
      </w:pPr>
      <w:rPr>
        <w:rFonts w:ascii="Courier New" w:hAnsi="Courier New" w:hint="default"/>
      </w:rPr>
    </w:lvl>
    <w:lvl w:ilvl="5" w:tplc="1BEC94C8">
      <w:start w:val="1"/>
      <w:numFmt w:val="bullet"/>
      <w:lvlText w:val=""/>
      <w:lvlJc w:val="left"/>
      <w:pPr>
        <w:ind w:left="4320" w:hanging="360"/>
      </w:pPr>
      <w:rPr>
        <w:rFonts w:ascii="Wingdings" w:hAnsi="Wingdings" w:hint="default"/>
      </w:rPr>
    </w:lvl>
    <w:lvl w:ilvl="6" w:tplc="2FA0795A">
      <w:start w:val="1"/>
      <w:numFmt w:val="bullet"/>
      <w:lvlText w:val=""/>
      <w:lvlJc w:val="left"/>
      <w:pPr>
        <w:ind w:left="5040" w:hanging="360"/>
      </w:pPr>
      <w:rPr>
        <w:rFonts w:ascii="Symbol" w:hAnsi="Symbol" w:hint="default"/>
      </w:rPr>
    </w:lvl>
    <w:lvl w:ilvl="7" w:tplc="D1461264">
      <w:start w:val="1"/>
      <w:numFmt w:val="bullet"/>
      <w:lvlText w:val="o"/>
      <w:lvlJc w:val="left"/>
      <w:pPr>
        <w:ind w:left="5760" w:hanging="360"/>
      </w:pPr>
      <w:rPr>
        <w:rFonts w:ascii="Courier New" w:hAnsi="Courier New" w:hint="default"/>
      </w:rPr>
    </w:lvl>
    <w:lvl w:ilvl="8" w:tplc="FEF6DCAE">
      <w:start w:val="1"/>
      <w:numFmt w:val="bullet"/>
      <w:lvlText w:val=""/>
      <w:lvlJc w:val="left"/>
      <w:pPr>
        <w:ind w:left="6480" w:hanging="360"/>
      </w:pPr>
      <w:rPr>
        <w:rFonts w:ascii="Wingdings" w:hAnsi="Wingdings" w:hint="default"/>
      </w:rPr>
    </w:lvl>
  </w:abstractNum>
  <w:abstractNum w:abstractNumId="37" w15:restartNumberingAfterBreak="0">
    <w:nsid w:val="42863F4A"/>
    <w:multiLevelType w:val="hybridMultilevel"/>
    <w:tmpl w:val="83C834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4D31338"/>
    <w:multiLevelType w:val="hybridMultilevel"/>
    <w:tmpl w:val="0B3C6C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53A7A7F"/>
    <w:multiLevelType w:val="hybridMultilevel"/>
    <w:tmpl w:val="779AC4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9E81543"/>
    <w:multiLevelType w:val="hybridMultilevel"/>
    <w:tmpl w:val="CFB022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C019883"/>
    <w:multiLevelType w:val="hybridMultilevel"/>
    <w:tmpl w:val="FCEEFBAC"/>
    <w:lvl w:ilvl="0" w:tplc="836C2AC0">
      <w:start w:val="1"/>
      <w:numFmt w:val="bullet"/>
      <w:lvlText w:val=""/>
      <w:lvlJc w:val="left"/>
      <w:pPr>
        <w:ind w:left="720" w:hanging="360"/>
      </w:pPr>
      <w:rPr>
        <w:rFonts w:ascii="Symbol" w:hAnsi="Symbol" w:hint="default"/>
      </w:rPr>
    </w:lvl>
    <w:lvl w:ilvl="1" w:tplc="60A86504">
      <w:start w:val="1"/>
      <w:numFmt w:val="bullet"/>
      <w:lvlText w:val="o"/>
      <w:lvlJc w:val="left"/>
      <w:pPr>
        <w:ind w:left="1440" w:hanging="360"/>
      </w:pPr>
      <w:rPr>
        <w:rFonts w:ascii="&quot;Courier New&quot;" w:hAnsi="&quot;Courier New&quot;" w:hint="default"/>
      </w:rPr>
    </w:lvl>
    <w:lvl w:ilvl="2" w:tplc="C6DC6044">
      <w:start w:val="1"/>
      <w:numFmt w:val="bullet"/>
      <w:lvlText w:val=""/>
      <w:lvlJc w:val="left"/>
      <w:pPr>
        <w:ind w:left="2160" w:hanging="360"/>
      </w:pPr>
      <w:rPr>
        <w:rFonts w:ascii="Wingdings" w:hAnsi="Wingdings" w:hint="default"/>
      </w:rPr>
    </w:lvl>
    <w:lvl w:ilvl="3" w:tplc="9148DCB0">
      <w:start w:val="1"/>
      <w:numFmt w:val="bullet"/>
      <w:lvlText w:val=""/>
      <w:lvlJc w:val="left"/>
      <w:pPr>
        <w:ind w:left="2880" w:hanging="360"/>
      </w:pPr>
      <w:rPr>
        <w:rFonts w:ascii="Symbol" w:hAnsi="Symbol" w:hint="default"/>
      </w:rPr>
    </w:lvl>
    <w:lvl w:ilvl="4" w:tplc="F5AEBCE8">
      <w:start w:val="1"/>
      <w:numFmt w:val="bullet"/>
      <w:lvlText w:val="o"/>
      <w:lvlJc w:val="left"/>
      <w:pPr>
        <w:ind w:left="3600" w:hanging="360"/>
      </w:pPr>
      <w:rPr>
        <w:rFonts w:ascii="Courier New" w:hAnsi="Courier New" w:hint="default"/>
      </w:rPr>
    </w:lvl>
    <w:lvl w:ilvl="5" w:tplc="B7C0F676">
      <w:start w:val="1"/>
      <w:numFmt w:val="bullet"/>
      <w:lvlText w:val=""/>
      <w:lvlJc w:val="left"/>
      <w:pPr>
        <w:ind w:left="4320" w:hanging="360"/>
      </w:pPr>
      <w:rPr>
        <w:rFonts w:ascii="Wingdings" w:hAnsi="Wingdings" w:hint="default"/>
      </w:rPr>
    </w:lvl>
    <w:lvl w:ilvl="6" w:tplc="CEE604BC">
      <w:start w:val="1"/>
      <w:numFmt w:val="bullet"/>
      <w:lvlText w:val=""/>
      <w:lvlJc w:val="left"/>
      <w:pPr>
        <w:ind w:left="5040" w:hanging="360"/>
      </w:pPr>
      <w:rPr>
        <w:rFonts w:ascii="Symbol" w:hAnsi="Symbol" w:hint="default"/>
      </w:rPr>
    </w:lvl>
    <w:lvl w:ilvl="7" w:tplc="E2768124">
      <w:start w:val="1"/>
      <w:numFmt w:val="bullet"/>
      <w:lvlText w:val="o"/>
      <w:lvlJc w:val="left"/>
      <w:pPr>
        <w:ind w:left="5760" w:hanging="360"/>
      </w:pPr>
      <w:rPr>
        <w:rFonts w:ascii="Courier New" w:hAnsi="Courier New" w:hint="default"/>
      </w:rPr>
    </w:lvl>
    <w:lvl w:ilvl="8" w:tplc="A7F4C5AA">
      <w:start w:val="1"/>
      <w:numFmt w:val="bullet"/>
      <w:lvlText w:val=""/>
      <w:lvlJc w:val="left"/>
      <w:pPr>
        <w:ind w:left="6480" w:hanging="360"/>
      </w:pPr>
      <w:rPr>
        <w:rFonts w:ascii="Wingdings" w:hAnsi="Wingdings" w:hint="default"/>
      </w:rPr>
    </w:lvl>
  </w:abstractNum>
  <w:abstractNum w:abstractNumId="42" w15:restartNumberingAfterBreak="0">
    <w:nsid w:val="531F0498"/>
    <w:multiLevelType w:val="hybridMultilevel"/>
    <w:tmpl w:val="9FEA4422"/>
    <w:lvl w:ilvl="0" w:tplc="1F8206E6">
      <w:start w:val="2"/>
      <w:numFmt w:val="lowerLetter"/>
      <w:lvlText w:val="%1."/>
      <w:lvlJc w:val="left"/>
      <w:pPr>
        <w:ind w:left="720" w:hanging="360"/>
      </w:pPr>
    </w:lvl>
    <w:lvl w:ilvl="1" w:tplc="E2D24F78">
      <w:start w:val="1"/>
      <w:numFmt w:val="lowerLetter"/>
      <w:lvlText w:val="%2."/>
      <w:lvlJc w:val="left"/>
      <w:pPr>
        <w:ind w:left="1440" w:hanging="360"/>
      </w:pPr>
    </w:lvl>
    <w:lvl w:ilvl="2" w:tplc="081A0BCE">
      <w:start w:val="1"/>
      <w:numFmt w:val="lowerRoman"/>
      <w:lvlText w:val="%3."/>
      <w:lvlJc w:val="right"/>
      <w:pPr>
        <w:ind w:left="2160" w:hanging="180"/>
      </w:pPr>
    </w:lvl>
    <w:lvl w:ilvl="3" w:tplc="37B68EB2">
      <w:start w:val="1"/>
      <w:numFmt w:val="decimal"/>
      <w:lvlText w:val="%4."/>
      <w:lvlJc w:val="left"/>
      <w:pPr>
        <w:ind w:left="2880" w:hanging="360"/>
      </w:pPr>
    </w:lvl>
    <w:lvl w:ilvl="4" w:tplc="B276F488">
      <w:start w:val="1"/>
      <w:numFmt w:val="lowerLetter"/>
      <w:lvlText w:val="%5."/>
      <w:lvlJc w:val="left"/>
      <w:pPr>
        <w:ind w:left="3600" w:hanging="360"/>
      </w:pPr>
    </w:lvl>
    <w:lvl w:ilvl="5" w:tplc="B67418AA">
      <w:start w:val="1"/>
      <w:numFmt w:val="lowerRoman"/>
      <w:lvlText w:val="%6."/>
      <w:lvlJc w:val="right"/>
      <w:pPr>
        <w:ind w:left="4320" w:hanging="180"/>
      </w:pPr>
    </w:lvl>
    <w:lvl w:ilvl="6" w:tplc="ADBA37B6">
      <w:start w:val="1"/>
      <w:numFmt w:val="decimal"/>
      <w:lvlText w:val="%7."/>
      <w:lvlJc w:val="left"/>
      <w:pPr>
        <w:ind w:left="5040" w:hanging="360"/>
      </w:pPr>
    </w:lvl>
    <w:lvl w:ilvl="7" w:tplc="C55CF250">
      <w:start w:val="1"/>
      <w:numFmt w:val="lowerLetter"/>
      <w:lvlText w:val="%8."/>
      <w:lvlJc w:val="left"/>
      <w:pPr>
        <w:ind w:left="5760" w:hanging="360"/>
      </w:pPr>
    </w:lvl>
    <w:lvl w:ilvl="8" w:tplc="873EFA54">
      <w:start w:val="1"/>
      <w:numFmt w:val="lowerRoman"/>
      <w:lvlText w:val="%9."/>
      <w:lvlJc w:val="right"/>
      <w:pPr>
        <w:ind w:left="6480" w:hanging="180"/>
      </w:pPr>
    </w:lvl>
  </w:abstractNum>
  <w:abstractNum w:abstractNumId="43" w15:restartNumberingAfterBreak="0">
    <w:nsid w:val="58F79736"/>
    <w:multiLevelType w:val="hybridMultilevel"/>
    <w:tmpl w:val="1D2C956C"/>
    <w:lvl w:ilvl="0" w:tplc="CCC4EF94">
      <w:start w:val="1"/>
      <w:numFmt w:val="bullet"/>
      <w:lvlText w:val="·"/>
      <w:lvlJc w:val="left"/>
      <w:pPr>
        <w:ind w:left="720" w:hanging="360"/>
      </w:pPr>
      <w:rPr>
        <w:rFonts w:ascii="Symbol" w:hAnsi="Symbol" w:hint="default"/>
      </w:rPr>
    </w:lvl>
    <w:lvl w:ilvl="1" w:tplc="A91AEABE">
      <w:start w:val="1"/>
      <w:numFmt w:val="bullet"/>
      <w:lvlText w:val="o"/>
      <w:lvlJc w:val="left"/>
      <w:pPr>
        <w:ind w:left="1440" w:hanging="360"/>
      </w:pPr>
      <w:rPr>
        <w:rFonts w:ascii="Courier New" w:hAnsi="Courier New" w:hint="default"/>
      </w:rPr>
    </w:lvl>
    <w:lvl w:ilvl="2" w:tplc="2B84BC24">
      <w:start w:val="1"/>
      <w:numFmt w:val="bullet"/>
      <w:lvlText w:val=""/>
      <w:lvlJc w:val="left"/>
      <w:pPr>
        <w:ind w:left="2160" w:hanging="360"/>
      </w:pPr>
      <w:rPr>
        <w:rFonts w:ascii="Wingdings" w:hAnsi="Wingdings" w:hint="default"/>
      </w:rPr>
    </w:lvl>
    <w:lvl w:ilvl="3" w:tplc="3B4C2DEE">
      <w:start w:val="1"/>
      <w:numFmt w:val="bullet"/>
      <w:lvlText w:val=""/>
      <w:lvlJc w:val="left"/>
      <w:pPr>
        <w:ind w:left="2880" w:hanging="360"/>
      </w:pPr>
      <w:rPr>
        <w:rFonts w:ascii="Symbol" w:hAnsi="Symbol" w:hint="default"/>
      </w:rPr>
    </w:lvl>
    <w:lvl w:ilvl="4" w:tplc="8EA27740">
      <w:start w:val="1"/>
      <w:numFmt w:val="bullet"/>
      <w:lvlText w:val="o"/>
      <w:lvlJc w:val="left"/>
      <w:pPr>
        <w:ind w:left="3600" w:hanging="360"/>
      </w:pPr>
      <w:rPr>
        <w:rFonts w:ascii="Courier New" w:hAnsi="Courier New" w:hint="default"/>
      </w:rPr>
    </w:lvl>
    <w:lvl w:ilvl="5" w:tplc="4AFC17F2">
      <w:start w:val="1"/>
      <w:numFmt w:val="bullet"/>
      <w:lvlText w:val=""/>
      <w:lvlJc w:val="left"/>
      <w:pPr>
        <w:ind w:left="4320" w:hanging="360"/>
      </w:pPr>
      <w:rPr>
        <w:rFonts w:ascii="Wingdings" w:hAnsi="Wingdings" w:hint="default"/>
      </w:rPr>
    </w:lvl>
    <w:lvl w:ilvl="6" w:tplc="178E0956">
      <w:start w:val="1"/>
      <w:numFmt w:val="bullet"/>
      <w:lvlText w:val=""/>
      <w:lvlJc w:val="left"/>
      <w:pPr>
        <w:ind w:left="5040" w:hanging="360"/>
      </w:pPr>
      <w:rPr>
        <w:rFonts w:ascii="Symbol" w:hAnsi="Symbol" w:hint="default"/>
      </w:rPr>
    </w:lvl>
    <w:lvl w:ilvl="7" w:tplc="8BB413BA">
      <w:start w:val="1"/>
      <w:numFmt w:val="bullet"/>
      <w:lvlText w:val="o"/>
      <w:lvlJc w:val="left"/>
      <w:pPr>
        <w:ind w:left="5760" w:hanging="360"/>
      </w:pPr>
      <w:rPr>
        <w:rFonts w:ascii="Courier New" w:hAnsi="Courier New" w:hint="default"/>
      </w:rPr>
    </w:lvl>
    <w:lvl w:ilvl="8" w:tplc="161EF3AC">
      <w:start w:val="1"/>
      <w:numFmt w:val="bullet"/>
      <w:lvlText w:val=""/>
      <w:lvlJc w:val="left"/>
      <w:pPr>
        <w:ind w:left="6480" w:hanging="360"/>
      </w:pPr>
      <w:rPr>
        <w:rFonts w:ascii="Wingdings" w:hAnsi="Wingdings" w:hint="default"/>
      </w:rPr>
    </w:lvl>
  </w:abstractNum>
  <w:abstractNum w:abstractNumId="44" w15:restartNumberingAfterBreak="0">
    <w:nsid w:val="5C1D09D1"/>
    <w:multiLevelType w:val="hybridMultilevel"/>
    <w:tmpl w:val="6C8EF7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CC3206D"/>
    <w:multiLevelType w:val="hybridMultilevel"/>
    <w:tmpl w:val="5A4A2EBE"/>
    <w:lvl w:ilvl="0" w:tplc="A65E0E26">
      <w:start w:val="1"/>
      <w:numFmt w:val="bullet"/>
      <w:lvlText w:val="·"/>
      <w:lvlJc w:val="left"/>
      <w:pPr>
        <w:ind w:left="720" w:hanging="360"/>
      </w:pPr>
      <w:rPr>
        <w:rFonts w:ascii="Symbol" w:hAnsi="Symbol" w:hint="default"/>
      </w:rPr>
    </w:lvl>
    <w:lvl w:ilvl="1" w:tplc="350C5ED6">
      <w:start w:val="1"/>
      <w:numFmt w:val="bullet"/>
      <w:lvlText w:val="o"/>
      <w:lvlJc w:val="left"/>
      <w:pPr>
        <w:ind w:left="1440" w:hanging="360"/>
      </w:pPr>
      <w:rPr>
        <w:rFonts w:ascii="Courier New" w:hAnsi="Courier New" w:hint="default"/>
      </w:rPr>
    </w:lvl>
    <w:lvl w:ilvl="2" w:tplc="C7C0BFE2">
      <w:start w:val="1"/>
      <w:numFmt w:val="bullet"/>
      <w:lvlText w:val=""/>
      <w:lvlJc w:val="left"/>
      <w:pPr>
        <w:ind w:left="2160" w:hanging="360"/>
      </w:pPr>
      <w:rPr>
        <w:rFonts w:ascii="Wingdings" w:hAnsi="Wingdings" w:hint="default"/>
      </w:rPr>
    </w:lvl>
    <w:lvl w:ilvl="3" w:tplc="CE5AE1A0">
      <w:start w:val="1"/>
      <w:numFmt w:val="bullet"/>
      <w:lvlText w:val=""/>
      <w:lvlJc w:val="left"/>
      <w:pPr>
        <w:ind w:left="2880" w:hanging="360"/>
      </w:pPr>
      <w:rPr>
        <w:rFonts w:ascii="Symbol" w:hAnsi="Symbol" w:hint="default"/>
      </w:rPr>
    </w:lvl>
    <w:lvl w:ilvl="4" w:tplc="31422B68">
      <w:start w:val="1"/>
      <w:numFmt w:val="bullet"/>
      <w:lvlText w:val="o"/>
      <w:lvlJc w:val="left"/>
      <w:pPr>
        <w:ind w:left="3600" w:hanging="360"/>
      </w:pPr>
      <w:rPr>
        <w:rFonts w:ascii="Courier New" w:hAnsi="Courier New" w:hint="default"/>
      </w:rPr>
    </w:lvl>
    <w:lvl w:ilvl="5" w:tplc="999692DA">
      <w:start w:val="1"/>
      <w:numFmt w:val="bullet"/>
      <w:lvlText w:val=""/>
      <w:lvlJc w:val="left"/>
      <w:pPr>
        <w:ind w:left="4320" w:hanging="360"/>
      </w:pPr>
      <w:rPr>
        <w:rFonts w:ascii="Wingdings" w:hAnsi="Wingdings" w:hint="default"/>
      </w:rPr>
    </w:lvl>
    <w:lvl w:ilvl="6" w:tplc="5E5C44BA">
      <w:start w:val="1"/>
      <w:numFmt w:val="bullet"/>
      <w:lvlText w:val=""/>
      <w:lvlJc w:val="left"/>
      <w:pPr>
        <w:ind w:left="5040" w:hanging="360"/>
      </w:pPr>
      <w:rPr>
        <w:rFonts w:ascii="Symbol" w:hAnsi="Symbol" w:hint="default"/>
      </w:rPr>
    </w:lvl>
    <w:lvl w:ilvl="7" w:tplc="091CB1E8">
      <w:start w:val="1"/>
      <w:numFmt w:val="bullet"/>
      <w:lvlText w:val="o"/>
      <w:lvlJc w:val="left"/>
      <w:pPr>
        <w:ind w:left="5760" w:hanging="360"/>
      </w:pPr>
      <w:rPr>
        <w:rFonts w:ascii="Courier New" w:hAnsi="Courier New" w:hint="default"/>
      </w:rPr>
    </w:lvl>
    <w:lvl w:ilvl="8" w:tplc="BE685200">
      <w:start w:val="1"/>
      <w:numFmt w:val="bullet"/>
      <w:lvlText w:val=""/>
      <w:lvlJc w:val="left"/>
      <w:pPr>
        <w:ind w:left="6480" w:hanging="360"/>
      </w:pPr>
      <w:rPr>
        <w:rFonts w:ascii="Wingdings" w:hAnsi="Wingdings" w:hint="default"/>
      </w:rPr>
    </w:lvl>
  </w:abstractNum>
  <w:abstractNum w:abstractNumId="46" w15:restartNumberingAfterBreak="0">
    <w:nsid w:val="5E286CD3"/>
    <w:multiLevelType w:val="multilevel"/>
    <w:tmpl w:val="EDCC4BB6"/>
    <w:lvl w:ilvl="0">
      <w:start w:val="6"/>
      <w:numFmt w:val="decimal"/>
      <w:lvlText w:val="%1"/>
      <w:lvlJc w:val="left"/>
      <w:pPr>
        <w:tabs>
          <w:tab w:val="num" w:pos="1080"/>
        </w:tabs>
        <w:ind w:left="1080" w:hanging="1080"/>
      </w:pPr>
      <w:rPr>
        <w:rFonts w:hint="default"/>
      </w:rPr>
    </w:lvl>
    <w:lvl w:ilvl="1">
      <w:start w:val="1"/>
      <w:numFmt w:val="decimalZero"/>
      <w:pStyle w:val="TG41"/>
      <w:lvlText w:val="1.%2"/>
      <w:lvlJc w:val="left"/>
      <w:pPr>
        <w:tabs>
          <w:tab w:val="num" w:pos="864"/>
        </w:tabs>
        <w:ind w:left="864" w:hanging="864"/>
      </w:pPr>
      <w:rPr>
        <w:rFonts w:ascii="Arial" w:hAnsi="Arial" w:hint="default"/>
        <w:b w:val="0"/>
        <w:i w:val="0"/>
        <w:sz w:val="20"/>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7" w15:restartNumberingAfterBreak="0">
    <w:nsid w:val="5F0689BF"/>
    <w:multiLevelType w:val="hybridMultilevel"/>
    <w:tmpl w:val="B5BECA42"/>
    <w:lvl w:ilvl="0" w:tplc="DD1E4A7A">
      <w:start w:val="1"/>
      <w:numFmt w:val="bullet"/>
      <w:lvlText w:val="·"/>
      <w:lvlJc w:val="left"/>
      <w:pPr>
        <w:ind w:left="720" w:hanging="360"/>
      </w:pPr>
      <w:rPr>
        <w:rFonts w:ascii="Symbol" w:hAnsi="Symbol" w:hint="default"/>
      </w:rPr>
    </w:lvl>
    <w:lvl w:ilvl="1" w:tplc="9E247A88">
      <w:start w:val="1"/>
      <w:numFmt w:val="bullet"/>
      <w:lvlText w:val="o"/>
      <w:lvlJc w:val="left"/>
      <w:pPr>
        <w:ind w:left="1440" w:hanging="360"/>
      </w:pPr>
      <w:rPr>
        <w:rFonts w:ascii="Courier New" w:hAnsi="Courier New" w:hint="default"/>
      </w:rPr>
    </w:lvl>
    <w:lvl w:ilvl="2" w:tplc="1166CF12">
      <w:start w:val="1"/>
      <w:numFmt w:val="bullet"/>
      <w:lvlText w:val=""/>
      <w:lvlJc w:val="left"/>
      <w:pPr>
        <w:ind w:left="2160" w:hanging="360"/>
      </w:pPr>
      <w:rPr>
        <w:rFonts w:ascii="Wingdings" w:hAnsi="Wingdings" w:hint="default"/>
      </w:rPr>
    </w:lvl>
    <w:lvl w:ilvl="3" w:tplc="99DCF6D4">
      <w:start w:val="1"/>
      <w:numFmt w:val="bullet"/>
      <w:lvlText w:val=""/>
      <w:lvlJc w:val="left"/>
      <w:pPr>
        <w:ind w:left="2880" w:hanging="360"/>
      </w:pPr>
      <w:rPr>
        <w:rFonts w:ascii="Symbol" w:hAnsi="Symbol" w:hint="default"/>
      </w:rPr>
    </w:lvl>
    <w:lvl w:ilvl="4" w:tplc="E0ACD85C">
      <w:start w:val="1"/>
      <w:numFmt w:val="bullet"/>
      <w:lvlText w:val="o"/>
      <w:lvlJc w:val="left"/>
      <w:pPr>
        <w:ind w:left="3600" w:hanging="360"/>
      </w:pPr>
      <w:rPr>
        <w:rFonts w:ascii="Courier New" w:hAnsi="Courier New" w:hint="default"/>
      </w:rPr>
    </w:lvl>
    <w:lvl w:ilvl="5" w:tplc="DDDCCCBA">
      <w:start w:val="1"/>
      <w:numFmt w:val="bullet"/>
      <w:lvlText w:val=""/>
      <w:lvlJc w:val="left"/>
      <w:pPr>
        <w:ind w:left="4320" w:hanging="360"/>
      </w:pPr>
      <w:rPr>
        <w:rFonts w:ascii="Wingdings" w:hAnsi="Wingdings" w:hint="default"/>
      </w:rPr>
    </w:lvl>
    <w:lvl w:ilvl="6" w:tplc="87C89A38">
      <w:start w:val="1"/>
      <w:numFmt w:val="bullet"/>
      <w:lvlText w:val=""/>
      <w:lvlJc w:val="left"/>
      <w:pPr>
        <w:ind w:left="5040" w:hanging="360"/>
      </w:pPr>
      <w:rPr>
        <w:rFonts w:ascii="Symbol" w:hAnsi="Symbol" w:hint="default"/>
      </w:rPr>
    </w:lvl>
    <w:lvl w:ilvl="7" w:tplc="C7B4DD7E">
      <w:start w:val="1"/>
      <w:numFmt w:val="bullet"/>
      <w:lvlText w:val="o"/>
      <w:lvlJc w:val="left"/>
      <w:pPr>
        <w:ind w:left="5760" w:hanging="360"/>
      </w:pPr>
      <w:rPr>
        <w:rFonts w:ascii="Courier New" w:hAnsi="Courier New" w:hint="default"/>
      </w:rPr>
    </w:lvl>
    <w:lvl w:ilvl="8" w:tplc="E4262CD6">
      <w:start w:val="1"/>
      <w:numFmt w:val="bullet"/>
      <w:lvlText w:val=""/>
      <w:lvlJc w:val="left"/>
      <w:pPr>
        <w:ind w:left="6480" w:hanging="360"/>
      </w:pPr>
      <w:rPr>
        <w:rFonts w:ascii="Wingdings" w:hAnsi="Wingdings" w:hint="default"/>
      </w:rPr>
    </w:lvl>
  </w:abstractNum>
  <w:abstractNum w:abstractNumId="48" w15:restartNumberingAfterBreak="0">
    <w:nsid w:val="606B41B7"/>
    <w:multiLevelType w:val="hybridMultilevel"/>
    <w:tmpl w:val="AEF686E4"/>
    <w:lvl w:ilvl="0" w:tplc="04090001">
      <w:start w:val="1"/>
      <w:numFmt w:val="bullet"/>
      <w:pStyle w:val="bulletlis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64590EF6"/>
    <w:multiLevelType w:val="hybridMultilevel"/>
    <w:tmpl w:val="9BCA1846"/>
    <w:lvl w:ilvl="0" w:tplc="BAE216C6">
      <w:start w:val="1"/>
      <w:numFmt w:val="bullet"/>
      <w:lvlText w:val=""/>
      <w:lvlJc w:val="left"/>
      <w:pPr>
        <w:ind w:left="720" w:hanging="360"/>
      </w:pPr>
      <w:rPr>
        <w:rFonts w:ascii="Symbol" w:hAnsi="Symbol" w:hint="default"/>
      </w:rPr>
    </w:lvl>
    <w:lvl w:ilvl="1" w:tplc="11986458">
      <w:start w:val="1"/>
      <w:numFmt w:val="bullet"/>
      <w:lvlText w:val="o"/>
      <w:lvlJc w:val="left"/>
      <w:pPr>
        <w:ind w:left="1440" w:hanging="360"/>
      </w:pPr>
      <w:rPr>
        <w:rFonts w:ascii="Courier New" w:hAnsi="Courier New" w:hint="default"/>
      </w:rPr>
    </w:lvl>
    <w:lvl w:ilvl="2" w:tplc="FAC26C50">
      <w:start w:val="1"/>
      <w:numFmt w:val="bullet"/>
      <w:lvlText w:val=""/>
      <w:lvlJc w:val="left"/>
      <w:pPr>
        <w:ind w:left="2160" w:hanging="360"/>
      </w:pPr>
      <w:rPr>
        <w:rFonts w:ascii="Wingdings" w:hAnsi="Wingdings" w:hint="default"/>
      </w:rPr>
    </w:lvl>
    <w:lvl w:ilvl="3" w:tplc="980C83C6">
      <w:start w:val="1"/>
      <w:numFmt w:val="bullet"/>
      <w:lvlText w:val=""/>
      <w:lvlJc w:val="left"/>
      <w:pPr>
        <w:ind w:left="2880" w:hanging="360"/>
      </w:pPr>
      <w:rPr>
        <w:rFonts w:ascii="Symbol" w:hAnsi="Symbol" w:hint="default"/>
      </w:rPr>
    </w:lvl>
    <w:lvl w:ilvl="4" w:tplc="DF102186">
      <w:start w:val="1"/>
      <w:numFmt w:val="bullet"/>
      <w:lvlText w:val="o"/>
      <w:lvlJc w:val="left"/>
      <w:pPr>
        <w:ind w:left="3600" w:hanging="360"/>
      </w:pPr>
      <w:rPr>
        <w:rFonts w:ascii="Courier New" w:hAnsi="Courier New" w:hint="default"/>
      </w:rPr>
    </w:lvl>
    <w:lvl w:ilvl="5" w:tplc="68748B70">
      <w:start w:val="1"/>
      <w:numFmt w:val="bullet"/>
      <w:lvlText w:val=""/>
      <w:lvlJc w:val="left"/>
      <w:pPr>
        <w:ind w:left="4320" w:hanging="360"/>
      </w:pPr>
      <w:rPr>
        <w:rFonts w:ascii="Wingdings" w:hAnsi="Wingdings" w:hint="default"/>
      </w:rPr>
    </w:lvl>
    <w:lvl w:ilvl="6" w:tplc="F30E0EC4">
      <w:start w:val="1"/>
      <w:numFmt w:val="bullet"/>
      <w:lvlText w:val=""/>
      <w:lvlJc w:val="left"/>
      <w:pPr>
        <w:ind w:left="5040" w:hanging="360"/>
      </w:pPr>
      <w:rPr>
        <w:rFonts w:ascii="Symbol" w:hAnsi="Symbol" w:hint="default"/>
      </w:rPr>
    </w:lvl>
    <w:lvl w:ilvl="7" w:tplc="CEA4FA4A">
      <w:start w:val="1"/>
      <w:numFmt w:val="bullet"/>
      <w:lvlText w:val="o"/>
      <w:lvlJc w:val="left"/>
      <w:pPr>
        <w:ind w:left="5760" w:hanging="360"/>
      </w:pPr>
      <w:rPr>
        <w:rFonts w:ascii="Courier New" w:hAnsi="Courier New" w:hint="default"/>
      </w:rPr>
    </w:lvl>
    <w:lvl w:ilvl="8" w:tplc="8A348184">
      <w:start w:val="1"/>
      <w:numFmt w:val="bullet"/>
      <w:lvlText w:val=""/>
      <w:lvlJc w:val="left"/>
      <w:pPr>
        <w:ind w:left="6480" w:hanging="360"/>
      </w:pPr>
      <w:rPr>
        <w:rFonts w:ascii="Wingdings" w:hAnsi="Wingdings" w:hint="default"/>
      </w:rPr>
    </w:lvl>
  </w:abstractNum>
  <w:abstractNum w:abstractNumId="50" w15:restartNumberingAfterBreak="0">
    <w:nsid w:val="67214F88"/>
    <w:multiLevelType w:val="hybridMultilevel"/>
    <w:tmpl w:val="EBEED040"/>
    <w:lvl w:ilvl="0" w:tplc="A0F8BC58">
      <w:start w:val="1"/>
      <w:numFmt w:val="bullet"/>
      <w:lvlText w:val="·"/>
      <w:lvlJc w:val="left"/>
      <w:pPr>
        <w:ind w:left="720" w:hanging="360"/>
      </w:pPr>
      <w:rPr>
        <w:rFonts w:ascii="Symbol" w:hAnsi="Symbol" w:hint="default"/>
      </w:rPr>
    </w:lvl>
    <w:lvl w:ilvl="1" w:tplc="ED28BE74">
      <w:start w:val="1"/>
      <w:numFmt w:val="bullet"/>
      <w:lvlText w:val="o"/>
      <w:lvlJc w:val="left"/>
      <w:pPr>
        <w:ind w:left="1440" w:hanging="360"/>
      </w:pPr>
      <w:rPr>
        <w:rFonts w:ascii="Courier New" w:hAnsi="Courier New" w:hint="default"/>
      </w:rPr>
    </w:lvl>
    <w:lvl w:ilvl="2" w:tplc="F454066E">
      <w:start w:val="1"/>
      <w:numFmt w:val="bullet"/>
      <w:lvlText w:val=""/>
      <w:lvlJc w:val="left"/>
      <w:pPr>
        <w:ind w:left="2160" w:hanging="360"/>
      </w:pPr>
      <w:rPr>
        <w:rFonts w:ascii="Wingdings" w:hAnsi="Wingdings" w:hint="default"/>
      </w:rPr>
    </w:lvl>
    <w:lvl w:ilvl="3" w:tplc="2CCE29F0">
      <w:start w:val="1"/>
      <w:numFmt w:val="bullet"/>
      <w:lvlText w:val=""/>
      <w:lvlJc w:val="left"/>
      <w:pPr>
        <w:ind w:left="2880" w:hanging="360"/>
      </w:pPr>
      <w:rPr>
        <w:rFonts w:ascii="Symbol" w:hAnsi="Symbol" w:hint="default"/>
      </w:rPr>
    </w:lvl>
    <w:lvl w:ilvl="4" w:tplc="4032496A">
      <w:start w:val="1"/>
      <w:numFmt w:val="bullet"/>
      <w:lvlText w:val="o"/>
      <w:lvlJc w:val="left"/>
      <w:pPr>
        <w:ind w:left="3600" w:hanging="360"/>
      </w:pPr>
      <w:rPr>
        <w:rFonts w:ascii="Courier New" w:hAnsi="Courier New" w:hint="default"/>
      </w:rPr>
    </w:lvl>
    <w:lvl w:ilvl="5" w:tplc="F3D26C56">
      <w:start w:val="1"/>
      <w:numFmt w:val="bullet"/>
      <w:lvlText w:val=""/>
      <w:lvlJc w:val="left"/>
      <w:pPr>
        <w:ind w:left="4320" w:hanging="360"/>
      </w:pPr>
      <w:rPr>
        <w:rFonts w:ascii="Wingdings" w:hAnsi="Wingdings" w:hint="default"/>
      </w:rPr>
    </w:lvl>
    <w:lvl w:ilvl="6" w:tplc="8B54B4B6">
      <w:start w:val="1"/>
      <w:numFmt w:val="bullet"/>
      <w:lvlText w:val=""/>
      <w:lvlJc w:val="left"/>
      <w:pPr>
        <w:ind w:left="5040" w:hanging="360"/>
      </w:pPr>
      <w:rPr>
        <w:rFonts w:ascii="Symbol" w:hAnsi="Symbol" w:hint="default"/>
      </w:rPr>
    </w:lvl>
    <w:lvl w:ilvl="7" w:tplc="49662D06">
      <w:start w:val="1"/>
      <w:numFmt w:val="bullet"/>
      <w:lvlText w:val="o"/>
      <w:lvlJc w:val="left"/>
      <w:pPr>
        <w:ind w:left="5760" w:hanging="360"/>
      </w:pPr>
      <w:rPr>
        <w:rFonts w:ascii="Courier New" w:hAnsi="Courier New" w:hint="default"/>
      </w:rPr>
    </w:lvl>
    <w:lvl w:ilvl="8" w:tplc="CB16977A">
      <w:start w:val="1"/>
      <w:numFmt w:val="bullet"/>
      <w:lvlText w:val=""/>
      <w:lvlJc w:val="left"/>
      <w:pPr>
        <w:ind w:left="6480" w:hanging="360"/>
      </w:pPr>
      <w:rPr>
        <w:rFonts w:ascii="Wingdings" w:hAnsi="Wingdings" w:hint="default"/>
      </w:rPr>
    </w:lvl>
  </w:abstractNum>
  <w:abstractNum w:abstractNumId="51" w15:restartNumberingAfterBreak="0">
    <w:nsid w:val="693C6835"/>
    <w:multiLevelType w:val="hybridMultilevel"/>
    <w:tmpl w:val="2A36E656"/>
    <w:lvl w:ilvl="0" w:tplc="F5A20A18">
      <w:start w:val="1"/>
      <w:numFmt w:val="bullet"/>
      <w:pStyle w:val="Bulletedtext"/>
      <w:lvlText w:val=""/>
      <w:lvlJc w:val="left"/>
      <w:pPr>
        <w:tabs>
          <w:tab w:val="num" w:pos="360"/>
        </w:tabs>
        <w:ind w:left="284" w:hanging="284"/>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6CA69397"/>
    <w:multiLevelType w:val="hybridMultilevel"/>
    <w:tmpl w:val="2BD05294"/>
    <w:lvl w:ilvl="0" w:tplc="723E2ECE">
      <w:start w:val="1"/>
      <w:numFmt w:val="bullet"/>
      <w:lvlText w:val="·"/>
      <w:lvlJc w:val="left"/>
      <w:pPr>
        <w:ind w:left="720" w:hanging="360"/>
      </w:pPr>
      <w:rPr>
        <w:rFonts w:ascii="Symbol" w:hAnsi="Symbol" w:hint="default"/>
      </w:rPr>
    </w:lvl>
    <w:lvl w:ilvl="1" w:tplc="248C6850">
      <w:start w:val="1"/>
      <w:numFmt w:val="bullet"/>
      <w:lvlText w:val="o"/>
      <w:lvlJc w:val="left"/>
      <w:pPr>
        <w:ind w:left="1440" w:hanging="360"/>
      </w:pPr>
      <w:rPr>
        <w:rFonts w:ascii="Courier New" w:hAnsi="Courier New" w:hint="default"/>
      </w:rPr>
    </w:lvl>
    <w:lvl w:ilvl="2" w:tplc="66AADFAA">
      <w:start w:val="1"/>
      <w:numFmt w:val="bullet"/>
      <w:lvlText w:val=""/>
      <w:lvlJc w:val="left"/>
      <w:pPr>
        <w:ind w:left="2160" w:hanging="360"/>
      </w:pPr>
      <w:rPr>
        <w:rFonts w:ascii="Wingdings" w:hAnsi="Wingdings" w:hint="default"/>
      </w:rPr>
    </w:lvl>
    <w:lvl w:ilvl="3" w:tplc="31F60696">
      <w:start w:val="1"/>
      <w:numFmt w:val="bullet"/>
      <w:lvlText w:val=""/>
      <w:lvlJc w:val="left"/>
      <w:pPr>
        <w:ind w:left="2880" w:hanging="360"/>
      </w:pPr>
      <w:rPr>
        <w:rFonts w:ascii="Symbol" w:hAnsi="Symbol" w:hint="default"/>
      </w:rPr>
    </w:lvl>
    <w:lvl w:ilvl="4" w:tplc="1B087AE8">
      <w:start w:val="1"/>
      <w:numFmt w:val="bullet"/>
      <w:lvlText w:val="o"/>
      <w:lvlJc w:val="left"/>
      <w:pPr>
        <w:ind w:left="3600" w:hanging="360"/>
      </w:pPr>
      <w:rPr>
        <w:rFonts w:ascii="Courier New" w:hAnsi="Courier New" w:hint="default"/>
      </w:rPr>
    </w:lvl>
    <w:lvl w:ilvl="5" w:tplc="A724B66C">
      <w:start w:val="1"/>
      <w:numFmt w:val="bullet"/>
      <w:lvlText w:val=""/>
      <w:lvlJc w:val="left"/>
      <w:pPr>
        <w:ind w:left="4320" w:hanging="360"/>
      </w:pPr>
      <w:rPr>
        <w:rFonts w:ascii="Wingdings" w:hAnsi="Wingdings" w:hint="default"/>
      </w:rPr>
    </w:lvl>
    <w:lvl w:ilvl="6" w:tplc="CC3C9A8E">
      <w:start w:val="1"/>
      <w:numFmt w:val="bullet"/>
      <w:lvlText w:val=""/>
      <w:lvlJc w:val="left"/>
      <w:pPr>
        <w:ind w:left="5040" w:hanging="360"/>
      </w:pPr>
      <w:rPr>
        <w:rFonts w:ascii="Symbol" w:hAnsi="Symbol" w:hint="default"/>
      </w:rPr>
    </w:lvl>
    <w:lvl w:ilvl="7" w:tplc="C986A49A">
      <w:start w:val="1"/>
      <w:numFmt w:val="bullet"/>
      <w:lvlText w:val="o"/>
      <w:lvlJc w:val="left"/>
      <w:pPr>
        <w:ind w:left="5760" w:hanging="360"/>
      </w:pPr>
      <w:rPr>
        <w:rFonts w:ascii="Courier New" w:hAnsi="Courier New" w:hint="default"/>
      </w:rPr>
    </w:lvl>
    <w:lvl w:ilvl="8" w:tplc="1668D0B2">
      <w:start w:val="1"/>
      <w:numFmt w:val="bullet"/>
      <w:lvlText w:val=""/>
      <w:lvlJc w:val="left"/>
      <w:pPr>
        <w:ind w:left="6480" w:hanging="360"/>
      </w:pPr>
      <w:rPr>
        <w:rFonts w:ascii="Wingdings" w:hAnsi="Wingdings" w:hint="default"/>
      </w:rPr>
    </w:lvl>
  </w:abstractNum>
  <w:abstractNum w:abstractNumId="53" w15:restartNumberingAfterBreak="0">
    <w:nsid w:val="6D0CF33E"/>
    <w:multiLevelType w:val="hybridMultilevel"/>
    <w:tmpl w:val="6332E822"/>
    <w:lvl w:ilvl="0" w:tplc="13620BD6">
      <w:start w:val="1"/>
      <w:numFmt w:val="bullet"/>
      <w:lvlText w:val="·"/>
      <w:lvlJc w:val="left"/>
      <w:pPr>
        <w:ind w:left="720" w:hanging="360"/>
      </w:pPr>
      <w:rPr>
        <w:rFonts w:ascii="Symbol" w:hAnsi="Symbol" w:hint="default"/>
      </w:rPr>
    </w:lvl>
    <w:lvl w:ilvl="1" w:tplc="7ABE3514">
      <w:start w:val="1"/>
      <w:numFmt w:val="bullet"/>
      <w:lvlText w:val="o"/>
      <w:lvlJc w:val="left"/>
      <w:pPr>
        <w:ind w:left="1440" w:hanging="360"/>
      </w:pPr>
      <w:rPr>
        <w:rFonts w:ascii="Courier New" w:hAnsi="Courier New" w:hint="default"/>
      </w:rPr>
    </w:lvl>
    <w:lvl w:ilvl="2" w:tplc="8C04F8CC">
      <w:start w:val="1"/>
      <w:numFmt w:val="bullet"/>
      <w:lvlText w:val=""/>
      <w:lvlJc w:val="left"/>
      <w:pPr>
        <w:ind w:left="2160" w:hanging="360"/>
      </w:pPr>
      <w:rPr>
        <w:rFonts w:ascii="Wingdings" w:hAnsi="Wingdings" w:hint="default"/>
      </w:rPr>
    </w:lvl>
    <w:lvl w:ilvl="3" w:tplc="549AFA72">
      <w:start w:val="1"/>
      <w:numFmt w:val="bullet"/>
      <w:lvlText w:val=""/>
      <w:lvlJc w:val="left"/>
      <w:pPr>
        <w:ind w:left="2880" w:hanging="360"/>
      </w:pPr>
      <w:rPr>
        <w:rFonts w:ascii="Symbol" w:hAnsi="Symbol" w:hint="default"/>
      </w:rPr>
    </w:lvl>
    <w:lvl w:ilvl="4" w:tplc="AC4EDAD2">
      <w:start w:val="1"/>
      <w:numFmt w:val="bullet"/>
      <w:lvlText w:val="o"/>
      <w:lvlJc w:val="left"/>
      <w:pPr>
        <w:ind w:left="3600" w:hanging="360"/>
      </w:pPr>
      <w:rPr>
        <w:rFonts w:ascii="Courier New" w:hAnsi="Courier New" w:hint="default"/>
      </w:rPr>
    </w:lvl>
    <w:lvl w:ilvl="5" w:tplc="54884C7A">
      <w:start w:val="1"/>
      <w:numFmt w:val="bullet"/>
      <w:lvlText w:val=""/>
      <w:lvlJc w:val="left"/>
      <w:pPr>
        <w:ind w:left="4320" w:hanging="360"/>
      </w:pPr>
      <w:rPr>
        <w:rFonts w:ascii="Wingdings" w:hAnsi="Wingdings" w:hint="default"/>
      </w:rPr>
    </w:lvl>
    <w:lvl w:ilvl="6" w:tplc="6666F5DE">
      <w:start w:val="1"/>
      <w:numFmt w:val="bullet"/>
      <w:lvlText w:val=""/>
      <w:lvlJc w:val="left"/>
      <w:pPr>
        <w:ind w:left="5040" w:hanging="360"/>
      </w:pPr>
      <w:rPr>
        <w:rFonts w:ascii="Symbol" w:hAnsi="Symbol" w:hint="default"/>
      </w:rPr>
    </w:lvl>
    <w:lvl w:ilvl="7" w:tplc="F4CA75C4">
      <w:start w:val="1"/>
      <w:numFmt w:val="bullet"/>
      <w:lvlText w:val="o"/>
      <w:lvlJc w:val="left"/>
      <w:pPr>
        <w:ind w:left="5760" w:hanging="360"/>
      </w:pPr>
      <w:rPr>
        <w:rFonts w:ascii="Courier New" w:hAnsi="Courier New" w:hint="default"/>
      </w:rPr>
    </w:lvl>
    <w:lvl w:ilvl="8" w:tplc="7278F3BA">
      <w:start w:val="1"/>
      <w:numFmt w:val="bullet"/>
      <w:lvlText w:val=""/>
      <w:lvlJc w:val="left"/>
      <w:pPr>
        <w:ind w:left="6480" w:hanging="360"/>
      </w:pPr>
      <w:rPr>
        <w:rFonts w:ascii="Wingdings" w:hAnsi="Wingdings" w:hint="default"/>
      </w:rPr>
    </w:lvl>
  </w:abstractNum>
  <w:abstractNum w:abstractNumId="54" w15:restartNumberingAfterBreak="0">
    <w:nsid w:val="6EAA3A78"/>
    <w:multiLevelType w:val="hybridMultilevel"/>
    <w:tmpl w:val="885EE4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6F915E6B"/>
    <w:multiLevelType w:val="hybridMultilevel"/>
    <w:tmpl w:val="DAB4D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0582CAC"/>
    <w:multiLevelType w:val="hybridMultilevel"/>
    <w:tmpl w:val="E7DA2B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2C96A57"/>
    <w:multiLevelType w:val="hybridMultilevel"/>
    <w:tmpl w:val="C5BE8A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36FD5D0"/>
    <w:multiLevelType w:val="hybridMultilevel"/>
    <w:tmpl w:val="86CCE976"/>
    <w:lvl w:ilvl="0" w:tplc="D09211E8">
      <w:start w:val="1"/>
      <w:numFmt w:val="bullet"/>
      <w:lvlText w:val="·"/>
      <w:lvlJc w:val="left"/>
      <w:pPr>
        <w:ind w:left="720" w:hanging="360"/>
      </w:pPr>
      <w:rPr>
        <w:rFonts w:ascii="Symbol" w:hAnsi="Symbol" w:hint="default"/>
      </w:rPr>
    </w:lvl>
    <w:lvl w:ilvl="1" w:tplc="3BD2532C">
      <w:start w:val="1"/>
      <w:numFmt w:val="bullet"/>
      <w:lvlText w:val="o"/>
      <w:lvlJc w:val="left"/>
      <w:pPr>
        <w:ind w:left="1440" w:hanging="360"/>
      </w:pPr>
      <w:rPr>
        <w:rFonts w:ascii="Courier New" w:hAnsi="Courier New" w:hint="default"/>
      </w:rPr>
    </w:lvl>
    <w:lvl w:ilvl="2" w:tplc="3450725C">
      <w:start w:val="1"/>
      <w:numFmt w:val="bullet"/>
      <w:lvlText w:val=""/>
      <w:lvlJc w:val="left"/>
      <w:pPr>
        <w:ind w:left="2160" w:hanging="360"/>
      </w:pPr>
      <w:rPr>
        <w:rFonts w:ascii="Wingdings" w:hAnsi="Wingdings" w:hint="default"/>
      </w:rPr>
    </w:lvl>
    <w:lvl w:ilvl="3" w:tplc="8C8662C8">
      <w:start w:val="1"/>
      <w:numFmt w:val="bullet"/>
      <w:lvlText w:val=""/>
      <w:lvlJc w:val="left"/>
      <w:pPr>
        <w:ind w:left="2880" w:hanging="360"/>
      </w:pPr>
      <w:rPr>
        <w:rFonts w:ascii="Symbol" w:hAnsi="Symbol" w:hint="default"/>
      </w:rPr>
    </w:lvl>
    <w:lvl w:ilvl="4" w:tplc="10086838">
      <w:start w:val="1"/>
      <w:numFmt w:val="bullet"/>
      <w:lvlText w:val="o"/>
      <w:lvlJc w:val="left"/>
      <w:pPr>
        <w:ind w:left="3600" w:hanging="360"/>
      </w:pPr>
      <w:rPr>
        <w:rFonts w:ascii="Courier New" w:hAnsi="Courier New" w:hint="default"/>
      </w:rPr>
    </w:lvl>
    <w:lvl w:ilvl="5" w:tplc="BC3CEB8C">
      <w:start w:val="1"/>
      <w:numFmt w:val="bullet"/>
      <w:lvlText w:val=""/>
      <w:lvlJc w:val="left"/>
      <w:pPr>
        <w:ind w:left="4320" w:hanging="360"/>
      </w:pPr>
      <w:rPr>
        <w:rFonts w:ascii="Wingdings" w:hAnsi="Wingdings" w:hint="default"/>
      </w:rPr>
    </w:lvl>
    <w:lvl w:ilvl="6" w:tplc="D8FE1CC6">
      <w:start w:val="1"/>
      <w:numFmt w:val="bullet"/>
      <w:lvlText w:val=""/>
      <w:lvlJc w:val="left"/>
      <w:pPr>
        <w:ind w:left="5040" w:hanging="360"/>
      </w:pPr>
      <w:rPr>
        <w:rFonts w:ascii="Symbol" w:hAnsi="Symbol" w:hint="default"/>
      </w:rPr>
    </w:lvl>
    <w:lvl w:ilvl="7" w:tplc="21FC1A28">
      <w:start w:val="1"/>
      <w:numFmt w:val="bullet"/>
      <w:lvlText w:val="o"/>
      <w:lvlJc w:val="left"/>
      <w:pPr>
        <w:ind w:left="5760" w:hanging="360"/>
      </w:pPr>
      <w:rPr>
        <w:rFonts w:ascii="Courier New" w:hAnsi="Courier New" w:hint="default"/>
      </w:rPr>
    </w:lvl>
    <w:lvl w:ilvl="8" w:tplc="D658985A">
      <w:start w:val="1"/>
      <w:numFmt w:val="bullet"/>
      <w:lvlText w:val=""/>
      <w:lvlJc w:val="left"/>
      <w:pPr>
        <w:ind w:left="6480" w:hanging="360"/>
      </w:pPr>
      <w:rPr>
        <w:rFonts w:ascii="Wingdings" w:hAnsi="Wingdings" w:hint="default"/>
      </w:rPr>
    </w:lvl>
  </w:abstractNum>
  <w:abstractNum w:abstractNumId="59" w15:restartNumberingAfterBreak="0">
    <w:nsid w:val="73D77AB7"/>
    <w:multiLevelType w:val="hybridMultilevel"/>
    <w:tmpl w:val="7F489464"/>
    <w:lvl w:ilvl="0" w:tplc="3F9CCC80">
      <w:start w:val="1"/>
      <w:numFmt w:val="bullet"/>
      <w:lvlText w:val="·"/>
      <w:lvlJc w:val="left"/>
      <w:pPr>
        <w:ind w:left="720" w:hanging="360"/>
      </w:pPr>
      <w:rPr>
        <w:rFonts w:ascii="Symbol" w:hAnsi="Symbol" w:hint="default"/>
      </w:rPr>
    </w:lvl>
    <w:lvl w:ilvl="1" w:tplc="DEDC1B38">
      <w:start w:val="1"/>
      <w:numFmt w:val="bullet"/>
      <w:lvlText w:val="o"/>
      <w:lvlJc w:val="left"/>
      <w:pPr>
        <w:ind w:left="1440" w:hanging="360"/>
      </w:pPr>
      <w:rPr>
        <w:rFonts w:ascii="Courier New" w:hAnsi="Courier New" w:hint="default"/>
      </w:rPr>
    </w:lvl>
    <w:lvl w:ilvl="2" w:tplc="900245EC">
      <w:start w:val="1"/>
      <w:numFmt w:val="bullet"/>
      <w:lvlText w:val=""/>
      <w:lvlJc w:val="left"/>
      <w:pPr>
        <w:ind w:left="2160" w:hanging="360"/>
      </w:pPr>
      <w:rPr>
        <w:rFonts w:ascii="Wingdings" w:hAnsi="Wingdings" w:hint="default"/>
      </w:rPr>
    </w:lvl>
    <w:lvl w:ilvl="3" w:tplc="DF324246">
      <w:start w:val="1"/>
      <w:numFmt w:val="bullet"/>
      <w:lvlText w:val=""/>
      <w:lvlJc w:val="left"/>
      <w:pPr>
        <w:ind w:left="2880" w:hanging="360"/>
      </w:pPr>
      <w:rPr>
        <w:rFonts w:ascii="Symbol" w:hAnsi="Symbol" w:hint="default"/>
      </w:rPr>
    </w:lvl>
    <w:lvl w:ilvl="4" w:tplc="C49AD142">
      <w:start w:val="1"/>
      <w:numFmt w:val="bullet"/>
      <w:lvlText w:val="o"/>
      <w:lvlJc w:val="left"/>
      <w:pPr>
        <w:ind w:left="3600" w:hanging="360"/>
      </w:pPr>
      <w:rPr>
        <w:rFonts w:ascii="Courier New" w:hAnsi="Courier New" w:hint="default"/>
      </w:rPr>
    </w:lvl>
    <w:lvl w:ilvl="5" w:tplc="70B2CF0A">
      <w:start w:val="1"/>
      <w:numFmt w:val="bullet"/>
      <w:lvlText w:val=""/>
      <w:lvlJc w:val="left"/>
      <w:pPr>
        <w:ind w:left="4320" w:hanging="360"/>
      </w:pPr>
      <w:rPr>
        <w:rFonts w:ascii="Wingdings" w:hAnsi="Wingdings" w:hint="default"/>
      </w:rPr>
    </w:lvl>
    <w:lvl w:ilvl="6" w:tplc="70FE5F60">
      <w:start w:val="1"/>
      <w:numFmt w:val="bullet"/>
      <w:lvlText w:val=""/>
      <w:lvlJc w:val="left"/>
      <w:pPr>
        <w:ind w:left="5040" w:hanging="360"/>
      </w:pPr>
      <w:rPr>
        <w:rFonts w:ascii="Symbol" w:hAnsi="Symbol" w:hint="default"/>
      </w:rPr>
    </w:lvl>
    <w:lvl w:ilvl="7" w:tplc="7576A700">
      <w:start w:val="1"/>
      <w:numFmt w:val="bullet"/>
      <w:lvlText w:val="o"/>
      <w:lvlJc w:val="left"/>
      <w:pPr>
        <w:ind w:left="5760" w:hanging="360"/>
      </w:pPr>
      <w:rPr>
        <w:rFonts w:ascii="Courier New" w:hAnsi="Courier New" w:hint="default"/>
      </w:rPr>
    </w:lvl>
    <w:lvl w:ilvl="8" w:tplc="48A2C94C">
      <w:start w:val="1"/>
      <w:numFmt w:val="bullet"/>
      <w:lvlText w:val=""/>
      <w:lvlJc w:val="left"/>
      <w:pPr>
        <w:ind w:left="6480" w:hanging="360"/>
      </w:pPr>
      <w:rPr>
        <w:rFonts w:ascii="Wingdings" w:hAnsi="Wingdings" w:hint="default"/>
      </w:rPr>
    </w:lvl>
  </w:abstractNum>
  <w:abstractNum w:abstractNumId="60" w15:restartNumberingAfterBreak="0">
    <w:nsid w:val="73E3C491"/>
    <w:multiLevelType w:val="hybridMultilevel"/>
    <w:tmpl w:val="2990BC34"/>
    <w:lvl w:ilvl="0" w:tplc="A878A14E">
      <w:start w:val="1"/>
      <w:numFmt w:val="lowerLetter"/>
      <w:lvlText w:val="%1."/>
      <w:lvlJc w:val="left"/>
      <w:pPr>
        <w:ind w:left="720" w:hanging="360"/>
      </w:pPr>
    </w:lvl>
    <w:lvl w:ilvl="1" w:tplc="D4D0ABAA">
      <w:start w:val="1"/>
      <w:numFmt w:val="lowerLetter"/>
      <w:lvlText w:val="%2."/>
      <w:lvlJc w:val="left"/>
      <w:pPr>
        <w:ind w:left="1440" w:hanging="360"/>
      </w:pPr>
    </w:lvl>
    <w:lvl w:ilvl="2" w:tplc="1D0A735E">
      <w:start w:val="1"/>
      <w:numFmt w:val="lowerRoman"/>
      <w:lvlText w:val="%3."/>
      <w:lvlJc w:val="right"/>
      <w:pPr>
        <w:ind w:left="2160" w:hanging="180"/>
      </w:pPr>
    </w:lvl>
    <w:lvl w:ilvl="3" w:tplc="4E382A6E">
      <w:start w:val="1"/>
      <w:numFmt w:val="decimal"/>
      <w:lvlText w:val="%4."/>
      <w:lvlJc w:val="left"/>
      <w:pPr>
        <w:ind w:left="2880" w:hanging="360"/>
      </w:pPr>
    </w:lvl>
    <w:lvl w:ilvl="4" w:tplc="23B06FE2">
      <w:start w:val="1"/>
      <w:numFmt w:val="lowerLetter"/>
      <w:lvlText w:val="%5."/>
      <w:lvlJc w:val="left"/>
      <w:pPr>
        <w:ind w:left="3600" w:hanging="360"/>
      </w:pPr>
    </w:lvl>
    <w:lvl w:ilvl="5" w:tplc="B6B82AD6">
      <w:start w:val="1"/>
      <w:numFmt w:val="lowerRoman"/>
      <w:lvlText w:val="%6."/>
      <w:lvlJc w:val="right"/>
      <w:pPr>
        <w:ind w:left="4320" w:hanging="180"/>
      </w:pPr>
    </w:lvl>
    <w:lvl w:ilvl="6" w:tplc="B2841EDA">
      <w:start w:val="1"/>
      <w:numFmt w:val="decimal"/>
      <w:lvlText w:val="%7."/>
      <w:lvlJc w:val="left"/>
      <w:pPr>
        <w:ind w:left="5040" w:hanging="360"/>
      </w:pPr>
    </w:lvl>
    <w:lvl w:ilvl="7" w:tplc="036EDE2E">
      <w:start w:val="1"/>
      <w:numFmt w:val="lowerLetter"/>
      <w:lvlText w:val="%8."/>
      <w:lvlJc w:val="left"/>
      <w:pPr>
        <w:ind w:left="5760" w:hanging="360"/>
      </w:pPr>
    </w:lvl>
    <w:lvl w:ilvl="8" w:tplc="22C405DC">
      <w:start w:val="1"/>
      <w:numFmt w:val="lowerRoman"/>
      <w:lvlText w:val="%9."/>
      <w:lvlJc w:val="right"/>
      <w:pPr>
        <w:ind w:left="6480" w:hanging="180"/>
      </w:pPr>
    </w:lvl>
  </w:abstractNum>
  <w:abstractNum w:abstractNumId="61" w15:restartNumberingAfterBreak="0">
    <w:nsid w:val="776E0EDA"/>
    <w:multiLevelType w:val="hybridMultilevel"/>
    <w:tmpl w:val="CB7625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2" w15:restartNumberingAfterBreak="0">
    <w:nsid w:val="77FA3B95"/>
    <w:multiLevelType w:val="hybridMultilevel"/>
    <w:tmpl w:val="AE7C8066"/>
    <w:lvl w:ilvl="0" w:tplc="5EA438CC">
      <w:start w:val="1"/>
      <w:numFmt w:val="bullet"/>
      <w:lvlText w:val="·"/>
      <w:lvlJc w:val="left"/>
      <w:pPr>
        <w:ind w:left="720" w:hanging="360"/>
      </w:pPr>
      <w:rPr>
        <w:rFonts w:ascii="Symbol" w:hAnsi="Symbol" w:hint="default"/>
      </w:rPr>
    </w:lvl>
    <w:lvl w:ilvl="1" w:tplc="6B4225EA">
      <w:start w:val="1"/>
      <w:numFmt w:val="bullet"/>
      <w:lvlText w:val="o"/>
      <w:lvlJc w:val="left"/>
      <w:pPr>
        <w:ind w:left="1440" w:hanging="360"/>
      </w:pPr>
      <w:rPr>
        <w:rFonts w:ascii="Courier New" w:hAnsi="Courier New" w:hint="default"/>
      </w:rPr>
    </w:lvl>
    <w:lvl w:ilvl="2" w:tplc="E3B2B19E">
      <w:start w:val="1"/>
      <w:numFmt w:val="bullet"/>
      <w:lvlText w:val=""/>
      <w:lvlJc w:val="left"/>
      <w:pPr>
        <w:ind w:left="2160" w:hanging="360"/>
      </w:pPr>
      <w:rPr>
        <w:rFonts w:ascii="Wingdings" w:hAnsi="Wingdings" w:hint="default"/>
      </w:rPr>
    </w:lvl>
    <w:lvl w:ilvl="3" w:tplc="7820E16A">
      <w:start w:val="1"/>
      <w:numFmt w:val="bullet"/>
      <w:lvlText w:val=""/>
      <w:lvlJc w:val="left"/>
      <w:pPr>
        <w:ind w:left="2880" w:hanging="360"/>
      </w:pPr>
      <w:rPr>
        <w:rFonts w:ascii="Symbol" w:hAnsi="Symbol" w:hint="default"/>
      </w:rPr>
    </w:lvl>
    <w:lvl w:ilvl="4" w:tplc="3B44F9B4">
      <w:start w:val="1"/>
      <w:numFmt w:val="bullet"/>
      <w:lvlText w:val="o"/>
      <w:lvlJc w:val="left"/>
      <w:pPr>
        <w:ind w:left="3600" w:hanging="360"/>
      </w:pPr>
      <w:rPr>
        <w:rFonts w:ascii="Courier New" w:hAnsi="Courier New" w:hint="default"/>
      </w:rPr>
    </w:lvl>
    <w:lvl w:ilvl="5" w:tplc="FD0E921A">
      <w:start w:val="1"/>
      <w:numFmt w:val="bullet"/>
      <w:lvlText w:val=""/>
      <w:lvlJc w:val="left"/>
      <w:pPr>
        <w:ind w:left="4320" w:hanging="360"/>
      </w:pPr>
      <w:rPr>
        <w:rFonts w:ascii="Wingdings" w:hAnsi="Wingdings" w:hint="default"/>
      </w:rPr>
    </w:lvl>
    <w:lvl w:ilvl="6" w:tplc="6570E528">
      <w:start w:val="1"/>
      <w:numFmt w:val="bullet"/>
      <w:lvlText w:val=""/>
      <w:lvlJc w:val="left"/>
      <w:pPr>
        <w:ind w:left="5040" w:hanging="360"/>
      </w:pPr>
      <w:rPr>
        <w:rFonts w:ascii="Symbol" w:hAnsi="Symbol" w:hint="default"/>
      </w:rPr>
    </w:lvl>
    <w:lvl w:ilvl="7" w:tplc="E9C6F96C">
      <w:start w:val="1"/>
      <w:numFmt w:val="bullet"/>
      <w:lvlText w:val="o"/>
      <w:lvlJc w:val="left"/>
      <w:pPr>
        <w:ind w:left="5760" w:hanging="360"/>
      </w:pPr>
      <w:rPr>
        <w:rFonts w:ascii="Courier New" w:hAnsi="Courier New" w:hint="default"/>
      </w:rPr>
    </w:lvl>
    <w:lvl w:ilvl="8" w:tplc="64CEC6E4">
      <w:start w:val="1"/>
      <w:numFmt w:val="bullet"/>
      <w:lvlText w:val=""/>
      <w:lvlJc w:val="left"/>
      <w:pPr>
        <w:ind w:left="6480" w:hanging="360"/>
      </w:pPr>
      <w:rPr>
        <w:rFonts w:ascii="Wingdings" w:hAnsi="Wingdings" w:hint="default"/>
      </w:rPr>
    </w:lvl>
  </w:abstractNum>
  <w:abstractNum w:abstractNumId="63" w15:restartNumberingAfterBreak="0">
    <w:nsid w:val="7944AA07"/>
    <w:multiLevelType w:val="hybridMultilevel"/>
    <w:tmpl w:val="74CC4B00"/>
    <w:lvl w:ilvl="0" w:tplc="946A2236">
      <w:start w:val="1"/>
      <w:numFmt w:val="bullet"/>
      <w:lvlText w:val="·"/>
      <w:lvlJc w:val="left"/>
      <w:pPr>
        <w:ind w:left="720" w:hanging="360"/>
      </w:pPr>
      <w:rPr>
        <w:rFonts w:ascii="Symbol" w:hAnsi="Symbol" w:hint="default"/>
      </w:rPr>
    </w:lvl>
    <w:lvl w:ilvl="1" w:tplc="C5167794">
      <w:start w:val="1"/>
      <w:numFmt w:val="bullet"/>
      <w:lvlText w:val="o"/>
      <w:lvlJc w:val="left"/>
      <w:pPr>
        <w:ind w:left="1440" w:hanging="360"/>
      </w:pPr>
      <w:rPr>
        <w:rFonts w:ascii="Courier New" w:hAnsi="Courier New" w:hint="default"/>
      </w:rPr>
    </w:lvl>
    <w:lvl w:ilvl="2" w:tplc="FBC2FF78">
      <w:start w:val="1"/>
      <w:numFmt w:val="bullet"/>
      <w:lvlText w:val=""/>
      <w:lvlJc w:val="left"/>
      <w:pPr>
        <w:ind w:left="2160" w:hanging="360"/>
      </w:pPr>
      <w:rPr>
        <w:rFonts w:ascii="Wingdings" w:hAnsi="Wingdings" w:hint="default"/>
      </w:rPr>
    </w:lvl>
    <w:lvl w:ilvl="3" w:tplc="28D25D60">
      <w:start w:val="1"/>
      <w:numFmt w:val="bullet"/>
      <w:lvlText w:val=""/>
      <w:lvlJc w:val="left"/>
      <w:pPr>
        <w:ind w:left="2880" w:hanging="360"/>
      </w:pPr>
      <w:rPr>
        <w:rFonts w:ascii="Symbol" w:hAnsi="Symbol" w:hint="default"/>
      </w:rPr>
    </w:lvl>
    <w:lvl w:ilvl="4" w:tplc="85EC2518">
      <w:start w:val="1"/>
      <w:numFmt w:val="bullet"/>
      <w:lvlText w:val="o"/>
      <w:lvlJc w:val="left"/>
      <w:pPr>
        <w:ind w:left="3600" w:hanging="360"/>
      </w:pPr>
      <w:rPr>
        <w:rFonts w:ascii="Courier New" w:hAnsi="Courier New" w:hint="default"/>
      </w:rPr>
    </w:lvl>
    <w:lvl w:ilvl="5" w:tplc="5212D09E">
      <w:start w:val="1"/>
      <w:numFmt w:val="bullet"/>
      <w:lvlText w:val=""/>
      <w:lvlJc w:val="left"/>
      <w:pPr>
        <w:ind w:left="4320" w:hanging="360"/>
      </w:pPr>
      <w:rPr>
        <w:rFonts w:ascii="Wingdings" w:hAnsi="Wingdings" w:hint="default"/>
      </w:rPr>
    </w:lvl>
    <w:lvl w:ilvl="6" w:tplc="CAD4BD56">
      <w:start w:val="1"/>
      <w:numFmt w:val="bullet"/>
      <w:lvlText w:val=""/>
      <w:lvlJc w:val="left"/>
      <w:pPr>
        <w:ind w:left="5040" w:hanging="360"/>
      </w:pPr>
      <w:rPr>
        <w:rFonts w:ascii="Symbol" w:hAnsi="Symbol" w:hint="default"/>
      </w:rPr>
    </w:lvl>
    <w:lvl w:ilvl="7" w:tplc="1A64B970">
      <w:start w:val="1"/>
      <w:numFmt w:val="bullet"/>
      <w:lvlText w:val="o"/>
      <w:lvlJc w:val="left"/>
      <w:pPr>
        <w:ind w:left="5760" w:hanging="360"/>
      </w:pPr>
      <w:rPr>
        <w:rFonts w:ascii="Courier New" w:hAnsi="Courier New" w:hint="default"/>
      </w:rPr>
    </w:lvl>
    <w:lvl w:ilvl="8" w:tplc="7102CBFC">
      <w:start w:val="1"/>
      <w:numFmt w:val="bullet"/>
      <w:lvlText w:val=""/>
      <w:lvlJc w:val="left"/>
      <w:pPr>
        <w:ind w:left="6480" w:hanging="360"/>
      </w:pPr>
      <w:rPr>
        <w:rFonts w:ascii="Wingdings" w:hAnsi="Wingdings" w:hint="default"/>
      </w:rPr>
    </w:lvl>
  </w:abstractNum>
  <w:abstractNum w:abstractNumId="64" w15:restartNumberingAfterBreak="0">
    <w:nsid w:val="7BDF838A"/>
    <w:multiLevelType w:val="hybridMultilevel"/>
    <w:tmpl w:val="8B2A350A"/>
    <w:lvl w:ilvl="0" w:tplc="0D9A39AA">
      <w:start w:val="1"/>
      <w:numFmt w:val="bullet"/>
      <w:lvlText w:val="·"/>
      <w:lvlJc w:val="left"/>
      <w:pPr>
        <w:ind w:left="720" w:hanging="360"/>
      </w:pPr>
      <w:rPr>
        <w:rFonts w:ascii="Symbol" w:hAnsi="Symbol" w:hint="default"/>
      </w:rPr>
    </w:lvl>
    <w:lvl w:ilvl="1" w:tplc="B32C2EAE">
      <w:start w:val="1"/>
      <w:numFmt w:val="bullet"/>
      <w:lvlText w:val="o"/>
      <w:lvlJc w:val="left"/>
      <w:pPr>
        <w:ind w:left="1440" w:hanging="360"/>
      </w:pPr>
      <w:rPr>
        <w:rFonts w:ascii="Courier New" w:hAnsi="Courier New" w:hint="default"/>
      </w:rPr>
    </w:lvl>
    <w:lvl w:ilvl="2" w:tplc="2CFC121E">
      <w:start w:val="1"/>
      <w:numFmt w:val="bullet"/>
      <w:lvlText w:val=""/>
      <w:lvlJc w:val="left"/>
      <w:pPr>
        <w:ind w:left="2160" w:hanging="360"/>
      </w:pPr>
      <w:rPr>
        <w:rFonts w:ascii="Wingdings" w:hAnsi="Wingdings" w:hint="default"/>
      </w:rPr>
    </w:lvl>
    <w:lvl w:ilvl="3" w:tplc="8640B396">
      <w:start w:val="1"/>
      <w:numFmt w:val="bullet"/>
      <w:lvlText w:val=""/>
      <w:lvlJc w:val="left"/>
      <w:pPr>
        <w:ind w:left="2880" w:hanging="360"/>
      </w:pPr>
      <w:rPr>
        <w:rFonts w:ascii="Symbol" w:hAnsi="Symbol" w:hint="default"/>
      </w:rPr>
    </w:lvl>
    <w:lvl w:ilvl="4" w:tplc="0F78EB66">
      <w:start w:val="1"/>
      <w:numFmt w:val="bullet"/>
      <w:lvlText w:val="o"/>
      <w:lvlJc w:val="left"/>
      <w:pPr>
        <w:ind w:left="3600" w:hanging="360"/>
      </w:pPr>
      <w:rPr>
        <w:rFonts w:ascii="Courier New" w:hAnsi="Courier New" w:hint="default"/>
      </w:rPr>
    </w:lvl>
    <w:lvl w:ilvl="5" w:tplc="5CE2E06E">
      <w:start w:val="1"/>
      <w:numFmt w:val="bullet"/>
      <w:lvlText w:val=""/>
      <w:lvlJc w:val="left"/>
      <w:pPr>
        <w:ind w:left="4320" w:hanging="360"/>
      </w:pPr>
      <w:rPr>
        <w:rFonts w:ascii="Wingdings" w:hAnsi="Wingdings" w:hint="default"/>
      </w:rPr>
    </w:lvl>
    <w:lvl w:ilvl="6" w:tplc="818AE92E">
      <w:start w:val="1"/>
      <w:numFmt w:val="bullet"/>
      <w:lvlText w:val=""/>
      <w:lvlJc w:val="left"/>
      <w:pPr>
        <w:ind w:left="5040" w:hanging="360"/>
      </w:pPr>
      <w:rPr>
        <w:rFonts w:ascii="Symbol" w:hAnsi="Symbol" w:hint="default"/>
      </w:rPr>
    </w:lvl>
    <w:lvl w:ilvl="7" w:tplc="3B86F85C">
      <w:start w:val="1"/>
      <w:numFmt w:val="bullet"/>
      <w:lvlText w:val="o"/>
      <w:lvlJc w:val="left"/>
      <w:pPr>
        <w:ind w:left="5760" w:hanging="360"/>
      </w:pPr>
      <w:rPr>
        <w:rFonts w:ascii="Courier New" w:hAnsi="Courier New" w:hint="default"/>
      </w:rPr>
    </w:lvl>
    <w:lvl w:ilvl="8" w:tplc="998AC34E">
      <w:start w:val="1"/>
      <w:numFmt w:val="bullet"/>
      <w:lvlText w:val=""/>
      <w:lvlJc w:val="left"/>
      <w:pPr>
        <w:ind w:left="6480" w:hanging="360"/>
      </w:pPr>
      <w:rPr>
        <w:rFonts w:ascii="Wingdings" w:hAnsi="Wingdings" w:hint="default"/>
      </w:rPr>
    </w:lvl>
  </w:abstractNum>
  <w:num w:numId="1" w16cid:durableId="1474299530">
    <w:abstractNumId w:val="12"/>
  </w:num>
  <w:num w:numId="2" w16cid:durableId="877165761">
    <w:abstractNumId w:val="18"/>
  </w:num>
  <w:num w:numId="3" w16cid:durableId="257057968">
    <w:abstractNumId w:val="11"/>
  </w:num>
  <w:num w:numId="4" w16cid:durableId="2131627768">
    <w:abstractNumId w:val="59"/>
  </w:num>
  <w:num w:numId="5" w16cid:durableId="91634781">
    <w:abstractNumId w:val="43"/>
  </w:num>
  <w:num w:numId="6" w16cid:durableId="1450706261">
    <w:abstractNumId w:val="58"/>
  </w:num>
  <w:num w:numId="7" w16cid:durableId="1097016400">
    <w:abstractNumId w:val="52"/>
  </w:num>
  <w:num w:numId="8" w16cid:durableId="29571938">
    <w:abstractNumId w:val="36"/>
  </w:num>
  <w:num w:numId="9" w16cid:durableId="1236740493">
    <w:abstractNumId w:val="41"/>
  </w:num>
  <w:num w:numId="10" w16cid:durableId="1042706629">
    <w:abstractNumId w:val="45"/>
  </w:num>
  <w:num w:numId="11" w16cid:durableId="714742529">
    <w:abstractNumId w:val="63"/>
  </w:num>
  <w:num w:numId="12" w16cid:durableId="967512649">
    <w:abstractNumId w:val="13"/>
  </w:num>
  <w:num w:numId="13" w16cid:durableId="494809082">
    <w:abstractNumId w:val="31"/>
  </w:num>
  <w:num w:numId="14" w16cid:durableId="1872380006">
    <w:abstractNumId w:val="50"/>
  </w:num>
  <w:num w:numId="15" w16cid:durableId="1470241449">
    <w:abstractNumId w:val="49"/>
  </w:num>
  <w:num w:numId="16" w16cid:durableId="1832014824">
    <w:abstractNumId w:val="42"/>
  </w:num>
  <w:num w:numId="17" w16cid:durableId="1318415841">
    <w:abstractNumId w:val="60"/>
  </w:num>
  <w:num w:numId="18" w16cid:durableId="894004776">
    <w:abstractNumId w:val="35"/>
  </w:num>
  <w:num w:numId="19" w16cid:durableId="969670990">
    <w:abstractNumId w:val="64"/>
  </w:num>
  <w:num w:numId="20" w16cid:durableId="860238922">
    <w:abstractNumId w:val="23"/>
  </w:num>
  <w:num w:numId="21" w16cid:durableId="1927952794">
    <w:abstractNumId w:val="62"/>
  </w:num>
  <w:num w:numId="22" w16cid:durableId="468403332">
    <w:abstractNumId w:val="53"/>
  </w:num>
  <w:num w:numId="23" w16cid:durableId="2095205094">
    <w:abstractNumId w:val="21"/>
  </w:num>
  <w:num w:numId="24" w16cid:durableId="438532300">
    <w:abstractNumId w:val="9"/>
  </w:num>
  <w:num w:numId="25" w16cid:durableId="1774518589">
    <w:abstractNumId w:val="22"/>
  </w:num>
  <w:num w:numId="26" w16cid:durableId="302319711">
    <w:abstractNumId w:val="7"/>
  </w:num>
  <w:num w:numId="27" w16cid:durableId="491218911">
    <w:abstractNumId w:val="26"/>
  </w:num>
  <w:num w:numId="28" w16cid:durableId="1221137679">
    <w:abstractNumId w:val="28"/>
  </w:num>
  <w:num w:numId="29" w16cid:durableId="1178695387">
    <w:abstractNumId w:val="32"/>
  </w:num>
  <w:num w:numId="30" w16cid:durableId="1560088509">
    <w:abstractNumId w:val="47"/>
  </w:num>
  <w:num w:numId="31" w16cid:durableId="2038267449">
    <w:abstractNumId w:val="4"/>
  </w:num>
  <w:num w:numId="32" w16cid:durableId="8458078">
    <w:abstractNumId w:val="1"/>
  </w:num>
  <w:num w:numId="33" w16cid:durableId="1757899581">
    <w:abstractNumId w:val="10"/>
  </w:num>
  <w:num w:numId="34" w16cid:durableId="1512838409">
    <w:abstractNumId w:val="51"/>
  </w:num>
  <w:num w:numId="35" w16cid:durableId="1284995469">
    <w:abstractNumId w:val="46"/>
  </w:num>
  <w:num w:numId="36" w16cid:durableId="428815676">
    <w:abstractNumId w:val="48"/>
  </w:num>
  <w:num w:numId="37" w16cid:durableId="1706054357">
    <w:abstractNumId w:val="24"/>
  </w:num>
  <w:num w:numId="38" w16cid:durableId="1633436201">
    <w:abstractNumId w:val="29"/>
  </w:num>
  <w:num w:numId="39" w16cid:durableId="1360548930">
    <w:abstractNumId w:val="0"/>
  </w:num>
  <w:num w:numId="40" w16cid:durableId="549807167">
    <w:abstractNumId w:val="15"/>
  </w:num>
  <w:num w:numId="41" w16cid:durableId="1750695045">
    <w:abstractNumId w:val="3"/>
  </w:num>
  <w:num w:numId="42" w16cid:durableId="569274915">
    <w:abstractNumId w:val="30"/>
  </w:num>
  <w:num w:numId="43" w16cid:durableId="749734440">
    <w:abstractNumId w:val="39"/>
  </w:num>
  <w:num w:numId="44" w16cid:durableId="665865198">
    <w:abstractNumId w:val="44"/>
  </w:num>
  <w:num w:numId="45" w16cid:durableId="1642466450">
    <w:abstractNumId w:val="19"/>
  </w:num>
  <w:num w:numId="46" w16cid:durableId="541939397">
    <w:abstractNumId w:val="14"/>
  </w:num>
  <w:num w:numId="47" w16cid:durableId="1276986063">
    <w:abstractNumId w:val="56"/>
  </w:num>
  <w:num w:numId="48" w16cid:durableId="1002858451">
    <w:abstractNumId w:val="27"/>
  </w:num>
  <w:num w:numId="49" w16cid:durableId="1168979017">
    <w:abstractNumId w:val="20"/>
  </w:num>
  <w:num w:numId="50" w16cid:durableId="1472751900">
    <w:abstractNumId w:val="25"/>
  </w:num>
  <w:num w:numId="51" w16cid:durableId="485560974">
    <w:abstractNumId w:val="6"/>
  </w:num>
  <w:num w:numId="52" w16cid:durableId="749083501">
    <w:abstractNumId w:val="38"/>
  </w:num>
  <w:num w:numId="53" w16cid:durableId="63375306">
    <w:abstractNumId w:val="5"/>
  </w:num>
  <w:num w:numId="54" w16cid:durableId="1684090700">
    <w:abstractNumId w:val="34"/>
  </w:num>
  <w:num w:numId="55" w16cid:durableId="345795428">
    <w:abstractNumId w:val="33"/>
  </w:num>
  <w:num w:numId="56" w16cid:durableId="154229809">
    <w:abstractNumId w:val="61"/>
  </w:num>
  <w:num w:numId="57" w16cid:durableId="2074961744">
    <w:abstractNumId w:val="17"/>
  </w:num>
  <w:num w:numId="58" w16cid:durableId="688874654">
    <w:abstractNumId w:val="57"/>
  </w:num>
  <w:num w:numId="59" w16cid:durableId="835538307">
    <w:abstractNumId w:val="55"/>
  </w:num>
  <w:num w:numId="60" w16cid:durableId="1349060723">
    <w:abstractNumId w:val="40"/>
  </w:num>
  <w:num w:numId="61" w16cid:durableId="925188692">
    <w:abstractNumId w:val="37"/>
  </w:num>
  <w:num w:numId="62" w16cid:durableId="1104693410">
    <w:abstractNumId w:val="10"/>
  </w:num>
  <w:num w:numId="63" w16cid:durableId="59447450">
    <w:abstractNumId w:val="2"/>
  </w:num>
  <w:num w:numId="64" w16cid:durableId="1303922587">
    <w:abstractNumId w:val="16"/>
  </w:num>
  <w:num w:numId="65" w16cid:durableId="147133406">
    <w:abstractNumId w:val="54"/>
  </w:num>
  <w:num w:numId="66" w16cid:durableId="2079743211">
    <w:abstractNumId w:val="8"/>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proofState w:spelling="clean"/>
  <w:defaultTabStop w:val="720"/>
  <w:defaultTableStyle w:val="TableGrid"/>
  <w:noPunctuationKerning/>
  <w:characterSpacingControl w:val="doNotCompress"/>
  <w:hdrShapeDefaults>
    <o:shapedefaults v:ext="edit" spidmax="2050" fillcolor="none [1300]" strokecolor="none [3204]">
      <v:fill color="none [1300]"/>
      <v:stroke color="none [3204]" weight="5pt" linestyle="thickThin"/>
      <v:shadow color="#868686"/>
      <v:textbox style="mso-fit-shape-to-text:t"/>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569D"/>
    <w:rsid w:val="00000206"/>
    <w:rsid w:val="00000750"/>
    <w:rsid w:val="00000897"/>
    <w:rsid w:val="000023DB"/>
    <w:rsid w:val="000071BE"/>
    <w:rsid w:val="00007A21"/>
    <w:rsid w:val="00010C67"/>
    <w:rsid w:val="000116EB"/>
    <w:rsid w:val="00011FF5"/>
    <w:rsid w:val="0001209F"/>
    <w:rsid w:val="00015D7B"/>
    <w:rsid w:val="000170B3"/>
    <w:rsid w:val="00023EDD"/>
    <w:rsid w:val="000240F8"/>
    <w:rsid w:val="000253FD"/>
    <w:rsid w:val="00025400"/>
    <w:rsid w:val="00026B61"/>
    <w:rsid w:val="00026BA9"/>
    <w:rsid w:val="00030073"/>
    <w:rsid w:val="000302E9"/>
    <w:rsid w:val="0003157A"/>
    <w:rsid w:val="00032FC9"/>
    <w:rsid w:val="0003309B"/>
    <w:rsid w:val="000333E5"/>
    <w:rsid w:val="00033967"/>
    <w:rsid w:val="00035035"/>
    <w:rsid w:val="00036598"/>
    <w:rsid w:val="00042D70"/>
    <w:rsid w:val="00042FC3"/>
    <w:rsid w:val="00044D1B"/>
    <w:rsid w:val="00045536"/>
    <w:rsid w:val="000461DF"/>
    <w:rsid w:val="00050CF0"/>
    <w:rsid w:val="00051252"/>
    <w:rsid w:val="00052F8B"/>
    <w:rsid w:val="0005447E"/>
    <w:rsid w:val="0005470A"/>
    <w:rsid w:val="00057198"/>
    <w:rsid w:val="000576DC"/>
    <w:rsid w:val="00057772"/>
    <w:rsid w:val="00061410"/>
    <w:rsid w:val="00062BD2"/>
    <w:rsid w:val="00063DB0"/>
    <w:rsid w:val="00065B47"/>
    <w:rsid w:val="00067583"/>
    <w:rsid w:val="00067607"/>
    <w:rsid w:val="00070EA9"/>
    <w:rsid w:val="00071587"/>
    <w:rsid w:val="00072FD8"/>
    <w:rsid w:val="000732F0"/>
    <w:rsid w:val="000750B8"/>
    <w:rsid w:val="00083685"/>
    <w:rsid w:val="000846BF"/>
    <w:rsid w:val="00085ADD"/>
    <w:rsid w:val="00085B75"/>
    <w:rsid w:val="0009099A"/>
    <w:rsid w:val="00090FA6"/>
    <w:rsid w:val="0009217D"/>
    <w:rsid w:val="000921B2"/>
    <w:rsid w:val="00092C52"/>
    <w:rsid w:val="00096A6D"/>
    <w:rsid w:val="00097DA8"/>
    <w:rsid w:val="000A2592"/>
    <w:rsid w:val="000A3097"/>
    <w:rsid w:val="000A320A"/>
    <w:rsid w:val="000B1021"/>
    <w:rsid w:val="000B1FF1"/>
    <w:rsid w:val="000B3B29"/>
    <w:rsid w:val="000B3C1E"/>
    <w:rsid w:val="000B4572"/>
    <w:rsid w:val="000B54E6"/>
    <w:rsid w:val="000B6DE7"/>
    <w:rsid w:val="000C01A5"/>
    <w:rsid w:val="000C031A"/>
    <w:rsid w:val="000C1B23"/>
    <w:rsid w:val="000C56B6"/>
    <w:rsid w:val="000C74D2"/>
    <w:rsid w:val="000D0277"/>
    <w:rsid w:val="000D2446"/>
    <w:rsid w:val="000D3766"/>
    <w:rsid w:val="000D6687"/>
    <w:rsid w:val="000D6DCB"/>
    <w:rsid w:val="000D7319"/>
    <w:rsid w:val="000E0422"/>
    <w:rsid w:val="000E0827"/>
    <w:rsid w:val="000E08F8"/>
    <w:rsid w:val="000E1829"/>
    <w:rsid w:val="000E27EA"/>
    <w:rsid w:val="000E3AED"/>
    <w:rsid w:val="000E5191"/>
    <w:rsid w:val="000E6277"/>
    <w:rsid w:val="000E6A75"/>
    <w:rsid w:val="000F119E"/>
    <w:rsid w:val="000F1A3D"/>
    <w:rsid w:val="000F1BE1"/>
    <w:rsid w:val="000F1F86"/>
    <w:rsid w:val="000F269D"/>
    <w:rsid w:val="000F3373"/>
    <w:rsid w:val="000F3CCE"/>
    <w:rsid w:val="000F3FF0"/>
    <w:rsid w:val="000F492E"/>
    <w:rsid w:val="000F65B4"/>
    <w:rsid w:val="000F6DB0"/>
    <w:rsid w:val="000F7739"/>
    <w:rsid w:val="000F7FE9"/>
    <w:rsid w:val="00100ED1"/>
    <w:rsid w:val="001015A2"/>
    <w:rsid w:val="00102799"/>
    <w:rsid w:val="00104FD9"/>
    <w:rsid w:val="00105A67"/>
    <w:rsid w:val="00107A3A"/>
    <w:rsid w:val="00107DE5"/>
    <w:rsid w:val="00111F7E"/>
    <w:rsid w:val="001120BA"/>
    <w:rsid w:val="0011379C"/>
    <w:rsid w:val="001137A8"/>
    <w:rsid w:val="001244CE"/>
    <w:rsid w:val="001255E7"/>
    <w:rsid w:val="0012603E"/>
    <w:rsid w:val="00126069"/>
    <w:rsid w:val="00126E24"/>
    <w:rsid w:val="00131097"/>
    <w:rsid w:val="00131397"/>
    <w:rsid w:val="00131581"/>
    <w:rsid w:val="00132244"/>
    <w:rsid w:val="001342E9"/>
    <w:rsid w:val="001356C9"/>
    <w:rsid w:val="00135ABB"/>
    <w:rsid w:val="001417BB"/>
    <w:rsid w:val="001420D6"/>
    <w:rsid w:val="001434D1"/>
    <w:rsid w:val="00143CA7"/>
    <w:rsid w:val="001467F4"/>
    <w:rsid w:val="00146AF5"/>
    <w:rsid w:val="001479CD"/>
    <w:rsid w:val="00151204"/>
    <w:rsid w:val="00152E34"/>
    <w:rsid w:val="0015391B"/>
    <w:rsid w:val="0015443D"/>
    <w:rsid w:val="00157284"/>
    <w:rsid w:val="00162866"/>
    <w:rsid w:val="0016328D"/>
    <w:rsid w:val="00163D38"/>
    <w:rsid w:val="00163E41"/>
    <w:rsid w:val="00166208"/>
    <w:rsid w:val="0016659A"/>
    <w:rsid w:val="001665BF"/>
    <w:rsid w:val="00167BC1"/>
    <w:rsid w:val="00170828"/>
    <w:rsid w:val="0017106F"/>
    <w:rsid w:val="001716FB"/>
    <w:rsid w:val="00172E75"/>
    <w:rsid w:val="00173C15"/>
    <w:rsid w:val="00174F77"/>
    <w:rsid w:val="00175A7C"/>
    <w:rsid w:val="001774AE"/>
    <w:rsid w:val="00180941"/>
    <w:rsid w:val="0018376D"/>
    <w:rsid w:val="001846B8"/>
    <w:rsid w:val="00185BC7"/>
    <w:rsid w:val="00186CF1"/>
    <w:rsid w:val="0018739D"/>
    <w:rsid w:val="00187E55"/>
    <w:rsid w:val="00191675"/>
    <w:rsid w:val="0019181F"/>
    <w:rsid w:val="001927BF"/>
    <w:rsid w:val="0019314E"/>
    <w:rsid w:val="001953FA"/>
    <w:rsid w:val="00195709"/>
    <w:rsid w:val="001A03F6"/>
    <w:rsid w:val="001A1D21"/>
    <w:rsid w:val="001A2D3B"/>
    <w:rsid w:val="001A3FDD"/>
    <w:rsid w:val="001A5FAC"/>
    <w:rsid w:val="001A603A"/>
    <w:rsid w:val="001A6325"/>
    <w:rsid w:val="001AEFC7"/>
    <w:rsid w:val="001B0210"/>
    <w:rsid w:val="001B0FED"/>
    <w:rsid w:val="001B1413"/>
    <w:rsid w:val="001B4C4F"/>
    <w:rsid w:val="001B5FBE"/>
    <w:rsid w:val="001C3711"/>
    <w:rsid w:val="001C71BF"/>
    <w:rsid w:val="001D21F9"/>
    <w:rsid w:val="001D24A5"/>
    <w:rsid w:val="001D4C3B"/>
    <w:rsid w:val="001D5984"/>
    <w:rsid w:val="001D5C93"/>
    <w:rsid w:val="001D7D05"/>
    <w:rsid w:val="001E0F4B"/>
    <w:rsid w:val="001E0F7D"/>
    <w:rsid w:val="001E10D9"/>
    <w:rsid w:val="001E31CB"/>
    <w:rsid w:val="001E4FBC"/>
    <w:rsid w:val="001E5E74"/>
    <w:rsid w:val="001E6670"/>
    <w:rsid w:val="001E6F37"/>
    <w:rsid w:val="001F0537"/>
    <w:rsid w:val="001F1158"/>
    <w:rsid w:val="001F1C8C"/>
    <w:rsid w:val="001F1FD5"/>
    <w:rsid w:val="001F33DB"/>
    <w:rsid w:val="001F4D1E"/>
    <w:rsid w:val="001F76BA"/>
    <w:rsid w:val="0020047D"/>
    <w:rsid w:val="00201895"/>
    <w:rsid w:val="00202E0D"/>
    <w:rsid w:val="002068F1"/>
    <w:rsid w:val="00207C7C"/>
    <w:rsid w:val="00212F33"/>
    <w:rsid w:val="002143D0"/>
    <w:rsid w:val="0021503F"/>
    <w:rsid w:val="0021621E"/>
    <w:rsid w:val="002208ED"/>
    <w:rsid w:val="00221A56"/>
    <w:rsid w:val="002237B9"/>
    <w:rsid w:val="0022581B"/>
    <w:rsid w:val="00225DEE"/>
    <w:rsid w:val="00230023"/>
    <w:rsid w:val="002319BE"/>
    <w:rsid w:val="002370C8"/>
    <w:rsid w:val="002372D0"/>
    <w:rsid w:val="0024075F"/>
    <w:rsid w:val="00242168"/>
    <w:rsid w:val="0024375E"/>
    <w:rsid w:val="00243831"/>
    <w:rsid w:val="00243B1F"/>
    <w:rsid w:val="00243F6E"/>
    <w:rsid w:val="002479CE"/>
    <w:rsid w:val="00250488"/>
    <w:rsid w:val="00251D1B"/>
    <w:rsid w:val="002539E0"/>
    <w:rsid w:val="00253D0D"/>
    <w:rsid w:val="00255DBC"/>
    <w:rsid w:val="00256910"/>
    <w:rsid w:val="00256A47"/>
    <w:rsid w:val="00262423"/>
    <w:rsid w:val="002630A6"/>
    <w:rsid w:val="002634F6"/>
    <w:rsid w:val="00263C3C"/>
    <w:rsid w:val="00265287"/>
    <w:rsid w:val="00266696"/>
    <w:rsid w:val="0026700A"/>
    <w:rsid w:val="00271CD2"/>
    <w:rsid w:val="0027229F"/>
    <w:rsid w:val="00272BE7"/>
    <w:rsid w:val="00272F13"/>
    <w:rsid w:val="002742F0"/>
    <w:rsid w:val="00274872"/>
    <w:rsid w:val="002758C1"/>
    <w:rsid w:val="00275BDA"/>
    <w:rsid w:val="00276D96"/>
    <w:rsid w:val="00280BA2"/>
    <w:rsid w:val="00281F4F"/>
    <w:rsid w:val="002825ED"/>
    <w:rsid w:val="002835A8"/>
    <w:rsid w:val="002862B3"/>
    <w:rsid w:val="002869A9"/>
    <w:rsid w:val="00286F8F"/>
    <w:rsid w:val="00290106"/>
    <w:rsid w:val="00290F43"/>
    <w:rsid w:val="002925A3"/>
    <w:rsid w:val="00292D0D"/>
    <w:rsid w:val="00295219"/>
    <w:rsid w:val="002A384D"/>
    <w:rsid w:val="002A4CC4"/>
    <w:rsid w:val="002A5E0A"/>
    <w:rsid w:val="002A69CF"/>
    <w:rsid w:val="002A7768"/>
    <w:rsid w:val="002B0899"/>
    <w:rsid w:val="002B186B"/>
    <w:rsid w:val="002B2778"/>
    <w:rsid w:val="002B4B5B"/>
    <w:rsid w:val="002B5AE8"/>
    <w:rsid w:val="002C2B81"/>
    <w:rsid w:val="002C340C"/>
    <w:rsid w:val="002C3908"/>
    <w:rsid w:val="002C4A03"/>
    <w:rsid w:val="002C51AE"/>
    <w:rsid w:val="002C5696"/>
    <w:rsid w:val="002C5C9C"/>
    <w:rsid w:val="002D251A"/>
    <w:rsid w:val="002D3F41"/>
    <w:rsid w:val="002D731A"/>
    <w:rsid w:val="002E11FF"/>
    <w:rsid w:val="002E1EA2"/>
    <w:rsid w:val="002E4292"/>
    <w:rsid w:val="002E456C"/>
    <w:rsid w:val="002E5B5E"/>
    <w:rsid w:val="002E6F76"/>
    <w:rsid w:val="002E7A58"/>
    <w:rsid w:val="002F018F"/>
    <w:rsid w:val="002F0457"/>
    <w:rsid w:val="002F1550"/>
    <w:rsid w:val="002F24B2"/>
    <w:rsid w:val="002F2EA8"/>
    <w:rsid w:val="002F32C2"/>
    <w:rsid w:val="002F6093"/>
    <w:rsid w:val="002F7175"/>
    <w:rsid w:val="00300AF0"/>
    <w:rsid w:val="0030474B"/>
    <w:rsid w:val="003054AA"/>
    <w:rsid w:val="00305DED"/>
    <w:rsid w:val="00306309"/>
    <w:rsid w:val="003104F3"/>
    <w:rsid w:val="003110FC"/>
    <w:rsid w:val="0031174E"/>
    <w:rsid w:val="003126CD"/>
    <w:rsid w:val="00317E0C"/>
    <w:rsid w:val="003201C0"/>
    <w:rsid w:val="00322121"/>
    <w:rsid w:val="00322313"/>
    <w:rsid w:val="00322623"/>
    <w:rsid w:val="003228B9"/>
    <w:rsid w:val="00323389"/>
    <w:rsid w:val="00323DD6"/>
    <w:rsid w:val="00323F09"/>
    <w:rsid w:val="00324ABE"/>
    <w:rsid w:val="0032507B"/>
    <w:rsid w:val="00327E8B"/>
    <w:rsid w:val="00330DA8"/>
    <w:rsid w:val="003311A3"/>
    <w:rsid w:val="00331499"/>
    <w:rsid w:val="003319B7"/>
    <w:rsid w:val="00332956"/>
    <w:rsid w:val="00333483"/>
    <w:rsid w:val="00333B42"/>
    <w:rsid w:val="00334D65"/>
    <w:rsid w:val="0033602D"/>
    <w:rsid w:val="00336C97"/>
    <w:rsid w:val="00337A33"/>
    <w:rsid w:val="003429A6"/>
    <w:rsid w:val="00343757"/>
    <w:rsid w:val="00344DD0"/>
    <w:rsid w:val="00346216"/>
    <w:rsid w:val="003505B2"/>
    <w:rsid w:val="0035117E"/>
    <w:rsid w:val="00351D40"/>
    <w:rsid w:val="00355222"/>
    <w:rsid w:val="0035644C"/>
    <w:rsid w:val="003577E7"/>
    <w:rsid w:val="00360F4A"/>
    <w:rsid w:val="00362D03"/>
    <w:rsid w:val="0036574A"/>
    <w:rsid w:val="00365FC7"/>
    <w:rsid w:val="003671ED"/>
    <w:rsid w:val="00371619"/>
    <w:rsid w:val="00371E81"/>
    <w:rsid w:val="00373713"/>
    <w:rsid w:val="00374043"/>
    <w:rsid w:val="003751D4"/>
    <w:rsid w:val="003810DE"/>
    <w:rsid w:val="00381ACD"/>
    <w:rsid w:val="00382F8F"/>
    <w:rsid w:val="0038453A"/>
    <w:rsid w:val="003855A5"/>
    <w:rsid w:val="00385694"/>
    <w:rsid w:val="003862DD"/>
    <w:rsid w:val="00386918"/>
    <w:rsid w:val="003900EA"/>
    <w:rsid w:val="00391A7C"/>
    <w:rsid w:val="00391D23"/>
    <w:rsid w:val="003929E7"/>
    <w:rsid w:val="00395035"/>
    <w:rsid w:val="00397124"/>
    <w:rsid w:val="003976D9"/>
    <w:rsid w:val="003A0322"/>
    <w:rsid w:val="003A05BE"/>
    <w:rsid w:val="003A083F"/>
    <w:rsid w:val="003A20D2"/>
    <w:rsid w:val="003A2DFA"/>
    <w:rsid w:val="003A38D5"/>
    <w:rsid w:val="003A51E9"/>
    <w:rsid w:val="003A52D7"/>
    <w:rsid w:val="003A5B7C"/>
    <w:rsid w:val="003A7145"/>
    <w:rsid w:val="003B169F"/>
    <w:rsid w:val="003B1C9B"/>
    <w:rsid w:val="003B3BB8"/>
    <w:rsid w:val="003B3D16"/>
    <w:rsid w:val="003B4125"/>
    <w:rsid w:val="003B5405"/>
    <w:rsid w:val="003B769D"/>
    <w:rsid w:val="003B7ECD"/>
    <w:rsid w:val="003C1024"/>
    <w:rsid w:val="003C2E07"/>
    <w:rsid w:val="003C3296"/>
    <w:rsid w:val="003C454C"/>
    <w:rsid w:val="003C5BCB"/>
    <w:rsid w:val="003C7CE5"/>
    <w:rsid w:val="003D0641"/>
    <w:rsid w:val="003D069C"/>
    <w:rsid w:val="003D09E0"/>
    <w:rsid w:val="003D0DBC"/>
    <w:rsid w:val="003D1212"/>
    <w:rsid w:val="003D3490"/>
    <w:rsid w:val="003D50A3"/>
    <w:rsid w:val="003D6334"/>
    <w:rsid w:val="003D650D"/>
    <w:rsid w:val="003D7E21"/>
    <w:rsid w:val="003E01C9"/>
    <w:rsid w:val="003E0790"/>
    <w:rsid w:val="003E3DAA"/>
    <w:rsid w:val="003E5453"/>
    <w:rsid w:val="003E6667"/>
    <w:rsid w:val="003E7909"/>
    <w:rsid w:val="003F18AA"/>
    <w:rsid w:val="003F3180"/>
    <w:rsid w:val="003F460B"/>
    <w:rsid w:val="003F496D"/>
    <w:rsid w:val="003F4A02"/>
    <w:rsid w:val="003F5C1C"/>
    <w:rsid w:val="003F6FB2"/>
    <w:rsid w:val="00400F47"/>
    <w:rsid w:val="00401976"/>
    <w:rsid w:val="004037D4"/>
    <w:rsid w:val="004045C4"/>
    <w:rsid w:val="00405886"/>
    <w:rsid w:val="004060F0"/>
    <w:rsid w:val="00406CF0"/>
    <w:rsid w:val="004107E6"/>
    <w:rsid w:val="00410F18"/>
    <w:rsid w:val="004112E0"/>
    <w:rsid w:val="00411712"/>
    <w:rsid w:val="0041397F"/>
    <w:rsid w:val="00414B54"/>
    <w:rsid w:val="004151C4"/>
    <w:rsid w:val="00416866"/>
    <w:rsid w:val="0041742A"/>
    <w:rsid w:val="004217D6"/>
    <w:rsid w:val="00421A76"/>
    <w:rsid w:val="00421AF4"/>
    <w:rsid w:val="00422376"/>
    <w:rsid w:val="00423763"/>
    <w:rsid w:val="00423AC8"/>
    <w:rsid w:val="00423EB1"/>
    <w:rsid w:val="004243D4"/>
    <w:rsid w:val="004246F7"/>
    <w:rsid w:val="00425BE5"/>
    <w:rsid w:val="00427E9A"/>
    <w:rsid w:val="00430622"/>
    <w:rsid w:val="0043095F"/>
    <w:rsid w:val="00432BD3"/>
    <w:rsid w:val="00433A14"/>
    <w:rsid w:val="00435206"/>
    <w:rsid w:val="00436762"/>
    <w:rsid w:val="00436886"/>
    <w:rsid w:val="00436BAE"/>
    <w:rsid w:val="004370BF"/>
    <w:rsid w:val="00437671"/>
    <w:rsid w:val="00441D3C"/>
    <w:rsid w:val="00441D9A"/>
    <w:rsid w:val="00442353"/>
    <w:rsid w:val="00443478"/>
    <w:rsid w:val="00445084"/>
    <w:rsid w:val="0044750A"/>
    <w:rsid w:val="00452C45"/>
    <w:rsid w:val="00454C5E"/>
    <w:rsid w:val="0045765D"/>
    <w:rsid w:val="00457F1C"/>
    <w:rsid w:val="004601BC"/>
    <w:rsid w:val="00460445"/>
    <w:rsid w:val="00460E9C"/>
    <w:rsid w:val="00461174"/>
    <w:rsid w:val="004613FD"/>
    <w:rsid w:val="00461729"/>
    <w:rsid w:val="00464D13"/>
    <w:rsid w:val="00464D54"/>
    <w:rsid w:val="0046508E"/>
    <w:rsid w:val="00465559"/>
    <w:rsid w:val="0046632A"/>
    <w:rsid w:val="00467887"/>
    <w:rsid w:val="004703C9"/>
    <w:rsid w:val="0047072B"/>
    <w:rsid w:val="004710D4"/>
    <w:rsid w:val="00474017"/>
    <w:rsid w:val="0047431A"/>
    <w:rsid w:val="004755A8"/>
    <w:rsid w:val="00477D04"/>
    <w:rsid w:val="00482765"/>
    <w:rsid w:val="0048440B"/>
    <w:rsid w:val="0048479A"/>
    <w:rsid w:val="00484858"/>
    <w:rsid w:val="00484EC4"/>
    <w:rsid w:val="004859BD"/>
    <w:rsid w:val="004862AC"/>
    <w:rsid w:val="00486A7D"/>
    <w:rsid w:val="00486AAF"/>
    <w:rsid w:val="00486C09"/>
    <w:rsid w:val="004870B4"/>
    <w:rsid w:val="004877B7"/>
    <w:rsid w:val="004915B2"/>
    <w:rsid w:val="00491AD9"/>
    <w:rsid w:val="00492DE9"/>
    <w:rsid w:val="004940CE"/>
    <w:rsid w:val="00495254"/>
    <w:rsid w:val="004976F8"/>
    <w:rsid w:val="0049784E"/>
    <w:rsid w:val="004A3CFB"/>
    <w:rsid w:val="004A6C87"/>
    <w:rsid w:val="004B0EEB"/>
    <w:rsid w:val="004B3896"/>
    <w:rsid w:val="004B569D"/>
    <w:rsid w:val="004C162D"/>
    <w:rsid w:val="004C3409"/>
    <w:rsid w:val="004C4613"/>
    <w:rsid w:val="004C53A3"/>
    <w:rsid w:val="004C64A5"/>
    <w:rsid w:val="004C7E05"/>
    <w:rsid w:val="004D062B"/>
    <w:rsid w:val="004D07B7"/>
    <w:rsid w:val="004D0A73"/>
    <w:rsid w:val="004D5B9E"/>
    <w:rsid w:val="004D6D32"/>
    <w:rsid w:val="004E05CF"/>
    <w:rsid w:val="004E08FA"/>
    <w:rsid w:val="004E18DE"/>
    <w:rsid w:val="004E4BA9"/>
    <w:rsid w:val="004E570A"/>
    <w:rsid w:val="004E6C8C"/>
    <w:rsid w:val="004E73D3"/>
    <w:rsid w:val="004E7A13"/>
    <w:rsid w:val="004E7BC6"/>
    <w:rsid w:val="004F0449"/>
    <w:rsid w:val="004F09AA"/>
    <w:rsid w:val="004F7992"/>
    <w:rsid w:val="005019B6"/>
    <w:rsid w:val="0050520D"/>
    <w:rsid w:val="005057A3"/>
    <w:rsid w:val="005066E4"/>
    <w:rsid w:val="005067FB"/>
    <w:rsid w:val="005073D0"/>
    <w:rsid w:val="00507E45"/>
    <w:rsid w:val="005105A2"/>
    <w:rsid w:val="00510F87"/>
    <w:rsid w:val="00512AEE"/>
    <w:rsid w:val="00512B75"/>
    <w:rsid w:val="00512CD8"/>
    <w:rsid w:val="00512D4E"/>
    <w:rsid w:val="0051481F"/>
    <w:rsid w:val="00514A21"/>
    <w:rsid w:val="00515CD9"/>
    <w:rsid w:val="00516601"/>
    <w:rsid w:val="00517B71"/>
    <w:rsid w:val="00520BED"/>
    <w:rsid w:val="00521584"/>
    <w:rsid w:val="00522246"/>
    <w:rsid w:val="005230CB"/>
    <w:rsid w:val="005243CB"/>
    <w:rsid w:val="005250C9"/>
    <w:rsid w:val="00527737"/>
    <w:rsid w:val="00527CCB"/>
    <w:rsid w:val="00530957"/>
    <w:rsid w:val="00531F6F"/>
    <w:rsid w:val="0053266E"/>
    <w:rsid w:val="0053303A"/>
    <w:rsid w:val="005348D4"/>
    <w:rsid w:val="00535645"/>
    <w:rsid w:val="005357D6"/>
    <w:rsid w:val="00536C13"/>
    <w:rsid w:val="005408B5"/>
    <w:rsid w:val="005415CC"/>
    <w:rsid w:val="005433EB"/>
    <w:rsid w:val="00544CB1"/>
    <w:rsid w:val="0055292B"/>
    <w:rsid w:val="00554BAA"/>
    <w:rsid w:val="00555931"/>
    <w:rsid w:val="00556881"/>
    <w:rsid w:val="00556C0A"/>
    <w:rsid w:val="005572F6"/>
    <w:rsid w:val="00557B2D"/>
    <w:rsid w:val="00557FE6"/>
    <w:rsid w:val="00560770"/>
    <w:rsid w:val="005607DC"/>
    <w:rsid w:val="00561E7C"/>
    <w:rsid w:val="00562C02"/>
    <w:rsid w:val="00563072"/>
    <w:rsid w:val="005638CB"/>
    <w:rsid w:val="00563FA0"/>
    <w:rsid w:val="00564F8C"/>
    <w:rsid w:val="00565016"/>
    <w:rsid w:val="00565D07"/>
    <w:rsid w:val="00567DC5"/>
    <w:rsid w:val="00572408"/>
    <w:rsid w:val="00572C22"/>
    <w:rsid w:val="00573599"/>
    <w:rsid w:val="00574F34"/>
    <w:rsid w:val="00576F3A"/>
    <w:rsid w:val="0057765D"/>
    <w:rsid w:val="00577A80"/>
    <w:rsid w:val="00580516"/>
    <w:rsid w:val="00582265"/>
    <w:rsid w:val="00582816"/>
    <w:rsid w:val="00582F15"/>
    <w:rsid w:val="00583AA1"/>
    <w:rsid w:val="00583C6F"/>
    <w:rsid w:val="00584533"/>
    <w:rsid w:val="0058658D"/>
    <w:rsid w:val="00590F96"/>
    <w:rsid w:val="005911CB"/>
    <w:rsid w:val="00595511"/>
    <w:rsid w:val="00597D71"/>
    <w:rsid w:val="005A100D"/>
    <w:rsid w:val="005A1C38"/>
    <w:rsid w:val="005A447B"/>
    <w:rsid w:val="005A512F"/>
    <w:rsid w:val="005A631C"/>
    <w:rsid w:val="005A64BE"/>
    <w:rsid w:val="005A6ED0"/>
    <w:rsid w:val="005B17D0"/>
    <w:rsid w:val="005B4FD3"/>
    <w:rsid w:val="005B6AAB"/>
    <w:rsid w:val="005C3BDF"/>
    <w:rsid w:val="005C49AE"/>
    <w:rsid w:val="005C6122"/>
    <w:rsid w:val="005C72E9"/>
    <w:rsid w:val="005C7A47"/>
    <w:rsid w:val="005D0E4C"/>
    <w:rsid w:val="005D2418"/>
    <w:rsid w:val="005D2675"/>
    <w:rsid w:val="005D5658"/>
    <w:rsid w:val="005D69EF"/>
    <w:rsid w:val="005D760F"/>
    <w:rsid w:val="005D7CAC"/>
    <w:rsid w:val="005D7D65"/>
    <w:rsid w:val="005E2980"/>
    <w:rsid w:val="005E336A"/>
    <w:rsid w:val="005E5065"/>
    <w:rsid w:val="005E718C"/>
    <w:rsid w:val="005E7CFA"/>
    <w:rsid w:val="005F0AD5"/>
    <w:rsid w:val="005F13C1"/>
    <w:rsid w:val="005F5836"/>
    <w:rsid w:val="005F5A6A"/>
    <w:rsid w:val="005F7505"/>
    <w:rsid w:val="005F76CD"/>
    <w:rsid w:val="00600D31"/>
    <w:rsid w:val="00604792"/>
    <w:rsid w:val="00604AD9"/>
    <w:rsid w:val="00605C41"/>
    <w:rsid w:val="00605C8C"/>
    <w:rsid w:val="00613DEC"/>
    <w:rsid w:val="00614263"/>
    <w:rsid w:val="00621332"/>
    <w:rsid w:val="00621F03"/>
    <w:rsid w:val="00622CDE"/>
    <w:rsid w:val="00623437"/>
    <w:rsid w:val="006255BC"/>
    <w:rsid w:val="00625892"/>
    <w:rsid w:val="00625A36"/>
    <w:rsid w:val="00626009"/>
    <w:rsid w:val="00626780"/>
    <w:rsid w:val="00626840"/>
    <w:rsid w:val="006303E1"/>
    <w:rsid w:val="00631F43"/>
    <w:rsid w:val="006325E4"/>
    <w:rsid w:val="00633387"/>
    <w:rsid w:val="00633419"/>
    <w:rsid w:val="00633849"/>
    <w:rsid w:val="006366C0"/>
    <w:rsid w:val="00636C0F"/>
    <w:rsid w:val="006422A8"/>
    <w:rsid w:val="0064285E"/>
    <w:rsid w:val="00644708"/>
    <w:rsid w:val="00645F0B"/>
    <w:rsid w:val="006477E3"/>
    <w:rsid w:val="00650396"/>
    <w:rsid w:val="006518D7"/>
    <w:rsid w:val="006522B9"/>
    <w:rsid w:val="00652311"/>
    <w:rsid w:val="00653C1C"/>
    <w:rsid w:val="006551B6"/>
    <w:rsid w:val="006551CA"/>
    <w:rsid w:val="00661396"/>
    <w:rsid w:val="006613BF"/>
    <w:rsid w:val="006626A7"/>
    <w:rsid w:val="006635FF"/>
    <w:rsid w:val="00664D54"/>
    <w:rsid w:val="006655BF"/>
    <w:rsid w:val="00670058"/>
    <w:rsid w:val="00670556"/>
    <w:rsid w:val="0067101D"/>
    <w:rsid w:val="00672FF2"/>
    <w:rsid w:val="0068151F"/>
    <w:rsid w:val="006822F7"/>
    <w:rsid w:val="00682507"/>
    <w:rsid w:val="006848B9"/>
    <w:rsid w:val="00684A61"/>
    <w:rsid w:val="006850D9"/>
    <w:rsid w:val="00685AF2"/>
    <w:rsid w:val="006913B7"/>
    <w:rsid w:val="006918FC"/>
    <w:rsid w:val="00692F49"/>
    <w:rsid w:val="0069301C"/>
    <w:rsid w:val="00693022"/>
    <w:rsid w:val="00693139"/>
    <w:rsid w:val="006968CD"/>
    <w:rsid w:val="00696B10"/>
    <w:rsid w:val="006A1F91"/>
    <w:rsid w:val="006A3C8D"/>
    <w:rsid w:val="006A47AE"/>
    <w:rsid w:val="006A4A0D"/>
    <w:rsid w:val="006A4DE2"/>
    <w:rsid w:val="006A4E53"/>
    <w:rsid w:val="006A609C"/>
    <w:rsid w:val="006A6611"/>
    <w:rsid w:val="006A751F"/>
    <w:rsid w:val="006A7B00"/>
    <w:rsid w:val="006B2AF4"/>
    <w:rsid w:val="006B33E2"/>
    <w:rsid w:val="006B4850"/>
    <w:rsid w:val="006B4FAF"/>
    <w:rsid w:val="006B6EA4"/>
    <w:rsid w:val="006B7626"/>
    <w:rsid w:val="006C0F85"/>
    <w:rsid w:val="006C1153"/>
    <w:rsid w:val="006C1160"/>
    <w:rsid w:val="006C2896"/>
    <w:rsid w:val="006D0832"/>
    <w:rsid w:val="006D0C64"/>
    <w:rsid w:val="006D2D9E"/>
    <w:rsid w:val="006D311A"/>
    <w:rsid w:val="006D47D3"/>
    <w:rsid w:val="006D4E48"/>
    <w:rsid w:val="006D5FBE"/>
    <w:rsid w:val="006D63A4"/>
    <w:rsid w:val="006D69CA"/>
    <w:rsid w:val="006E083F"/>
    <w:rsid w:val="006E1459"/>
    <w:rsid w:val="006E4A24"/>
    <w:rsid w:val="006F1418"/>
    <w:rsid w:val="006F147E"/>
    <w:rsid w:val="006F152D"/>
    <w:rsid w:val="006F1F3F"/>
    <w:rsid w:val="006F22C5"/>
    <w:rsid w:val="006F25FC"/>
    <w:rsid w:val="006F33B1"/>
    <w:rsid w:val="006F3ADF"/>
    <w:rsid w:val="006F40BB"/>
    <w:rsid w:val="006F5F4E"/>
    <w:rsid w:val="006F5F82"/>
    <w:rsid w:val="006F6057"/>
    <w:rsid w:val="006F64F1"/>
    <w:rsid w:val="006F7B90"/>
    <w:rsid w:val="00700F43"/>
    <w:rsid w:val="007015B0"/>
    <w:rsid w:val="00702490"/>
    <w:rsid w:val="00703B18"/>
    <w:rsid w:val="00704635"/>
    <w:rsid w:val="007102BF"/>
    <w:rsid w:val="007103D3"/>
    <w:rsid w:val="0071093D"/>
    <w:rsid w:val="007115FB"/>
    <w:rsid w:val="00712345"/>
    <w:rsid w:val="00717D5B"/>
    <w:rsid w:val="0072040E"/>
    <w:rsid w:val="0072328E"/>
    <w:rsid w:val="00725380"/>
    <w:rsid w:val="007301CD"/>
    <w:rsid w:val="00732929"/>
    <w:rsid w:val="00732E7D"/>
    <w:rsid w:val="00733D36"/>
    <w:rsid w:val="007356C4"/>
    <w:rsid w:val="00736388"/>
    <w:rsid w:val="007403CA"/>
    <w:rsid w:val="00740E78"/>
    <w:rsid w:val="00741C8E"/>
    <w:rsid w:val="00743DAC"/>
    <w:rsid w:val="0074400E"/>
    <w:rsid w:val="00744C5C"/>
    <w:rsid w:val="007454EF"/>
    <w:rsid w:val="00747F21"/>
    <w:rsid w:val="0075017F"/>
    <w:rsid w:val="007512B5"/>
    <w:rsid w:val="007514D9"/>
    <w:rsid w:val="007533DC"/>
    <w:rsid w:val="00755A1C"/>
    <w:rsid w:val="00755AEA"/>
    <w:rsid w:val="007634F0"/>
    <w:rsid w:val="00764650"/>
    <w:rsid w:val="00764854"/>
    <w:rsid w:val="0076572E"/>
    <w:rsid w:val="00765CF1"/>
    <w:rsid w:val="00770F64"/>
    <w:rsid w:val="00771C2E"/>
    <w:rsid w:val="00773D3B"/>
    <w:rsid w:val="007772A8"/>
    <w:rsid w:val="00780B77"/>
    <w:rsid w:val="00781307"/>
    <w:rsid w:val="00781864"/>
    <w:rsid w:val="00781AFD"/>
    <w:rsid w:val="007821F5"/>
    <w:rsid w:val="007841B5"/>
    <w:rsid w:val="0078673B"/>
    <w:rsid w:val="007867CC"/>
    <w:rsid w:val="00790A23"/>
    <w:rsid w:val="00790FA1"/>
    <w:rsid w:val="00791C1D"/>
    <w:rsid w:val="00792F12"/>
    <w:rsid w:val="007944A9"/>
    <w:rsid w:val="007944C4"/>
    <w:rsid w:val="007948AB"/>
    <w:rsid w:val="0079562B"/>
    <w:rsid w:val="007956B9"/>
    <w:rsid w:val="0079576F"/>
    <w:rsid w:val="00796644"/>
    <w:rsid w:val="007968E8"/>
    <w:rsid w:val="007972CD"/>
    <w:rsid w:val="00797B9C"/>
    <w:rsid w:val="007A05D3"/>
    <w:rsid w:val="007A2422"/>
    <w:rsid w:val="007A3093"/>
    <w:rsid w:val="007A6FC4"/>
    <w:rsid w:val="007A77D0"/>
    <w:rsid w:val="007B081B"/>
    <w:rsid w:val="007B5288"/>
    <w:rsid w:val="007C1EFD"/>
    <w:rsid w:val="007D0124"/>
    <w:rsid w:val="007D10BB"/>
    <w:rsid w:val="007D2767"/>
    <w:rsid w:val="007D2917"/>
    <w:rsid w:val="007D52E0"/>
    <w:rsid w:val="007D67D6"/>
    <w:rsid w:val="007D69C5"/>
    <w:rsid w:val="007D76CC"/>
    <w:rsid w:val="007D7E3F"/>
    <w:rsid w:val="007E096D"/>
    <w:rsid w:val="007E0B63"/>
    <w:rsid w:val="007E0C8F"/>
    <w:rsid w:val="007E0D3D"/>
    <w:rsid w:val="007E0EC5"/>
    <w:rsid w:val="007E1FBA"/>
    <w:rsid w:val="007E28BE"/>
    <w:rsid w:val="007E2B07"/>
    <w:rsid w:val="007E2BCC"/>
    <w:rsid w:val="007E313C"/>
    <w:rsid w:val="007E32AE"/>
    <w:rsid w:val="007E60F1"/>
    <w:rsid w:val="007E6178"/>
    <w:rsid w:val="007E73C9"/>
    <w:rsid w:val="007F0ED7"/>
    <w:rsid w:val="007F22DD"/>
    <w:rsid w:val="007F2EAC"/>
    <w:rsid w:val="007F370E"/>
    <w:rsid w:val="007F49C6"/>
    <w:rsid w:val="007F57AB"/>
    <w:rsid w:val="007F630B"/>
    <w:rsid w:val="007F785B"/>
    <w:rsid w:val="0080047D"/>
    <w:rsid w:val="00800576"/>
    <w:rsid w:val="008013E8"/>
    <w:rsid w:val="00802E59"/>
    <w:rsid w:val="0080489B"/>
    <w:rsid w:val="00804BC5"/>
    <w:rsid w:val="008052C3"/>
    <w:rsid w:val="00805F93"/>
    <w:rsid w:val="00807496"/>
    <w:rsid w:val="0080789E"/>
    <w:rsid w:val="008131A3"/>
    <w:rsid w:val="0081407F"/>
    <w:rsid w:val="00814F56"/>
    <w:rsid w:val="00815D91"/>
    <w:rsid w:val="00817924"/>
    <w:rsid w:val="008203E4"/>
    <w:rsid w:val="00820686"/>
    <w:rsid w:val="0082167E"/>
    <w:rsid w:val="00822C6F"/>
    <w:rsid w:val="00824DD8"/>
    <w:rsid w:val="00825055"/>
    <w:rsid w:val="008254A9"/>
    <w:rsid w:val="00831B80"/>
    <w:rsid w:val="00831CB3"/>
    <w:rsid w:val="00832797"/>
    <w:rsid w:val="00834176"/>
    <w:rsid w:val="008368BE"/>
    <w:rsid w:val="00841C63"/>
    <w:rsid w:val="008427D9"/>
    <w:rsid w:val="00842F80"/>
    <w:rsid w:val="00843CA6"/>
    <w:rsid w:val="00843DF0"/>
    <w:rsid w:val="00847DD4"/>
    <w:rsid w:val="00851133"/>
    <w:rsid w:val="00851AAA"/>
    <w:rsid w:val="00852CC3"/>
    <w:rsid w:val="00853543"/>
    <w:rsid w:val="008543E3"/>
    <w:rsid w:val="008562F1"/>
    <w:rsid w:val="00856310"/>
    <w:rsid w:val="00856960"/>
    <w:rsid w:val="00856DB7"/>
    <w:rsid w:val="0085709B"/>
    <w:rsid w:val="008603A5"/>
    <w:rsid w:val="00866739"/>
    <w:rsid w:val="008705B3"/>
    <w:rsid w:val="008735A6"/>
    <w:rsid w:val="008736CC"/>
    <w:rsid w:val="008737A7"/>
    <w:rsid w:val="008742E2"/>
    <w:rsid w:val="008751F0"/>
    <w:rsid w:val="00877B90"/>
    <w:rsid w:val="0088099D"/>
    <w:rsid w:val="008812B3"/>
    <w:rsid w:val="00885012"/>
    <w:rsid w:val="0088503B"/>
    <w:rsid w:val="008878B8"/>
    <w:rsid w:val="00887F16"/>
    <w:rsid w:val="0089172C"/>
    <w:rsid w:val="00893E16"/>
    <w:rsid w:val="00894004"/>
    <w:rsid w:val="00895EEE"/>
    <w:rsid w:val="008A0E13"/>
    <w:rsid w:val="008A1246"/>
    <w:rsid w:val="008A269D"/>
    <w:rsid w:val="008A436A"/>
    <w:rsid w:val="008A461C"/>
    <w:rsid w:val="008A4907"/>
    <w:rsid w:val="008A5268"/>
    <w:rsid w:val="008A602A"/>
    <w:rsid w:val="008A691F"/>
    <w:rsid w:val="008A7DF2"/>
    <w:rsid w:val="008B496D"/>
    <w:rsid w:val="008C07E3"/>
    <w:rsid w:val="008C116B"/>
    <w:rsid w:val="008C1620"/>
    <w:rsid w:val="008C2913"/>
    <w:rsid w:val="008C512B"/>
    <w:rsid w:val="008C53F7"/>
    <w:rsid w:val="008C587D"/>
    <w:rsid w:val="008C6D10"/>
    <w:rsid w:val="008D085D"/>
    <w:rsid w:val="008D2160"/>
    <w:rsid w:val="008D34EA"/>
    <w:rsid w:val="008D5B54"/>
    <w:rsid w:val="008D5BCA"/>
    <w:rsid w:val="008D5EA1"/>
    <w:rsid w:val="008E0034"/>
    <w:rsid w:val="008E552C"/>
    <w:rsid w:val="008E57A4"/>
    <w:rsid w:val="008F078D"/>
    <w:rsid w:val="008F1F18"/>
    <w:rsid w:val="008F20B2"/>
    <w:rsid w:val="008F24FD"/>
    <w:rsid w:val="008F250C"/>
    <w:rsid w:val="008F2B51"/>
    <w:rsid w:val="008F48E3"/>
    <w:rsid w:val="008F4FA7"/>
    <w:rsid w:val="008F526C"/>
    <w:rsid w:val="008F6A59"/>
    <w:rsid w:val="008F6E42"/>
    <w:rsid w:val="008F7F19"/>
    <w:rsid w:val="00902348"/>
    <w:rsid w:val="00902678"/>
    <w:rsid w:val="009036F2"/>
    <w:rsid w:val="00903A58"/>
    <w:rsid w:val="00904194"/>
    <w:rsid w:val="00906833"/>
    <w:rsid w:val="00906BE2"/>
    <w:rsid w:val="00910C94"/>
    <w:rsid w:val="009140BE"/>
    <w:rsid w:val="00914B5A"/>
    <w:rsid w:val="00914B95"/>
    <w:rsid w:val="00914C16"/>
    <w:rsid w:val="0091626E"/>
    <w:rsid w:val="00921C53"/>
    <w:rsid w:val="00921DD1"/>
    <w:rsid w:val="00921F84"/>
    <w:rsid w:val="00922D2D"/>
    <w:rsid w:val="00922F68"/>
    <w:rsid w:val="00925301"/>
    <w:rsid w:val="00926B3C"/>
    <w:rsid w:val="00931438"/>
    <w:rsid w:val="009321C6"/>
    <w:rsid w:val="009332CF"/>
    <w:rsid w:val="00933E6A"/>
    <w:rsid w:val="0093410F"/>
    <w:rsid w:val="00935EC4"/>
    <w:rsid w:val="009364AD"/>
    <w:rsid w:val="00937CE4"/>
    <w:rsid w:val="0094066B"/>
    <w:rsid w:val="00940FC9"/>
    <w:rsid w:val="009432FD"/>
    <w:rsid w:val="0094489F"/>
    <w:rsid w:val="009451EE"/>
    <w:rsid w:val="00946067"/>
    <w:rsid w:val="00946FA4"/>
    <w:rsid w:val="009470F2"/>
    <w:rsid w:val="00947756"/>
    <w:rsid w:val="009501D3"/>
    <w:rsid w:val="00950207"/>
    <w:rsid w:val="009513BF"/>
    <w:rsid w:val="009533E5"/>
    <w:rsid w:val="00953AD8"/>
    <w:rsid w:val="00956A52"/>
    <w:rsid w:val="009605D2"/>
    <w:rsid w:val="00962C54"/>
    <w:rsid w:val="00964B4F"/>
    <w:rsid w:val="00964D07"/>
    <w:rsid w:val="00966268"/>
    <w:rsid w:val="009663A7"/>
    <w:rsid w:val="00967353"/>
    <w:rsid w:val="00971935"/>
    <w:rsid w:val="0097328D"/>
    <w:rsid w:val="00974A40"/>
    <w:rsid w:val="0097536F"/>
    <w:rsid w:val="00976C64"/>
    <w:rsid w:val="009808B0"/>
    <w:rsid w:val="00980F7D"/>
    <w:rsid w:val="009811C3"/>
    <w:rsid w:val="00981600"/>
    <w:rsid w:val="0098218C"/>
    <w:rsid w:val="00985E9C"/>
    <w:rsid w:val="009866D3"/>
    <w:rsid w:val="00986D61"/>
    <w:rsid w:val="0098745F"/>
    <w:rsid w:val="00990CB3"/>
    <w:rsid w:val="00993DD4"/>
    <w:rsid w:val="00994DA3"/>
    <w:rsid w:val="00995009"/>
    <w:rsid w:val="009957B0"/>
    <w:rsid w:val="00996CB7"/>
    <w:rsid w:val="00996E44"/>
    <w:rsid w:val="0099736B"/>
    <w:rsid w:val="009A0C9F"/>
    <w:rsid w:val="009A2DA1"/>
    <w:rsid w:val="009A3D49"/>
    <w:rsid w:val="009A3EC0"/>
    <w:rsid w:val="009A6C85"/>
    <w:rsid w:val="009A7623"/>
    <w:rsid w:val="009B10A8"/>
    <w:rsid w:val="009B28E2"/>
    <w:rsid w:val="009B383E"/>
    <w:rsid w:val="009B58B7"/>
    <w:rsid w:val="009B792D"/>
    <w:rsid w:val="009C040B"/>
    <w:rsid w:val="009C0679"/>
    <w:rsid w:val="009C0EA6"/>
    <w:rsid w:val="009C0FBE"/>
    <w:rsid w:val="009C2995"/>
    <w:rsid w:val="009C3B29"/>
    <w:rsid w:val="009C4ADC"/>
    <w:rsid w:val="009C54CF"/>
    <w:rsid w:val="009C60F6"/>
    <w:rsid w:val="009C6A7D"/>
    <w:rsid w:val="009D38EB"/>
    <w:rsid w:val="009D3B38"/>
    <w:rsid w:val="009D4B76"/>
    <w:rsid w:val="009D6F24"/>
    <w:rsid w:val="009E0164"/>
    <w:rsid w:val="009E32C5"/>
    <w:rsid w:val="009E5D3C"/>
    <w:rsid w:val="009E71B8"/>
    <w:rsid w:val="009E7829"/>
    <w:rsid w:val="009E7D30"/>
    <w:rsid w:val="009F013B"/>
    <w:rsid w:val="009F0E29"/>
    <w:rsid w:val="009F0F26"/>
    <w:rsid w:val="009F14DF"/>
    <w:rsid w:val="009F227A"/>
    <w:rsid w:val="009F2573"/>
    <w:rsid w:val="009F3DC4"/>
    <w:rsid w:val="009F3E72"/>
    <w:rsid w:val="009F460A"/>
    <w:rsid w:val="009F4FC7"/>
    <w:rsid w:val="009F5CD6"/>
    <w:rsid w:val="009F75D1"/>
    <w:rsid w:val="00A01F4C"/>
    <w:rsid w:val="00A049CB"/>
    <w:rsid w:val="00A055E9"/>
    <w:rsid w:val="00A05749"/>
    <w:rsid w:val="00A05BB5"/>
    <w:rsid w:val="00A06955"/>
    <w:rsid w:val="00A06E27"/>
    <w:rsid w:val="00A06FF6"/>
    <w:rsid w:val="00A0710A"/>
    <w:rsid w:val="00A13735"/>
    <w:rsid w:val="00A1482A"/>
    <w:rsid w:val="00A20198"/>
    <w:rsid w:val="00A2074B"/>
    <w:rsid w:val="00A20DC2"/>
    <w:rsid w:val="00A21CC4"/>
    <w:rsid w:val="00A22B41"/>
    <w:rsid w:val="00A237EF"/>
    <w:rsid w:val="00A24CE8"/>
    <w:rsid w:val="00A26245"/>
    <w:rsid w:val="00A30917"/>
    <w:rsid w:val="00A30F3C"/>
    <w:rsid w:val="00A3154F"/>
    <w:rsid w:val="00A3480E"/>
    <w:rsid w:val="00A34BF3"/>
    <w:rsid w:val="00A358FB"/>
    <w:rsid w:val="00A43292"/>
    <w:rsid w:val="00A443ED"/>
    <w:rsid w:val="00A459DF"/>
    <w:rsid w:val="00A469D1"/>
    <w:rsid w:val="00A46FF5"/>
    <w:rsid w:val="00A50E06"/>
    <w:rsid w:val="00A52D1D"/>
    <w:rsid w:val="00A539C5"/>
    <w:rsid w:val="00A53B85"/>
    <w:rsid w:val="00A54450"/>
    <w:rsid w:val="00A556EF"/>
    <w:rsid w:val="00A55C42"/>
    <w:rsid w:val="00A56275"/>
    <w:rsid w:val="00A607DC"/>
    <w:rsid w:val="00A611FB"/>
    <w:rsid w:val="00A622B9"/>
    <w:rsid w:val="00A63313"/>
    <w:rsid w:val="00A63687"/>
    <w:rsid w:val="00A63AC3"/>
    <w:rsid w:val="00A63F09"/>
    <w:rsid w:val="00A64A18"/>
    <w:rsid w:val="00A64FCF"/>
    <w:rsid w:val="00A660D0"/>
    <w:rsid w:val="00A71ACC"/>
    <w:rsid w:val="00A726FD"/>
    <w:rsid w:val="00A72729"/>
    <w:rsid w:val="00A7306E"/>
    <w:rsid w:val="00A73671"/>
    <w:rsid w:val="00A755B6"/>
    <w:rsid w:val="00A75C93"/>
    <w:rsid w:val="00A76BCD"/>
    <w:rsid w:val="00A83952"/>
    <w:rsid w:val="00A839D0"/>
    <w:rsid w:val="00A83F46"/>
    <w:rsid w:val="00A840B3"/>
    <w:rsid w:val="00A84A5D"/>
    <w:rsid w:val="00A85BC1"/>
    <w:rsid w:val="00A85CAA"/>
    <w:rsid w:val="00A877E3"/>
    <w:rsid w:val="00A87A0A"/>
    <w:rsid w:val="00A9040E"/>
    <w:rsid w:val="00A9091A"/>
    <w:rsid w:val="00A91099"/>
    <w:rsid w:val="00A91CFC"/>
    <w:rsid w:val="00A92CD8"/>
    <w:rsid w:val="00A9312B"/>
    <w:rsid w:val="00A93A25"/>
    <w:rsid w:val="00A94DE5"/>
    <w:rsid w:val="00A95EED"/>
    <w:rsid w:val="00A960B0"/>
    <w:rsid w:val="00A974A2"/>
    <w:rsid w:val="00AA06F4"/>
    <w:rsid w:val="00AA07BB"/>
    <w:rsid w:val="00AA38F9"/>
    <w:rsid w:val="00AA6D8B"/>
    <w:rsid w:val="00AA715C"/>
    <w:rsid w:val="00AA7655"/>
    <w:rsid w:val="00AB1939"/>
    <w:rsid w:val="00AB1D68"/>
    <w:rsid w:val="00AB286E"/>
    <w:rsid w:val="00AB28C7"/>
    <w:rsid w:val="00AB29B0"/>
    <w:rsid w:val="00AB2D1B"/>
    <w:rsid w:val="00AB671A"/>
    <w:rsid w:val="00AC197E"/>
    <w:rsid w:val="00AC1B64"/>
    <w:rsid w:val="00AC2562"/>
    <w:rsid w:val="00AC455F"/>
    <w:rsid w:val="00AC563E"/>
    <w:rsid w:val="00AC7B32"/>
    <w:rsid w:val="00AD00AD"/>
    <w:rsid w:val="00AD1B6A"/>
    <w:rsid w:val="00AD2A61"/>
    <w:rsid w:val="00AD2AFA"/>
    <w:rsid w:val="00AD392B"/>
    <w:rsid w:val="00AD4C08"/>
    <w:rsid w:val="00AD5561"/>
    <w:rsid w:val="00AF1799"/>
    <w:rsid w:val="00AF2D71"/>
    <w:rsid w:val="00AF2E98"/>
    <w:rsid w:val="00AF30B3"/>
    <w:rsid w:val="00AF48B2"/>
    <w:rsid w:val="00AF5991"/>
    <w:rsid w:val="00AF5D92"/>
    <w:rsid w:val="00AF6C1C"/>
    <w:rsid w:val="00AF727E"/>
    <w:rsid w:val="00AF7308"/>
    <w:rsid w:val="00AF7843"/>
    <w:rsid w:val="00AF78EB"/>
    <w:rsid w:val="00B01660"/>
    <w:rsid w:val="00B02EB5"/>
    <w:rsid w:val="00B05B70"/>
    <w:rsid w:val="00B05BA9"/>
    <w:rsid w:val="00B067FD"/>
    <w:rsid w:val="00B1044B"/>
    <w:rsid w:val="00B12091"/>
    <w:rsid w:val="00B13DC5"/>
    <w:rsid w:val="00B1440A"/>
    <w:rsid w:val="00B150F5"/>
    <w:rsid w:val="00B1791C"/>
    <w:rsid w:val="00B17D30"/>
    <w:rsid w:val="00B202E6"/>
    <w:rsid w:val="00B20584"/>
    <w:rsid w:val="00B23571"/>
    <w:rsid w:val="00B23FCD"/>
    <w:rsid w:val="00B25488"/>
    <w:rsid w:val="00B261D4"/>
    <w:rsid w:val="00B30173"/>
    <w:rsid w:val="00B30B62"/>
    <w:rsid w:val="00B311B4"/>
    <w:rsid w:val="00B31309"/>
    <w:rsid w:val="00B31F08"/>
    <w:rsid w:val="00B3317D"/>
    <w:rsid w:val="00B34D0A"/>
    <w:rsid w:val="00B36251"/>
    <w:rsid w:val="00B3649B"/>
    <w:rsid w:val="00B365A0"/>
    <w:rsid w:val="00B41392"/>
    <w:rsid w:val="00B41EE0"/>
    <w:rsid w:val="00B44982"/>
    <w:rsid w:val="00B4498C"/>
    <w:rsid w:val="00B44E8B"/>
    <w:rsid w:val="00B453A5"/>
    <w:rsid w:val="00B454F9"/>
    <w:rsid w:val="00B463F3"/>
    <w:rsid w:val="00B4646F"/>
    <w:rsid w:val="00B473CB"/>
    <w:rsid w:val="00B50217"/>
    <w:rsid w:val="00B52004"/>
    <w:rsid w:val="00B53EE1"/>
    <w:rsid w:val="00B5760B"/>
    <w:rsid w:val="00B5785F"/>
    <w:rsid w:val="00B6042A"/>
    <w:rsid w:val="00B61F69"/>
    <w:rsid w:val="00B624C5"/>
    <w:rsid w:val="00B62C79"/>
    <w:rsid w:val="00B64719"/>
    <w:rsid w:val="00B64FDB"/>
    <w:rsid w:val="00B6527F"/>
    <w:rsid w:val="00B67588"/>
    <w:rsid w:val="00B717F0"/>
    <w:rsid w:val="00B73354"/>
    <w:rsid w:val="00B73518"/>
    <w:rsid w:val="00B74152"/>
    <w:rsid w:val="00B74DC8"/>
    <w:rsid w:val="00B75533"/>
    <w:rsid w:val="00B76230"/>
    <w:rsid w:val="00B767FD"/>
    <w:rsid w:val="00B77E4D"/>
    <w:rsid w:val="00B80F53"/>
    <w:rsid w:val="00B82FA3"/>
    <w:rsid w:val="00B833E1"/>
    <w:rsid w:val="00B84D5D"/>
    <w:rsid w:val="00B85C17"/>
    <w:rsid w:val="00B85F9C"/>
    <w:rsid w:val="00B8647A"/>
    <w:rsid w:val="00B86786"/>
    <w:rsid w:val="00B86C36"/>
    <w:rsid w:val="00B90E53"/>
    <w:rsid w:val="00B92816"/>
    <w:rsid w:val="00B93DC1"/>
    <w:rsid w:val="00B94A2B"/>
    <w:rsid w:val="00B97145"/>
    <w:rsid w:val="00BA0039"/>
    <w:rsid w:val="00BA3774"/>
    <w:rsid w:val="00BA47BC"/>
    <w:rsid w:val="00BA5F95"/>
    <w:rsid w:val="00BB1EF7"/>
    <w:rsid w:val="00BB25E9"/>
    <w:rsid w:val="00BB313E"/>
    <w:rsid w:val="00BB4C99"/>
    <w:rsid w:val="00BB4FCA"/>
    <w:rsid w:val="00BB51CD"/>
    <w:rsid w:val="00BB58FC"/>
    <w:rsid w:val="00BB68DD"/>
    <w:rsid w:val="00BC24E3"/>
    <w:rsid w:val="00BC66B6"/>
    <w:rsid w:val="00BC7D8D"/>
    <w:rsid w:val="00BD03D6"/>
    <w:rsid w:val="00BD3BB3"/>
    <w:rsid w:val="00BD5F62"/>
    <w:rsid w:val="00BD7C5A"/>
    <w:rsid w:val="00BE428E"/>
    <w:rsid w:val="00BF08BB"/>
    <w:rsid w:val="00BF234F"/>
    <w:rsid w:val="00BF280B"/>
    <w:rsid w:val="00BF415B"/>
    <w:rsid w:val="00BF43BC"/>
    <w:rsid w:val="00BF4A40"/>
    <w:rsid w:val="00BF53F9"/>
    <w:rsid w:val="00BF5FAA"/>
    <w:rsid w:val="00BF75D1"/>
    <w:rsid w:val="00BF7851"/>
    <w:rsid w:val="00BF7EB4"/>
    <w:rsid w:val="00C01F62"/>
    <w:rsid w:val="00C02C77"/>
    <w:rsid w:val="00C045C1"/>
    <w:rsid w:val="00C05D64"/>
    <w:rsid w:val="00C05DE3"/>
    <w:rsid w:val="00C06A79"/>
    <w:rsid w:val="00C06D0A"/>
    <w:rsid w:val="00C06F42"/>
    <w:rsid w:val="00C06F43"/>
    <w:rsid w:val="00C077F3"/>
    <w:rsid w:val="00C07FD6"/>
    <w:rsid w:val="00C10262"/>
    <w:rsid w:val="00C11AF2"/>
    <w:rsid w:val="00C13024"/>
    <w:rsid w:val="00C144FF"/>
    <w:rsid w:val="00C14A03"/>
    <w:rsid w:val="00C154CB"/>
    <w:rsid w:val="00C16C44"/>
    <w:rsid w:val="00C16D86"/>
    <w:rsid w:val="00C17529"/>
    <w:rsid w:val="00C20AE0"/>
    <w:rsid w:val="00C22785"/>
    <w:rsid w:val="00C2291C"/>
    <w:rsid w:val="00C2359A"/>
    <w:rsid w:val="00C23742"/>
    <w:rsid w:val="00C247A6"/>
    <w:rsid w:val="00C26333"/>
    <w:rsid w:val="00C26B9C"/>
    <w:rsid w:val="00C27001"/>
    <w:rsid w:val="00C3095D"/>
    <w:rsid w:val="00C30C97"/>
    <w:rsid w:val="00C325FC"/>
    <w:rsid w:val="00C335B5"/>
    <w:rsid w:val="00C3434E"/>
    <w:rsid w:val="00C349D6"/>
    <w:rsid w:val="00C34A39"/>
    <w:rsid w:val="00C36745"/>
    <w:rsid w:val="00C36BDF"/>
    <w:rsid w:val="00C37016"/>
    <w:rsid w:val="00C37439"/>
    <w:rsid w:val="00C4133C"/>
    <w:rsid w:val="00C41C0D"/>
    <w:rsid w:val="00C42FF9"/>
    <w:rsid w:val="00C432E3"/>
    <w:rsid w:val="00C44A36"/>
    <w:rsid w:val="00C456D9"/>
    <w:rsid w:val="00C5047F"/>
    <w:rsid w:val="00C51463"/>
    <w:rsid w:val="00C51F09"/>
    <w:rsid w:val="00C52768"/>
    <w:rsid w:val="00C5316D"/>
    <w:rsid w:val="00C5527A"/>
    <w:rsid w:val="00C5697B"/>
    <w:rsid w:val="00C577A5"/>
    <w:rsid w:val="00C60A3E"/>
    <w:rsid w:val="00C60DD9"/>
    <w:rsid w:val="00C6125C"/>
    <w:rsid w:val="00C645F2"/>
    <w:rsid w:val="00C70C53"/>
    <w:rsid w:val="00C75445"/>
    <w:rsid w:val="00C77303"/>
    <w:rsid w:val="00C77EE6"/>
    <w:rsid w:val="00C80AC5"/>
    <w:rsid w:val="00C80AF8"/>
    <w:rsid w:val="00C80E21"/>
    <w:rsid w:val="00C82548"/>
    <w:rsid w:val="00C86089"/>
    <w:rsid w:val="00C86723"/>
    <w:rsid w:val="00C90040"/>
    <w:rsid w:val="00C9266D"/>
    <w:rsid w:val="00C94DDF"/>
    <w:rsid w:val="00C94F41"/>
    <w:rsid w:val="00C9532A"/>
    <w:rsid w:val="00C965A1"/>
    <w:rsid w:val="00C96AD1"/>
    <w:rsid w:val="00C978C0"/>
    <w:rsid w:val="00CA00F8"/>
    <w:rsid w:val="00CA2FEE"/>
    <w:rsid w:val="00CA3066"/>
    <w:rsid w:val="00CA37BA"/>
    <w:rsid w:val="00CA45C2"/>
    <w:rsid w:val="00CA4987"/>
    <w:rsid w:val="00CA55F4"/>
    <w:rsid w:val="00CA6BD5"/>
    <w:rsid w:val="00CB2546"/>
    <w:rsid w:val="00CB2D9E"/>
    <w:rsid w:val="00CB52B5"/>
    <w:rsid w:val="00CB56E4"/>
    <w:rsid w:val="00CB5F18"/>
    <w:rsid w:val="00CC16AA"/>
    <w:rsid w:val="00CC1F9E"/>
    <w:rsid w:val="00CC6FB2"/>
    <w:rsid w:val="00CC7929"/>
    <w:rsid w:val="00CD1265"/>
    <w:rsid w:val="00CD1DEB"/>
    <w:rsid w:val="00CD2631"/>
    <w:rsid w:val="00CD29F4"/>
    <w:rsid w:val="00CD3047"/>
    <w:rsid w:val="00CD38C6"/>
    <w:rsid w:val="00CD4311"/>
    <w:rsid w:val="00CD50D5"/>
    <w:rsid w:val="00CE0935"/>
    <w:rsid w:val="00CE19BC"/>
    <w:rsid w:val="00CE2D05"/>
    <w:rsid w:val="00CE44F3"/>
    <w:rsid w:val="00CE53DB"/>
    <w:rsid w:val="00CE6791"/>
    <w:rsid w:val="00CE6AE8"/>
    <w:rsid w:val="00CE7294"/>
    <w:rsid w:val="00CE791F"/>
    <w:rsid w:val="00CE793F"/>
    <w:rsid w:val="00CF083B"/>
    <w:rsid w:val="00CF0DC6"/>
    <w:rsid w:val="00CF1704"/>
    <w:rsid w:val="00CF343C"/>
    <w:rsid w:val="00CF4C94"/>
    <w:rsid w:val="00CF61F5"/>
    <w:rsid w:val="00CF7F4E"/>
    <w:rsid w:val="00D043BB"/>
    <w:rsid w:val="00D049D4"/>
    <w:rsid w:val="00D06523"/>
    <w:rsid w:val="00D13414"/>
    <w:rsid w:val="00D142B3"/>
    <w:rsid w:val="00D14834"/>
    <w:rsid w:val="00D15119"/>
    <w:rsid w:val="00D15514"/>
    <w:rsid w:val="00D15B70"/>
    <w:rsid w:val="00D15C3B"/>
    <w:rsid w:val="00D17E82"/>
    <w:rsid w:val="00D17F08"/>
    <w:rsid w:val="00D22FE0"/>
    <w:rsid w:val="00D246E3"/>
    <w:rsid w:val="00D24EEF"/>
    <w:rsid w:val="00D26858"/>
    <w:rsid w:val="00D273C3"/>
    <w:rsid w:val="00D30208"/>
    <w:rsid w:val="00D32B2C"/>
    <w:rsid w:val="00D3637A"/>
    <w:rsid w:val="00D36ABE"/>
    <w:rsid w:val="00D37C3B"/>
    <w:rsid w:val="00D40C53"/>
    <w:rsid w:val="00D45793"/>
    <w:rsid w:val="00D46E40"/>
    <w:rsid w:val="00D46F7C"/>
    <w:rsid w:val="00D47535"/>
    <w:rsid w:val="00D51AA2"/>
    <w:rsid w:val="00D524E1"/>
    <w:rsid w:val="00D527E0"/>
    <w:rsid w:val="00D52B9F"/>
    <w:rsid w:val="00D5371C"/>
    <w:rsid w:val="00D55C5D"/>
    <w:rsid w:val="00D572EA"/>
    <w:rsid w:val="00D575A6"/>
    <w:rsid w:val="00D62824"/>
    <w:rsid w:val="00D63288"/>
    <w:rsid w:val="00D701F0"/>
    <w:rsid w:val="00D70E96"/>
    <w:rsid w:val="00D72161"/>
    <w:rsid w:val="00D72CFF"/>
    <w:rsid w:val="00D74DD6"/>
    <w:rsid w:val="00D74FEA"/>
    <w:rsid w:val="00D762FF"/>
    <w:rsid w:val="00D76D48"/>
    <w:rsid w:val="00D770DA"/>
    <w:rsid w:val="00D77651"/>
    <w:rsid w:val="00D77EE7"/>
    <w:rsid w:val="00D80575"/>
    <w:rsid w:val="00D80E87"/>
    <w:rsid w:val="00D85A5B"/>
    <w:rsid w:val="00D85D0A"/>
    <w:rsid w:val="00D86974"/>
    <w:rsid w:val="00D877C3"/>
    <w:rsid w:val="00D877E3"/>
    <w:rsid w:val="00D91425"/>
    <w:rsid w:val="00D928D8"/>
    <w:rsid w:val="00D929EC"/>
    <w:rsid w:val="00D93420"/>
    <w:rsid w:val="00D93539"/>
    <w:rsid w:val="00D94A40"/>
    <w:rsid w:val="00D95BF8"/>
    <w:rsid w:val="00DA01CC"/>
    <w:rsid w:val="00DA09C6"/>
    <w:rsid w:val="00DA4FEB"/>
    <w:rsid w:val="00DA53BE"/>
    <w:rsid w:val="00DA550A"/>
    <w:rsid w:val="00DA64FA"/>
    <w:rsid w:val="00DB04A3"/>
    <w:rsid w:val="00DB0999"/>
    <w:rsid w:val="00DB1E60"/>
    <w:rsid w:val="00DB651B"/>
    <w:rsid w:val="00DB6AA5"/>
    <w:rsid w:val="00DB75FD"/>
    <w:rsid w:val="00DC19FE"/>
    <w:rsid w:val="00DC1AB1"/>
    <w:rsid w:val="00DC28A1"/>
    <w:rsid w:val="00DC2BDA"/>
    <w:rsid w:val="00DC3776"/>
    <w:rsid w:val="00DC51F6"/>
    <w:rsid w:val="00DC5995"/>
    <w:rsid w:val="00DC60DF"/>
    <w:rsid w:val="00DC717F"/>
    <w:rsid w:val="00DC7AED"/>
    <w:rsid w:val="00DC7B6F"/>
    <w:rsid w:val="00DD006B"/>
    <w:rsid w:val="00DD081C"/>
    <w:rsid w:val="00DD15C6"/>
    <w:rsid w:val="00DD15C9"/>
    <w:rsid w:val="00DD1EBF"/>
    <w:rsid w:val="00DD22A6"/>
    <w:rsid w:val="00DD2776"/>
    <w:rsid w:val="00DD41A5"/>
    <w:rsid w:val="00DD6D74"/>
    <w:rsid w:val="00DE30CC"/>
    <w:rsid w:val="00DE329D"/>
    <w:rsid w:val="00DE4839"/>
    <w:rsid w:val="00DE4E68"/>
    <w:rsid w:val="00DE5006"/>
    <w:rsid w:val="00DE5E5B"/>
    <w:rsid w:val="00DF1E1F"/>
    <w:rsid w:val="00DF4667"/>
    <w:rsid w:val="00E007D9"/>
    <w:rsid w:val="00E00D66"/>
    <w:rsid w:val="00E016E2"/>
    <w:rsid w:val="00E035FB"/>
    <w:rsid w:val="00E03BFC"/>
    <w:rsid w:val="00E05413"/>
    <w:rsid w:val="00E059B9"/>
    <w:rsid w:val="00E10E30"/>
    <w:rsid w:val="00E11317"/>
    <w:rsid w:val="00E116A8"/>
    <w:rsid w:val="00E12953"/>
    <w:rsid w:val="00E132AF"/>
    <w:rsid w:val="00E1345B"/>
    <w:rsid w:val="00E14337"/>
    <w:rsid w:val="00E14954"/>
    <w:rsid w:val="00E15D56"/>
    <w:rsid w:val="00E2242D"/>
    <w:rsid w:val="00E22616"/>
    <w:rsid w:val="00E23801"/>
    <w:rsid w:val="00E24886"/>
    <w:rsid w:val="00E2514E"/>
    <w:rsid w:val="00E25612"/>
    <w:rsid w:val="00E26EA7"/>
    <w:rsid w:val="00E30D7F"/>
    <w:rsid w:val="00E33890"/>
    <w:rsid w:val="00E34D75"/>
    <w:rsid w:val="00E3650A"/>
    <w:rsid w:val="00E3664B"/>
    <w:rsid w:val="00E377DF"/>
    <w:rsid w:val="00E4050E"/>
    <w:rsid w:val="00E43EC3"/>
    <w:rsid w:val="00E451F3"/>
    <w:rsid w:val="00E47D38"/>
    <w:rsid w:val="00E47F2A"/>
    <w:rsid w:val="00E53605"/>
    <w:rsid w:val="00E53FA7"/>
    <w:rsid w:val="00E5400A"/>
    <w:rsid w:val="00E56422"/>
    <w:rsid w:val="00E56C71"/>
    <w:rsid w:val="00E64633"/>
    <w:rsid w:val="00E66B9C"/>
    <w:rsid w:val="00E67EEB"/>
    <w:rsid w:val="00E70714"/>
    <w:rsid w:val="00E708C0"/>
    <w:rsid w:val="00E73D7E"/>
    <w:rsid w:val="00E74DBB"/>
    <w:rsid w:val="00E7695A"/>
    <w:rsid w:val="00E80D30"/>
    <w:rsid w:val="00E84A0D"/>
    <w:rsid w:val="00E851D6"/>
    <w:rsid w:val="00E86984"/>
    <w:rsid w:val="00E902EB"/>
    <w:rsid w:val="00E920B6"/>
    <w:rsid w:val="00E949AF"/>
    <w:rsid w:val="00E94A20"/>
    <w:rsid w:val="00E95D3F"/>
    <w:rsid w:val="00E97CBA"/>
    <w:rsid w:val="00EA0A2E"/>
    <w:rsid w:val="00EA1CF8"/>
    <w:rsid w:val="00EA1EBE"/>
    <w:rsid w:val="00EA263A"/>
    <w:rsid w:val="00EA339F"/>
    <w:rsid w:val="00EA3A0E"/>
    <w:rsid w:val="00EA3B5F"/>
    <w:rsid w:val="00EA5F98"/>
    <w:rsid w:val="00EA7E62"/>
    <w:rsid w:val="00EB02AB"/>
    <w:rsid w:val="00EB06EB"/>
    <w:rsid w:val="00EB22A2"/>
    <w:rsid w:val="00EB2445"/>
    <w:rsid w:val="00EB2C0F"/>
    <w:rsid w:val="00EB4E6F"/>
    <w:rsid w:val="00EB51F6"/>
    <w:rsid w:val="00EB7228"/>
    <w:rsid w:val="00EC0287"/>
    <w:rsid w:val="00EC0EA7"/>
    <w:rsid w:val="00EC1D1E"/>
    <w:rsid w:val="00EC259E"/>
    <w:rsid w:val="00EC2839"/>
    <w:rsid w:val="00EC4DCB"/>
    <w:rsid w:val="00EC57A9"/>
    <w:rsid w:val="00EC633E"/>
    <w:rsid w:val="00EC68E9"/>
    <w:rsid w:val="00ED07D5"/>
    <w:rsid w:val="00ED0814"/>
    <w:rsid w:val="00ED11A3"/>
    <w:rsid w:val="00ED145E"/>
    <w:rsid w:val="00ED18D7"/>
    <w:rsid w:val="00ED39F4"/>
    <w:rsid w:val="00ED42D6"/>
    <w:rsid w:val="00ED49B9"/>
    <w:rsid w:val="00ED4BAE"/>
    <w:rsid w:val="00ED5CD6"/>
    <w:rsid w:val="00ED5D51"/>
    <w:rsid w:val="00ED6532"/>
    <w:rsid w:val="00EE0103"/>
    <w:rsid w:val="00EE073B"/>
    <w:rsid w:val="00EE1B00"/>
    <w:rsid w:val="00EE4B9E"/>
    <w:rsid w:val="00EF3658"/>
    <w:rsid w:val="00EF3825"/>
    <w:rsid w:val="00EF3C5B"/>
    <w:rsid w:val="00EF4557"/>
    <w:rsid w:val="00EF623B"/>
    <w:rsid w:val="00EF6E4A"/>
    <w:rsid w:val="00EF7B56"/>
    <w:rsid w:val="00F0205E"/>
    <w:rsid w:val="00F020C0"/>
    <w:rsid w:val="00F03199"/>
    <w:rsid w:val="00F04783"/>
    <w:rsid w:val="00F048DD"/>
    <w:rsid w:val="00F076AD"/>
    <w:rsid w:val="00F07D35"/>
    <w:rsid w:val="00F104F2"/>
    <w:rsid w:val="00F116FE"/>
    <w:rsid w:val="00F11C9B"/>
    <w:rsid w:val="00F12A9C"/>
    <w:rsid w:val="00F13C58"/>
    <w:rsid w:val="00F13CB7"/>
    <w:rsid w:val="00F14A51"/>
    <w:rsid w:val="00F15408"/>
    <w:rsid w:val="00F15BA5"/>
    <w:rsid w:val="00F17E10"/>
    <w:rsid w:val="00F202DB"/>
    <w:rsid w:val="00F203D9"/>
    <w:rsid w:val="00F20D28"/>
    <w:rsid w:val="00F22DE2"/>
    <w:rsid w:val="00F2358F"/>
    <w:rsid w:val="00F265DE"/>
    <w:rsid w:val="00F27696"/>
    <w:rsid w:val="00F304F9"/>
    <w:rsid w:val="00F31266"/>
    <w:rsid w:val="00F31688"/>
    <w:rsid w:val="00F3564E"/>
    <w:rsid w:val="00F35C10"/>
    <w:rsid w:val="00F35F87"/>
    <w:rsid w:val="00F41A2C"/>
    <w:rsid w:val="00F44438"/>
    <w:rsid w:val="00F44B9B"/>
    <w:rsid w:val="00F45EC4"/>
    <w:rsid w:val="00F4659A"/>
    <w:rsid w:val="00F468FD"/>
    <w:rsid w:val="00F50D0A"/>
    <w:rsid w:val="00F51D79"/>
    <w:rsid w:val="00F51FAC"/>
    <w:rsid w:val="00F51FFE"/>
    <w:rsid w:val="00F521C6"/>
    <w:rsid w:val="00F5584B"/>
    <w:rsid w:val="00F55D7A"/>
    <w:rsid w:val="00F56049"/>
    <w:rsid w:val="00F614BA"/>
    <w:rsid w:val="00F62734"/>
    <w:rsid w:val="00F640E7"/>
    <w:rsid w:val="00F655B9"/>
    <w:rsid w:val="00F65C79"/>
    <w:rsid w:val="00F66CF4"/>
    <w:rsid w:val="00F6715A"/>
    <w:rsid w:val="00F70F0C"/>
    <w:rsid w:val="00F740BA"/>
    <w:rsid w:val="00F77AA1"/>
    <w:rsid w:val="00F8440A"/>
    <w:rsid w:val="00F85259"/>
    <w:rsid w:val="00F85F86"/>
    <w:rsid w:val="00F867BB"/>
    <w:rsid w:val="00F86AB6"/>
    <w:rsid w:val="00F90064"/>
    <w:rsid w:val="00F92195"/>
    <w:rsid w:val="00F9386A"/>
    <w:rsid w:val="00F93A95"/>
    <w:rsid w:val="00F946C1"/>
    <w:rsid w:val="00F95C9A"/>
    <w:rsid w:val="00F95E73"/>
    <w:rsid w:val="00F964A5"/>
    <w:rsid w:val="00FA2D15"/>
    <w:rsid w:val="00FA309C"/>
    <w:rsid w:val="00FA6904"/>
    <w:rsid w:val="00FB0866"/>
    <w:rsid w:val="00FB0883"/>
    <w:rsid w:val="00FB1FDC"/>
    <w:rsid w:val="00FB2777"/>
    <w:rsid w:val="00FB2A6F"/>
    <w:rsid w:val="00FB4179"/>
    <w:rsid w:val="00FB41ED"/>
    <w:rsid w:val="00FB4631"/>
    <w:rsid w:val="00FB523F"/>
    <w:rsid w:val="00FC1201"/>
    <w:rsid w:val="00FC214C"/>
    <w:rsid w:val="00FC56B6"/>
    <w:rsid w:val="00FD19C1"/>
    <w:rsid w:val="00FD4279"/>
    <w:rsid w:val="00FD4839"/>
    <w:rsid w:val="00FD6A19"/>
    <w:rsid w:val="00FD712C"/>
    <w:rsid w:val="00FE0054"/>
    <w:rsid w:val="00FE3469"/>
    <w:rsid w:val="00FE3934"/>
    <w:rsid w:val="00FE3D38"/>
    <w:rsid w:val="00FF26C0"/>
    <w:rsid w:val="00FF4A4A"/>
    <w:rsid w:val="00FF61CD"/>
    <w:rsid w:val="03936EC6"/>
    <w:rsid w:val="0406D8F6"/>
    <w:rsid w:val="04D84C23"/>
    <w:rsid w:val="070BD892"/>
    <w:rsid w:val="0713458F"/>
    <w:rsid w:val="0851BAFA"/>
    <w:rsid w:val="08FE5E21"/>
    <w:rsid w:val="091D14A4"/>
    <w:rsid w:val="0988B0A6"/>
    <w:rsid w:val="0ADC5757"/>
    <w:rsid w:val="0B5DA26E"/>
    <w:rsid w:val="0BF9C91D"/>
    <w:rsid w:val="0C294A80"/>
    <w:rsid w:val="0D024D06"/>
    <w:rsid w:val="0DCC9A11"/>
    <w:rsid w:val="0DCE24AE"/>
    <w:rsid w:val="0EAE6B8D"/>
    <w:rsid w:val="111DFA44"/>
    <w:rsid w:val="11ADEAC8"/>
    <w:rsid w:val="120BAEC2"/>
    <w:rsid w:val="1216E634"/>
    <w:rsid w:val="14FF3999"/>
    <w:rsid w:val="15F8CA46"/>
    <w:rsid w:val="16A91AA6"/>
    <w:rsid w:val="187193E9"/>
    <w:rsid w:val="191460D1"/>
    <w:rsid w:val="19B06D57"/>
    <w:rsid w:val="1A68F7A1"/>
    <w:rsid w:val="1A937F59"/>
    <w:rsid w:val="1AB2906D"/>
    <w:rsid w:val="1ACBB8CA"/>
    <w:rsid w:val="1AFB957C"/>
    <w:rsid w:val="1C1098B2"/>
    <w:rsid w:val="1C9CD4DE"/>
    <w:rsid w:val="1E47218B"/>
    <w:rsid w:val="1ECAE84B"/>
    <w:rsid w:val="1FEA65C3"/>
    <w:rsid w:val="214FF154"/>
    <w:rsid w:val="21D9F6DC"/>
    <w:rsid w:val="222D82A8"/>
    <w:rsid w:val="2349592C"/>
    <w:rsid w:val="24FE5AE3"/>
    <w:rsid w:val="2663F705"/>
    <w:rsid w:val="27590CD5"/>
    <w:rsid w:val="28FF4861"/>
    <w:rsid w:val="29703321"/>
    <w:rsid w:val="2A25E06D"/>
    <w:rsid w:val="2A7940D6"/>
    <w:rsid w:val="2B76A694"/>
    <w:rsid w:val="2B91D788"/>
    <w:rsid w:val="2B949260"/>
    <w:rsid w:val="2C403DEA"/>
    <w:rsid w:val="2C648498"/>
    <w:rsid w:val="2CEFC7F4"/>
    <w:rsid w:val="2DBDDEC8"/>
    <w:rsid w:val="2E3C65E6"/>
    <w:rsid w:val="2E4C01E9"/>
    <w:rsid w:val="2F478954"/>
    <w:rsid w:val="300E9D36"/>
    <w:rsid w:val="306AB50A"/>
    <w:rsid w:val="30757DEE"/>
    <w:rsid w:val="30ECD8A9"/>
    <w:rsid w:val="3177762C"/>
    <w:rsid w:val="31A44774"/>
    <w:rsid w:val="31E67BDC"/>
    <w:rsid w:val="31F29747"/>
    <w:rsid w:val="34044C95"/>
    <w:rsid w:val="34D50EA5"/>
    <w:rsid w:val="36109DC3"/>
    <w:rsid w:val="36AF0B11"/>
    <w:rsid w:val="374A65A7"/>
    <w:rsid w:val="38E22AE9"/>
    <w:rsid w:val="392356EB"/>
    <w:rsid w:val="39A51653"/>
    <w:rsid w:val="3A55988E"/>
    <w:rsid w:val="3AB35F1E"/>
    <w:rsid w:val="3AFE5952"/>
    <w:rsid w:val="3B2AC057"/>
    <w:rsid w:val="3BD30682"/>
    <w:rsid w:val="3E44236A"/>
    <w:rsid w:val="3F3992BA"/>
    <w:rsid w:val="416CB5E1"/>
    <w:rsid w:val="42558E9B"/>
    <w:rsid w:val="44CB491D"/>
    <w:rsid w:val="457F484F"/>
    <w:rsid w:val="4629782E"/>
    <w:rsid w:val="47C1F9D5"/>
    <w:rsid w:val="482E4BD6"/>
    <w:rsid w:val="48874574"/>
    <w:rsid w:val="48DFD871"/>
    <w:rsid w:val="490E2B01"/>
    <w:rsid w:val="492B0956"/>
    <w:rsid w:val="49809A41"/>
    <w:rsid w:val="499A2344"/>
    <w:rsid w:val="4A08EBEE"/>
    <w:rsid w:val="4D735448"/>
    <w:rsid w:val="4F7388DC"/>
    <w:rsid w:val="50C548E0"/>
    <w:rsid w:val="5185B6E1"/>
    <w:rsid w:val="52B5186D"/>
    <w:rsid w:val="534CA5AB"/>
    <w:rsid w:val="53DBF3DF"/>
    <w:rsid w:val="55459D27"/>
    <w:rsid w:val="557803C4"/>
    <w:rsid w:val="559FAADE"/>
    <w:rsid w:val="55A543B7"/>
    <w:rsid w:val="5602E770"/>
    <w:rsid w:val="561C6CFC"/>
    <w:rsid w:val="57002B10"/>
    <w:rsid w:val="57014102"/>
    <w:rsid w:val="578618CD"/>
    <w:rsid w:val="5A688BA5"/>
    <w:rsid w:val="5B71BE2B"/>
    <w:rsid w:val="5CDF9653"/>
    <w:rsid w:val="5CFFDC29"/>
    <w:rsid w:val="5D01FD47"/>
    <w:rsid w:val="5E5106D1"/>
    <w:rsid w:val="5ED41976"/>
    <w:rsid w:val="5EFA1EA4"/>
    <w:rsid w:val="5F90562F"/>
    <w:rsid w:val="5F9FF54D"/>
    <w:rsid w:val="60D61203"/>
    <w:rsid w:val="615DEB4E"/>
    <w:rsid w:val="6253322B"/>
    <w:rsid w:val="6305E3CA"/>
    <w:rsid w:val="631872B7"/>
    <w:rsid w:val="635FE54C"/>
    <w:rsid w:val="63FB40D2"/>
    <w:rsid w:val="644E6523"/>
    <w:rsid w:val="64699AE5"/>
    <w:rsid w:val="64D3542C"/>
    <w:rsid w:val="64E61A20"/>
    <w:rsid w:val="658B7917"/>
    <w:rsid w:val="65D73AC7"/>
    <w:rsid w:val="665975B1"/>
    <w:rsid w:val="66884CEA"/>
    <w:rsid w:val="671FD082"/>
    <w:rsid w:val="680AF4EE"/>
    <w:rsid w:val="6852CD28"/>
    <w:rsid w:val="69B726E5"/>
    <w:rsid w:val="69D6A201"/>
    <w:rsid w:val="6A348A19"/>
    <w:rsid w:val="6A5EEA3A"/>
    <w:rsid w:val="6B393452"/>
    <w:rsid w:val="6B727262"/>
    <w:rsid w:val="6B9B70F1"/>
    <w:rsid w:val="6C1AF225"/>
    <w:rsid w:val="6EB96CC5"/>
    <w:rsid w:val="6ED40E60"/>
    <w:rsid w:val="6EF6F221"/>
    <w:rsid w:val="6F41C531"/>
    <w:rsid w:val="701606D3"/>
    <w:rsid w:val="70633165"/>
    <w:rsid w:val="70CA204F"/>
    <w:rsid w:val="7109C9C6"/>
    <w:rsid w:val="719DDE6B"/>
    <w:rsid w:val="71F479B7"/>
    <w:rsid w:val="727965F3"/>
    <w:rsid w:val="74344FC0"/>
    <w:rsid w:val="74D47437"/>
    <w:rsid w:val="74E977F6"/>
    <w:rsid w:val="74FF1755"/>
    <w:rsid w:val="75A98A67"/>
    <w:rsid w:val="75B106B5"/>
    <w:rsid w:val="75F37320"/>
    <w:rsid w:val="76AE7BC9"/>
    <w:rsid w:val="77455AC8"/>
    <w:rsid w:val="78E12B29"/>
    <w:rsid w:val="79A7EB58"/>
    <w:rsid w:val="7B58B97A"/>
    <w:rsid w:val="7BC76D25"/>
    <w:rsid w:val="7DCE4527"/>
    <w:rsid w:val="7F432812"/>
    <w:rsid w:val="7FD7AA6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none [1300]" strokecolor="none [3204]">
      <v:fill color="none [1300]"/>
      <v:stroke color="none [3204]" weight="5pt" linestyle="thickThin"/>
      <v:shadow color="#868686"/>
      <v:textbox style="mso-fit-shape-to-text:t"/>
    </o:shapedefaults>
    <o:shapelayout v:ext="edit">
      <o:idmap v:ext="edit" data="2"/>
    </o:shapelayout>
  </w:shapeDefaults>
  <w:decimalSymbol w:val="."/>
  <w:listSeparator w:val=","/>
  <w14:docId w14:val="4988071A"/>
  <w15:chartTrackingRefBased/>
  <w15:docId w15:val="{AC09A813-AE97-4A56-A5DB-0C63282573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qFormat="1"/>
    <w:lsdException w:name="annotation text" w:semiHidden="1" w:uiPriority="0" w:unhideWhenUsed="1"/>
    <w:lsdException w:name="header" w:semiHidden="1" w:uiPriority="0" w:unhideWhenUsed="1"/>
    <w:lsdException w:name="footer" w:semiHidden="1" w:unhideWhenUsed="1"/>
    <w:lsdException w:name="index heading" w:semiHidden="1" w:uiPriority="0"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0"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51CD"/>
    <w:pPr>
      <w:spacing w:before="120" w:after="120" w:line="360" w:lineRule="auto"/>
    </w:pPr>
    <w:rPr>
      <w:rFonts w:ascii="Arial" w:hAnsi="Arial"/>
      <w:sz w:val="24"/>
      <w:szCs w:val="24"/>
      <w:lang w:eastAsia="en-US"/>
    </w:rPr>
  </w:style>
  <w:style w:type="paragraph" w:styleId="Heading1">
    <w:name w:val="heading 1"/>
    <w:aliases w:val="Heading 11,Centre"/>
    <w:basedOn w:val="Normal"/>
    <w:next w:val="Normal"/>
    <w:link w:val="Heading1Char"/>
    <w:autoRedefine/>
    <w:qFormat/>
    <w:rsid w:val="00126069"/>
    <w:pPr>
      <w:keepNext/>
      <w:numPr>
        <w:numId w:val="66"/>
      </w:numPr>
      <w:spacing w:before="0" w:after="0" w:line="240" w:lineRule="auto"/>
      <w:outlineLvl w:val="0"/>
    </w:pPr>
    <w:rPr>
      <w:b/>
      <w:bCs/>
      <w:color w:val="008938"/>
      <w:kern w:val="32"/>
      <w:sz w:val="40"/>
      <w:szCs w:val="32"/>
    </w:rPr>
  </w:style>
  <w:style w:type="paragraph" w:styleId="Heading2">
    <w:name w:val="heading 2"/>
    <w:aliases w:val="Heading 21,2/1,2"/>
    <w:basedOn w:val="Normal"/>
    <w:next w:val="Normal"/>
    <w:qFormat/>
    <w:rsid w:val="0046508E"/>
    <w:pPr>
      <w:keepNext/>
      <w:numPr>
        <w:ilvl w:val="1"/>
        <w:numId w:val="33"/>
      </w:numPr>
      <w:spacing w:before="240" w:after="240"/>
      <w:outlineLvl w:val="1"/>
    </w:pPr>
    <w:rPr>
      <w:rFonts w:cs="Arial"/>
      <w:b/>
      <w:bCs/>
      <w:iCs/>
      <w:color w:val="008938"/>
      <w:sz w:val="32"/>
      <w:szCs w:val="28"/>
    </w:rPr>
  </w:style>
  <w:style w:type="paragraph" w:styleId="Heading3">
    <w:name w:val="heading 3"/>
    <w:basedOn w:val="Normal"/>
    <w:next w:val="Normal"/>
    <w:qFormat/>
    <w:rsid w:val="0046508E"/>
    <w:pPr>
      <w:keepNext/>
      <w:numPr>
        <w:ilvl w:val="2"/>
        <w:numId w:val="33"/>
      </w:numPr>
      <w:tabs>
        <w:tab w:val="left" w:pos="1134"/>
      </w:tabs>
      <w:spacing w:before="240" w:after="240"/>
      <w:outlineLvl w:val="2"/>
    </w:pPr>
    <w:rPr>
      <w:rFonts w:cs="Arial"/>
      <w:b/>
      <w:bCs/>
      <w:color w:val="008938"/>
      <w:szCs w:val="26"/>
    </w:rPr>
  </w:style>
  <w:style w:type="paragraph" w:styleId="Heading4">
    <w:name w:val="heading 4"/>
    <w:basedOn w:val="Normal"/>
    <w:next w:val="Normal"/>
    <w:autoRedefine/>
    <w:qFormat/>
    <w:pPr>
      <w:keepNext/>
      <w:spacing w:before="240" w:after="240"/>
      <w:outlineLvl w:val="3"/>
    </w:pPr>
    <w:rPr>
      <w:b/>
      <w:bCs/>
    </w:rPr>
  </w:style>
  <w:style w:type="paragraph" w:styleId="Heading5">
    <w:name w:val="heading 5"/>
    <w:basedOn w:val="Normal"/>
    <w:next w:val="Normal"/>
    <w:qFormat/>
    <w:pPr>
      <w:outlineLvl w:val="4"/>
    </w:pPr>
    <w:rPr>
      <w:b/>
      <w:bCs/>
      <w:iCs/>
      <w:szCs w:val="26"/>
    </w:rPr>
  </w:style>
  <w:style w:type="paragraph" w:styleId="Heading6">
    <w:name w:val="heading 6"/>
    <w:basedOn w:val="Normal"/>
    <w:next w:val="Normal"/>
    <w:qFormat/>
    <w:pPr>
      <w:outlineLvl w:val="5"/>
    </w:pPr>
    <w:rPr>
      <w:b/>
      <w:bCs/>
      <w:szCs w:val="22"/>
    </w:rPr>
  </w:style>
  <w:style w:type="paragraph" w:styleId="Heading7">
    <w:name w:val="heading 7"/>
    <w:basedOn w:val="Normal"/>
    <w:next w:val="Normal"/>
    <w:qFormat/>
    <w:pPr>
      <w:outlineLvl w:val="6"/>
    </w:pPr>
    <w:rPr>
      <w:b/>
    </w:rPr>
  </w:style>
  <w:style w:type="paragraph" w:styleId="Heading8">
    <w:name w:val="heading 8"/>
    <w:basedOn w:val="Normal"/>
    <w:next w:val="Normal"/>
    <w:qFormat/>
    <w:pPr>
      <w:spacing w:before="240" w:after="60"/>
      <w:outlineLvl w:val="7"/>
    </w:pPr>
    <w:rPr>
      <w:b/>
      <w:iCs/>
    </w:rPr>
  </w:style>
  <w:style w:type="paragraph" w:styleId="Heading9">
    <w:name w:val="heading 9"/>
    <w:basedOn w:val="Normal"/>
    <w:next w:val="Normal"/>
    <w:qFormat/>
    <w:pPr>
      <w:outlineLvl w:val="8"/>
    </w:pPr>
    <w:rPr>
      <w:rFonts w:cs="Arial"/>
      <w:b/>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153"/>
        <w:tab w:val="right" w:pos="8306"/>
      </w:tabs>
    </w:pPr>
  </w:style>
  <w:style w:type="paragraph" w:styleId="Header">
    <w:name w:val="header"/>
    <w:aliases w:val="Main Title"/>
    <w:basedOn w:val="Normal"/>
    <w:pPr>
      <w:tabs>
        <w:tab w:val="right" w:pos="9072"/>
      </w:tabs>
    </w:pPr>
  </w:style>
  <w:style w:type="paragraph" w:styleId="BodyText">
    <w:name w:val="Body Text"/>
    <w:aliases w:val="Bullet Point List Text"/>
    <w:basedOn w:val="Normal"/>
    <w:uiPriority w:val="1"/>
    <w:qFormat/>
  </w:style>
  <w:style w:type="paragraph" w:styleId="TOC1">
    <w:name w:val="toc 1"/>
    <w:basedOn w:val="Normal"/>
    <w:next w:val="Normal"/>
    <w:uiPriority w:val="39"/>
    <w:rsid w:val="00ED11A3"/>
    <w:pPr>
      <w:ind w:right="567"/>
    </w:pPr>
    <w:rPr>
      <w:b/>
      <w:color w:val="00AF41"/>
    </w:rPr>
  </w:style>
  <w:style w:type="paragraph" w:customStyle="1" w:styleId="HeadingPage">
    <w:name w:val="Heading Page"/>
    <w:pPr>
      <w:spacing w:before="240" w:line="480" w:lineRule="auto"/>
    </w:pPr>
    <w:rPr>
      <w:rFonts w:ascii="Arial" w:hAnsi="Arial"/>
      <w:b/>
      <w:sz w:val="40"/>
      <w:lang w:eastAsia="en-US"/>
    </w:rPr>
  </w:style>
  <w:style w:type="paragraph" w:styleId="TOC2">
    <w:name w:val="toc 2"/>
    <w:basedOn w:val="Normal"/>
    <w:next w:val="Normal"/>
    <w:uiPriority w:val="39"/>
    <w:rsid w:val="00ED11A3"/>
    <w:pPr>
      <w:ind w:left="284" w:right="567"/>
    </w:pPr>
    <w:rPr>
      <w:sz w:val="22"/>
    </w:rPr>
  </w:style>
  <w:style w:type="paragraph" w:styleId="TOC3">
    <w:name w:val="toc 3"/>
    <w:basedOn w:val="Normal"/>
    <w:next w:val="Normal"/>
    <w:uiPriority w:val="39"/>
    <w:rsid w:val="00CA2FEE"/>
    <w:pPr>
      <w:ind w:left="567" w:right="567"/>
    </w:pPr>
  </w:style>
  <w:style w:type="paragraph" w:styleId="TOC4">
    <w:name w:val="toc 4"/>
    <w:basedOn w:val="Normal"/>
    <w:next w:val="Normal"/>
    <w:autoRedefine/>
    <w:semiHidden/>
    <w:pPr>
      <w:ind w:left="600"/>
    </w:pPr>
  </w:style>
  <w:style w:type="paragraph" w:styleId="TOC5">
    <w:name w:val="toc 5"/>
    <w:basedOn w:val="Normal"/>
    <w:next w:val="Normal"/>
    <w:autoRedefine/>
    <w:semiHidden/>
    <w:pPr>
      <w:ind w:left="800"/>
    </w:pPr>
  </w:style>
  <w:style w:type="paragraph" w:styleId="TOC6">
    <w:name w:val="toc 6"/>
    <w:basedOn w:val="Normal"/>
    <w:next w:val="Normal"/>
    <w:autoRedefine/>
    <w:semiHidden/>
    <w:pPr>
      <w:ind w:left="1000"/>
    </w:pPr>
  </w:style>
  <w:style w:type="paragraph" w:styleId="TOC7">
    <w:name w:val="toc 7"/>
    <w:basedOn w:val="Normal"/>
    <w:next w:val="Normal"/>
    <w:autoRedefine/>
    <w:semiHidden/>
    <w:pPr>
      <w:ind w:left="1200"/>
    </w:pPr>
  </w:style>
  <w:style w:type="paragraph" w:styleId="TOC8">
    <w:name w:val="toc 8"/>
    <w:basedOn w:val="Normal"/>
    <w:next w:val="Normal"/>
    <w:autoRedefine/>
    <w:semiHidden/>
    <w:pPr>
      <w:ind w:left="1400"/>
    </w:pPr>
  </w:style>
  <w:style w:type="paragraph" w:styleId="TOC9">
    <w:name w:val="toc 9"/>
    <w:basedOn w:val="Normal"/>
    <w:next w:val="Normal"/>
    <w:autoRedefine/>
    <w:semiHidden/>
    <w:pPr>
      <w:ind w:left="1600"/>
    </w:pPr>
  </w:style>
  <w:style w:type="character" w:styleId="Hyperlink">
    <w:name w:val="Hyperlink"/>
    <w:uiPriority w:val="99"/>
    <w:rPr>
      <w:color w:val="0000FF"/>
      <w:u w:val="single"/>
    </w:rPr>
  </w:style>
  <w:style w:type="paragraph" w:styleId="Caption">
    <w:name w:val="caption"/>
    <w:basedOn w:val="Normal"/>
    <w:next w:val="Normal"/>
    <w:qFormat/>
    <w:rsid w:val="0046508E"/>
    <w:pPr>
      <w:keepNext/>
      <w:tabs>
        <w:tab w:val="left" w:pos="1134"/>
      </w:tabs>
      <w:spacing w:before="240"/>
    </w:pPr>
    <w:rPr>
      <w:b/>
      <w:bCs/>
      <w:color w:val="008938"/>
      <w:szCs w:val="20"/>
    </w:rPr>
  </w:style>
  <w:style w:type="character" w:styleId="PageNumber">
    <w:name w:val="page number"/>
    <w:semiHidden/>
    <w:rPr>
      <w:rFonts w:ascii="Arial" w:hAnsi="Arial"/>
      <w:sz w:val="20"/>
    </w:rPr>
  </w:style>
  <w:style w:type="paragraph" w:customStyle="1" w:styleId="Tableheading">
    <w:name w:val="Table heading"/>
    <w:basedOn w:val="Normal"/>
    <w:rPr>
      <w:b/>
    </w:rPr>
  </w:style>
  <w:style w:type="paragraph" w:customStyle="1" w:styleId="Tablecolumnheading">
    <w:name w:val="Table column heading"/>
    <w:basedOn w:val="Normal"/>
  </w:style>
  <w:style w:type="paragraph" w:customStyle="1" w:styleId="Tablecontent">
    <w:name w:val="Table content"/>
    <w:basedOn w:val="Normal"/>
    <w:rPr>
      <w:sz w:val="16"/>
    </w:rPr>
  </w:style>
  <w:style w:type="paragraph" w:styleId="FootnoteText">
    <w:name w:val="footnote text"/>
    <w:aliases w:val="RSK-FT,RSK-FT1,RSK-FT2"/>
    <w:basedOn w:val="Normal"/>
    <w:link w:val="FootnoteTextChar"/>
    <w:uiPriority w:val="99"/>
    <w:qFormat/>
    <w:rPr>
      <w:sz w:val="14"/>
      <w:szCs w:val="20"/>
    </w:rPr>
  </w:style>
  <w:style w:type="character" w:styleId="CommentReference">
    <w:name w:val="annotation reference"/>
    <w:semiHidden/>
    <w:rPr>
      <w:sz w:val="16"/>
      <w:szCs w:val="16"/>
    </w:rPr>
  </w:style>
  <w:style w:type="paragraph" w:styleId="CommentText">
    <w:name w:val="annotation text"/>
    <w:basedOn w:val="Normal"/>
    <w:link w:val="CommentTextChar"/>
    <w:semiHidden/>
    <w:rPr>
      <w:szCs w:val="20"/>
    </w:rPr>
  </w:style>
  <w:style w:type="paragraph" w:customStyle="1" w:styleId="Bulletedtext">
    <w:name w:val="Bulleted text"/>
    <w:basedOn w:val="Normal"/>
    <w:pPr>
      <w:numPr>
        <w:numId w:val="34"/>
      </w:numPr>
    </w:pPr>
  </w:style>
  <w:style w:type="character" w:styleId="FollowedHyperlink">
    <w:name w:val="FollowedHyperlink"/>
    <w:semiHidden/>
    <w:rPr>
      <w:color w:val="800080"/>
      <w:u w:val="single"/>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lang w:eastAsia="en-US"/>
    </w:rPr>
  </w:style>
  <w:style w:type="paragraph" w:styleId="TOAHeading">
    <w:name w:val="toa heading"/>
    <w:basedOn w:val="Normal"/>
    <w:next w:val="Normal"/>
    <w:semiHidden/>
    <w:rPr>
      <w:rFonts w:ascii="FRUTIGER-ROMAN" w:hAnsi="FRUTIGER-ROMAN"/>
      <w:b/>
      <w:sz w:val="28"/>
      <w:szCs w:val="20"/>
    </w:rPr>
  </w:style>
  <w:style w:type="paragraph" w:styleId="Title">
    <w:name w:val="Title"/>
    <w:basedOn w:val="Normal"/>
    <w:qFormat/>
    <w:rPr>
      <w:rFonts w:ascii="FRUTIGER-ROMAN" w:hAnsi="FRUTIGER-ROMAN"/>
      <w:b/>
      <w:kern w:val="28"/>
      <w:sz w:val="28"/>
      <w:szCs w:val="20"/>
    </w:rPr>
  </w:style>
  <w:style w:type="paragraph" w:styleId="TableofFigures">
    <w:name w:val="table of figures"/>
    <w:aliases w:val="List of Tables"/>
    <w:basedOn w:val="Normal"/>
    <w:next w:val="Normal"/>
    <w:uiPriority w:val="99"/>
    <w:rsid w:val="00BE428E"/>
    <w:pPr>
      <w:tabs>
        <w:tab w:val="right" w:leader="dot" w:pos="9072"/>
      </w:tabs>
      <w:ind w:left="1134" w:hanging="1134"/>
    </w:pPr>
    <w:rPr>
      <w:szCs w:val="20"/>
    </w:rPr>
  </w:style>
  <w:style w:type="paragraph" w:styleId="Subtitle">
    <w:name w:val="Subtitle"/>
    <w:basedOn w:val="Normal"/>
    <w:qFormat/>
    <w:rPr>
      <w:rFonts w:ascii="FRUTIGER-ROMAN" w:hAnsi="FRUTIGER-ROMAN"/>
      <w:sz w:val="18"/>
      <w:szCs w:val="20"/>
    </w:rPr>
  </w:style>
  <w:style w:type="paragraph" w:styleId="MessageHeader">
    <w:name w:val="Message Header"/>
    <w:basedOn w:val="Normal"/>
    <w:semiHidden/>
    <w:pPr>
      <w:ind w:left="1134" w:hanging="1134"/>
    </w:pPr>
    <w:rPr>
      <w:rFonts w:ascii="FRUTIGER-ROMAN" w:hAnsi="FRUTIGER-ROMAN"/>
      <w:sz w:val="18"/>
      <w:szCs w:val="20"/>
    </w:rPr>
  </w:style>
  <w:style w:type="paragraph" w:styleId="NormalIndent">
    <w:name w:val="Normal Indent"/>
    <w:basedOn w:val="Normal"/>
    <w:semiHidden/>
    <w:pPr>
      <w:ind w:left="851"/>
    </w:pPr>
    <w:rPr>
      <w:rFonts w:ascii="Verdana" w:hAnsi="Verdana"/>
      <w:sz w:val="18"/>
      <w:szCs w:val="20"/>
    </w:rPr>
  </w:style>
  <w:style w:type="paragraph" w:styleId="Index1">
    <w:name w:val="index 1"/>
    <w:basedOn w:val="Normal"/>
    <w:next w:val="Normal"/>
    <w:semiHidden/>
    <w:pPr>
      <w:tabs>
        <w:tab w:val="right" w:pos="9072"/>
      </w:tabs>
      <w:ind w:left="284" w:hanging="284"/>
    </w:pPr>
    <w:rPr>
      <w:rFonts w:ascii="Verdana" w:hAnsi="Verdana"/>
      <w:sz w:val="18"/>
      <w:szCs w:val="20"/>
    </w:rPr>
  </w:style>
  <w:style w:type="paragraph" w:styleId="IndexHeading">
    <w:name w:val="index heading"/>
    <w:basedOn w:val="Normal"/>
    <w:next w:val="Index1"/>
    <w:semiHidden/>
    <w:rPr>
      <w:rFonts w:ascii="FRUTIGER-ROMAN" w:hAnsi="FRUTIGER-ROMAN"/>
      <w:b/>
      <w:sz w:val="28"/>
      <w:szCs w:val="20"/>
    </w:rPr>
  </w:style>
  <w:style w:type="paragraph" w:styleId="ListBullet">
    <w:name w:val="List Bullet"/>
    <w:basedOn w:val="Normal"/>
    <w:semiHidden/>
    <w:pPr>
      <w:ind w:left="283" w:hanging="283"/>
    </w:pPr>
    <w:rPr>
      <w:rFonts w:ascii="Verdana" w:hAnsi="Verdana"/>
      <w:sz w:val="18"/>
      <w:szCs w:val="20"/>
    </w:rPr>
  </w:style>
  <w:style w:type="paragraph" w:styleId="ListNumber">
    <w:name w:val="List Number"/>
    <w:basedOn w:val="Normal"/>
    <w:semiHidden/>
    <w:rPr>
      <w:rFonts w:ascii="Verdana" w:hAnsi="Verdana"/>
      <w:sz w:val="18"/>
      <w:szCs w:val="20"/>
    </w:rPr>
  </w:style>
  <w:style w:type="paragraph" w:styleId="ListNumber2">
    <w:name w:val="List Number 2"/>
    <w:basedOn w:val="Normal"/>
    <w:semiHidden/>
    <w:pPr>
      <w:ind w:left="567"/>
    </w:pPr>
    <w:rPr>
      <w:rFonts w:ascii="Verdana" w:hAnsi="Verdana"/>
      <w:sz w:val="18"/>
      <w:szCs w:val="20"/>
    </w:rPr>
  </w:style>
  <w:style w:type="paragraph" w:styleId="ListNumber3">
    <w:name w:val="List Number 3"/>
    <w:basedOn w:val="Normal"/>
    <w:semiHidden/>
    <w:pPr>
      <w:ind w:left="1134"/>
    </w:pPr>
    <w:rPr>
      <w:rFonts w:ascii="Verdana" w:hAnsi="Verdana"/>
      <w:sz w:val="18"/>
      <w:szCs w:val="20"/>
    </w:rPr>
  </w:style>
  <w:style w:type="paragraph" w:styleId="ListNumber4">
    <w:name w:val="List Number 4"/>
    <w:basedOn w:val="Normal"/>
    <w:semiHidden/>
    <w:pPr>
      <w:ind w:left="1701"/>
    </w:pPr>
    <w:rPr>
      <w:rFonts w:ascii="Verdana" w:hAnsi="Verdana"/>
      <w:sz w:val="18"/>
      <w:szCs w:val="20"/>
    </w:rPr>
  </w:style>
  <w:style w:type="paragraph" w:styleId="ListNumber5">
    <w:name w:val="List Number 5"/>
    <w:basedOn w:val="Normal"/>
    <w:semiHidden/>
    <w:pPr>
      <w:ind w:left="2268"/>
    </w:pPr>
    <w:rPr>
      <w:rFonts w:ascii="Verdana" w:hAnsi="Verdana"/>
      <w:sz w:val="18"/>
      <w:szCs w:val="20"/>
    </w:rPr>
  </w:style>
  <w:style w:type="paragraph" w:styleId="ListBullet2">
    <w:name w:val="List Bullet 2"/>
    <w:basedOn w:val="Normal"/>
    <w:semiHidden/>
    <w:pPr>
      <w:ind w:left="566" w:hanging="283"/>
    </w:pPr>
    <w:rPr>
      <w:rFonts w:ascii="Verdana" w:hAnsi="Verdana"/>
      <w:sz w:val="18"/>
      <w:szCs w:val="20"/>
    </w:rPr>
  </w:style>
  <w:style w:type="paragraph" w:styleId="ListBullet3">
    <w:name w:val="List Bullet 3"/>
    <w:basedOn w:val="Normal"/>
    <w:semiHidden/>
    <w:pPr>
      <w:ind w:left="849" w:hanging="283"/>
    </w:pPr>
    <w:rPr>
      <w:rFonts w:ascii="Verdana" w:hAnsi="Verdana"/>
      <w:sz w:val="18"/>
      <w:szCs w:val="20"/>
    </w:rPr>
  </w:style>
  <w:style w:type="paragraph" w:styleId="ListBullet4">
    <w:name w:val="List Bullet 4"/>
    <w:basedOn w:val="Normal"/>
    <w:semiHidden/>
    <w:pPr>
      <w:ind w:left="1132" w:hanging="283"/>
    </w:pPr>
    <w:rPr>
      <w:rFonts w:ascii="Verdana" w:hAnsi="Verdana"/>
      <w:sz w:val="18"/>
      <w:szCs w:val="20"/>
    </w:rPr>
  </w:style>
  <w:style w:type="paragraph" w:styleId="ListBullet5">
    <w:name w:val="List Bullet 5"/>
    <w:basedOn w:val="Normal"/>
    <w:semiHidden/>
    <w:pPr>
      <w:ind w:left="1415" w:hanging="283"/>
    </w:pPr>
    <w:rPr>
      <w:rFonts w:ascii="Verdana" w:hAnsi="Verdana"/>
      <w:sz w:val="18"/>
      <w:szCs w:val="20"/>
    </w:rPr>
  </w:style>
  <w:style w:type="character" w:styleId="FootnoteReference">
    <w:name w:val="footnote reference"/>
    <w:semiHidden/>
    <w:rPr>
      <w:vertAlign w:val="superscript"/>
    </w:rPr>
  </w:style>
  <w:style w:type="paragraph" w:styleId="BodyText2">
    <w:name w:val="Body Text 2"/>
    <w:basedOn w:val="Normal"/>
    <w:semiHidden/>
    <w:pPr>
      <w:ind w:left="810"/>
    </w:pPr>
    <w:rPr>
      <w:rFonts w:ascii="Verdana" w:hAnsi="Verdana"/>
      <w:sz w:val="18"/>
      <w:szCs w:val="20"/>
    </w:rPr>
  </w:style>
  <w:style w:type="paragraph" w:styleId="BodyTextIndent">
    <w:name w:val="Body Text Indent"/>
    <w:basedOn w:val="Normal"/>
    <w:semiHidden/>
    <w:pPr>
      <w:tabs>
        <w:tab w:val="left" w:pos="1418"/>
      </w:tabs>
      <w:ind w:left="1418" w:hanging="1418"/>
    </w:pPr>
    <w:rPr>
      <w:rFonts w:ascii="Times New Roman" w:hAnsi="Times New Roman"/>
      <w:szCs w:val="20"/>
    </w:rPr>
  </w:style>
  <w:style w:type="paragraph" w:styleId="BodyTextIndent2">
    <w:name w:val="Body Text Indent 2"/>
    <w:basedOn w:val="Normal"/>
    <w:semiHidden/>
    <w:pPr>
      <w:tabs>
        <w:tab w:val="left" w:pos="1560"/>
      </w:tabs>
      <w:ind w:left="1843" w:hanging="1843"/>
    </w:pPr>
    <w:rPr>
      <w:rFonts w:ascii="Times New Roman" w:hAnsi="Times New Roman"/>
      <w:szCs w:val="20"/>
    </w:rPr>
  </w:style>
  <w:style w:type="paragraph" w:styleId="BodyText3">
    <w:name w:val="Body Text 3"/>
    <w:basedOn w:val="Normal"/>
    <w:link w:val="BodyText3Char"/>
    <w:semiHidden/>
    <w:pPr>
      <w:ind w:right="-569"/>
    </w:pPr>
    <w:rPr>
      <w:rFonts w:ascii="Verdana" w:hAnsi="Verdana"/>
      <w:sz w:val="18"/>
      <w:szCs w:val="20"/>
    </w:rPr>
  </w:style>
  <w:style w:type="paragraph" w:styleId="BodyTextIndent3">
    <w:name w:val="Body Text Indent 3"/>
    <w:basedOn w:val="Normal"/>
    <w:semiHidden/>
    <w:pPr>
      <w:widowControl w:val="0"/>
      <w:ind w:left="1695" w:firstLine="7"/>
    </w:pPr>
    <w:rPr>
      <w:rFonts w:ascii="Verdana" w:hAnsi="Verdana"/>
      <w:snapToGrid w:val="0"/>
      <w:sz w:val="18"/>
      <w:szCs w:val="20"/>
    </w:rPr>
  </w:style>
  <w:style w:type="paragraph" w:styleId="List">
    <w:name w:val="List"/>
    <w:basedOn w:val="Normal"/>
    <w:semiHidden/>
    <w:pPr>
      <w:ind w:left="283" w:hanging="283"/>
    </w:pPr>
    <w:rPr>
      <w:rFonts w:ascii="Verdana" w:hAnsi="Verdana"/>
      <w:sz w:val="18"/>
      <w:szCs w:val="20"/>
    </w:rPr>
  </w:style>
  <w:style w:type="paragraph" w:styleId="List2">
    <w:name w:val="List 2"/>
    <w:basedOn w:val="Normal"/>
    <w:semiHidden/>
    <w:pPr>
      <w:ind w:left="566" w:hanging="283"/>
    </w:pPr>
    <w:rPr>
      <w:rFonts w:ascii="Verdana" w:hAnsi="Verdana"/>
      <w:sz w:val="18"/>
      <w:szCs w:val="20"/>
    </w:rPr>
  </w:style>
  <w:style w:type="paragraph" w:customStyle="1" w:styleId="InsideAddress">
    <w:name w:val="Inside Address"/>
    <w:basedOn w:val="Normal"/>
    <w:rPr>
      <w:rFonts w:ascii="Verdana" w:hAnsi="Verdana"/>
      <w:sz w:val="18"/>
      <w:szCs w:val="20"/>
    </w:rPr>
  </w:style>
  <w:style w:type="paragraph" w:customStyle="1" w:styleId="ReferenceLine">
    <w:name w:val="Reference Line"/>
    <w:basedOn w:val="BodyText"/>
    <w:pPr>
      <w:spacing w:after="0"/>
    </w:pPr>
    <w:rPr>
      <w:rFonts w:ascii="Verdana" w:hAnsi="Verdana"/>
      <w:szCs w:val="20"/>
    </w:rPr>
  </w:style>
  <w:style w:type="paragraph" w:customStyle="1" w:styleId="TG41">
    <w:name w:val="TG4.1"/>
    <w:basedOn w:val="Normal"/>
    <w:pPr>
      <w:numPr>
        <w:ilvl w:val="1"/>
        <w:numId w:val="35"/>
      </w:numPr>
      <w:jc w:val="both"/>
    </w:pPr>
    <w:rPr>
      <w:sz w:val="18"/>
      <w:szCs w:val="20"/>
      <w:lang w:val="en-US"/>
    </w:rPr>
  </w:style>
  <w:style w:type="paragraph" w:customStyle="1" w:styleId="font5">
    <w:name w:val="font5"/>
    <w:basedOn w:val="Normal"/>
    <w:pPr>
      <w:spacing w:before="100" w:beforeAutospacing="1" w:after="100" w:afterAutospacing="1"/>
    </w:pPr>
    <w:rPr>
      <w:rFonts w:cs="Arial"/>
      <w:color w:val="FF0000"/>
      <w:sz w:val="18"/>
      <w:szCs w:val="20"/>
    </w:rPr>
  </w:style>
  <w:style w:type="paragraph" w:customStyle="1" w:styleId="DocHeading">
    <w:name w:val="DocHeading"/>
    <w:basedOn w:val="Normal"/>
    <w:next w:val="Normal"/>
    <w:rPr>
      <w:rFonts w:ascii="Times New Roman" w:hAnsi="Times New Roman"/>
      <w:b/>
      <w:caps/>
      <w:szCs w:val="20"/>
      <w:u w:val="single"/>
    </w:rPr>
  </w:style>
  <w:style w:type="paragraph" w:customStyle="1" w:styleId="TableNormal0">
    <w:name w:val="TableNormal"/>
    <w:basedOn w:val="Normal"/>
    <w:rPr>
      <w:rFonts w:ascii="Times New Roman" w:hAnsi="Times New Roman"/>
      <w:szCs w:val="20"/>
    </w:rPr>
  </w:style>
  <w:style w:type="paragraph" w:styleId="BalloonText">
    <w:name w:val="Balloon Text"/>
    <w:basedOn w:val="Normal"/>
    <w:semiHidden/>
    <w:rPr>
      <w:rFonts w:ascii="Tahoma" w:hAnsi="Tahoma" w:cs="Tahoma"/>
      <w:sz w:val="16"/>
      <w:szCs w:val="16"/>
    </w:rPr>
  </w:style>
  <w:style w:type="character" w:customStyle="1" w:styleId="largetext1">
    <w:name w:val="largetext1"/>
    <w:rPr>
      <w:rFonts w:ascii="Verdana" w:hAnsi="Verdana" w:hint="default"/>
      <w:b w:val="0"/>
      <w:bCs w:val="0"/>
      <w:i w:val="0"/>
      <w:iCs w:val="0"/>
      <w:color w:val="000000"/>
      <w:sz w:val="24"/>
      <w:szCs w:val="24"/>
    </w:rPr>
  </w:style>
  <w:style w:type="paragraph" w:customStyle="1" w:styleId="Default">
    <w:name w:val="Default"/>
    <w:pPr>
      <w:autoSpaceDE w:val="0"/>
      <w:autoSpaceDN w:val="0"/>
      <w:adjustRightInd w:val="0"/>
    </w:pPr>
    <w:rPr>
      <w:rFonts w:ascii="Arial" w:hAnsi="Arial" w:cs="Arial"/>
      <w:color w:val="000000"/>
      <w:sz w:val="24"/>
      <w:szCs w:val="24"/>
      <w:lang w:val="en-US" w:eastAsia="en-US"/>
    </w:rPr>
  </w:style>
  <w:style w:type="paragraph" w:customStyle="1" w:styleId="Normal4">
    <w:name w:val="Normal+4"/>
    <w:basedOn w:val="Default"/>
    <w:next w:val="Default"/>
    <w:rPr>
      <w:rFonts w:cs="Times New Roman"/>
      <w:color w:val="auto"/>
      <w:sz w:val="20"/>
    </w:rPr>
  </w:style>
  <w:style w:type="paragraph" w:styleId="CommentSubject">
    <w:name w:val="annotation subject"/>
    <w:basedOn w:val="CommentText"/>
    <w:next w:val="CommentText"/>
    <w:semiHidden/>
    <w:rPr>
      <w:b/>
      <w:bCs/>
    </w:rPr>
  </w:style>
  <w:style w:type="paragraph" w:styleId="DocumentMap">
    <w:name w:val="Document Map"/>
    <w:basedOn w:val="Normal"/>
    <w:semiHidden/>
    <w:pPr>
      <w:shd w:val="clear" w:color="auto" w:fill="000080"/>
    </w:pPr>
    <w:rPr>
      <w:rFonts w:ascii="Tahoma" w:hAnsi="Tahoma" w:cs="Tahoma"/>
      <w:szCs w:val="20"/>
    </w:rPr>
  </w:style>
  <w:style w:type="paragraph" w:customStyle="1" w:styleId="Style1">
    <w:name w:val="Style1"/>
    <w:basedOn w:val="Normal"/>
    <w:link w:val="Style1Char"/>
    <w:qFormat/>
    <w:rsid w:val="00BF280B"/>
  </w:style>
  <w:style w:type="paragraph" w:customStyle="1" w:styleId="DefaultParagraphFontParaChar">
    <w:name w:val="Default Paragraph Font Para Char"/>
    <w:basedOn w:val="Normal"/>
    <w:autoRedefine/>
    <w:pPr>
      <w:tabs>
        <w:tab w:val="left" w:pos="1134"/>
      </w:tabs>
      <w:jc w:val="both"/>
    </w:pPr>
    <w:rPr>
      <w:rFonts w:ascii="Times New Roman" w:hAnsi="Times New Roman"/>
      <w:noProof/>
      <w:color w:val="000000"/>
      <w:szCs w:val="20"/>
      <w:lang w:eastAsia="en-GB"/>
    </w:rPr>
  </w:style>
  <w:style w:type="table" w:styleId="TableGrid">
    <w:name w:val="Table Grid"/>
    <w:basedOn w:val="TableNormal"/>
    <w:rsid w:val="00BF28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1Char">
    <w:name w:val="Style1 Char"/>
    <w:link w:val="Style1"/>
    <w:rsid w:val="00BF280B"/>
    <w:rPr>
      <w:rFonts w:ascii="Arial" w:hAnsi="Arial"/>
      <w:sz w:val="24"/>
      <w:szCs w:val="24"/>
      <w:lang w:eastAsia="en-US"/>
    </w:rPr>
  </w:style>
  <w:style w:type="table" w:styleId="ColorfulShading-Accent1">
    <w:name w:val="Colorful Shading Accent 1"/>
    <w:basedOn w:val="TableNormal"/>
    <w:uiPriority w:val="71"/>
    <w:rsid w:val="00C52768"/>
    <w:rPr>
      <w:rFonts w:ascii="Arial" w:hAnsi="Arial"/>
      <w:color w:val="000000"/>
      <w:sz w:val="24"/>
    </w:rPr>
    <w:tblPr>
      <w:tblStyleRowBandSize w:val="1"/>
      <w:tblStyleColBandSize w:val="1"/>
      <w:tblBorders>
        <w:insideH w:val="single" w:sz="4" w:space="0" w:color="FFFFFF"/>
        <w:insideV w:val="single" w:sz="4" w:space="0" w:color="FFFFFF"/>
      </w:tblBorders>
    </w:tblPr>
    <w:tcPr>
      <w:shd w:val="clear" w:color="auto" w:fill="8DB3E2"/>
      <w:vAlign w:val="center"/>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character" w:customStyle="1" w:styleId="FooterChar">
    <w:name w:val="Footer Char"/>
    <w:link w:val="Footer"/>
    <w:uiPriority w:val="99"/>
    <w:rsid w:val="00C52768"/>
    <w:rPr>
      <w:rFonts w:ascii="Arial" w:hAnsi="Arial"/>
      <w:szCs w:val="24"/>
      <w:lang w:eastAsia="en-US"/>
    </w:rPr>
  </w:style>
  <w:style w:type="table" w:customStyle="1" w:styleId="YBTable">
    <w:name w:val="YBTable"/>
    <w:basedOn w:val="TableNormal"/>
    <w:uiPriority w:val="99"/>
    <w:rsid w:val="00C52768"/>
    <w:tblPr/>
  </w:style>
  <w:style w:type="table" w:styleId="ColorfulGrid-Accent1">
    <w:name w:val="Colorful Grid Accent 1"/>
    <w:basedOn w:val="TableNormal"/>
    <w:uiPriority w:val="73"/>
    <w:rsid w:val="001F76BA"/>
    <w:rPr>
      <w:rFonts w:ascii="Arial" w:hAnsi="Arial"/>
      <w:color w:val="000000"/>
    </w:rPr>
    <w:tblPr>
      <w:tblStyleRowBandSize w:val="1"/>
      <w:tblStyleColBandSize w:val="1"/>
      <w:tblBorders>
        <w:top w:val="single" w:sz="18" w:space="0" w:color="C0504D"/>
        <w:left w:val="single" w:sz="18" w:space="0" w:color="C0504D"/>
        <w:bottom w:val="single" w:sz="18" w:space="0" w:color="C0504D"/>
        <w:right w:val="single" w:sz="18" w:space="0" w:color="C0504D"/>
        <w:insideH w:val="single" w:sz="18" w:space="0" w:color="C0504D"/>
        <w:insideV w:val="single" w:sz="18" w:space="0" w:color="C0504D"/>
      </w:tblBorders>
    </w:tblPr>
    <w:tcPr>
      <w:shd w:val="clear" w:color="auto" w:fill="DAEEF3"/>
    </w:tcPr>
    <w:tblStylePr w:type="firstRow">
      <w:rPr>
        <w:rFonts w:ascii="Arial" w:hAnsi="Arial"/>
        <w:b/>
        <w:bCs/>
        <w:sz w:val="20"/>
      </w:rPr>
      <w:tblPr/>
      <w:tcPr>
        <w:shd w:val="clear" w:color="auto" w:fill="DAEEF3"/>
      </w:tcPr>
    </w:tblStylePr>
    <w:tblStylePr w:type="lastRow">
      <w:rPr>
        <w:rFonts w:ascii="Arial" w:hAnsi="Arial"/>
        <w:b/>
        <w:bCs/>
        <w:color w:val="000000"/>
        <w:sz w:val="20"/>
      </w:rPr>
      <w:tblPr/>
      <w:tcPr>
        <w:shd w:val="clear" w:color="auto" w:fill="DAEEF3"/>
      </w:tcPr>
    </w:tblStylePr>
    <w:tblStylePr w:type="firstCol">
      <w:rPr>
        <w:rFonts w:ascii="Arial" w:hAnsi="Arial"/>
        <w:color w:val="FFFFFF"/>
        <w:sz w:val="20"/>
      </w:rPr>
      <w:tblPr/>
      <w:tcPr>
        <w:shd w:val="clear" w:color="auto" w:fill="DAEEF3"/>
      </w:tcPr>
    </w:tblStylePr>
    <w:tblStylePr w:type="lastCol">
      <w:rPr>
        <w:rFonts w:ascii="Arial" w:hAnsi="Arial"/>
        <w:color w:val="FFFFFF"/>
        <w:sz w:val="20"/>
      </w:rPr>
      <w:tblPr/>
      <w:tcPr>
        <w:shd w:val="clear" w:color="auto" w:fill="DAEEF3"/>
      </w:tcPr>
    </w:tblStylePr>
    <w:tblStylePr w:type="band1Vert">
      <w:rPr>
        <w:rFonts w:ascii="Arial" w:hAnsi="Arial"/>
        <w:sz w:val="20"/>
      </w:rPr>
      <w:tblPr/>
      <w:tcPr>
        <w:shd w:val="clear" w:color="auto" w:fill="DAEEF3"/>
      </w:tcPr>
    </w:tblStylePr>
    <w:tblStylePr w:type="band2Vert">
      <w:rPr>
        <w:rFonts w:ascii="Arial" w:hAnsi="Arial"/>
        <w:sz w:val="20"/>
      </w:rPr>
      <w:tblPr/>
      <w:tcPr>
        <w:shd w:val="clear" w:color="auto" w:fill="DAEEF3"/>
      </w:tcPr>
    </w:tblStylePr>
    <w:tblStylePr w:type="band1Horz">
      <w:rPr>
        <w:rFonts w:ascii="Arial" w:hAnsi="Arial"/>
        <w:sz w:val="20"/>
      </w:rPr>
      <w:tblPr/>
      <w:tcPr>
        <w:shd w:val="clear" w:color="auto" w:fill="DAEEF3"/>
      </w:tcPr>
    </w:tblStylePr>
    <w:tblStylePr w:type="band2Horz">
      <w:rPr>
        <w:rFonts w:ascii="Arial" w:hAnsi="Arial"/>
        <w:sz w:val="20"/>
      </w:rPr>
      <w:tblPr/>
      <w:tcPr>
        <w:shd w:val="clear" w:color="auto" w:fill="DAEEF3"/>
      </w:tcPr>
    </w:tblStylePr>
  </w:style>
  <w:style w:type="table" w:customStyle="1" w:styleId="BlueTable">
    <w:name w:val="BlueTable"/>
    <w:basedOn w:val="TableNormal"/>
    <w:uiPriority w:val="99"/>
    <w:rsid w:val="00425BE5"/>
    <w:rPr>
      <w:rFonts w:ascii="Arial" w:hAnsi="Arial"/>
      <w:color w:val="0000FF"/>
    </w:rPr>
    <w:tblP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Pr>
    <w:tcPr>
      <w:shd w:val="clear" w:color="auto" w:fill="DAEEF3"/>
    </w:tcPr>
    <w:tblStylePr w:type="firstRow">
      <w:rPr>
        <w:rFonts w:ascii="Arial" w:hAnsi="Arial"/>
        <w:color w:val="0000FF"/>
        <w:sz w:val="20"/>
      </w:rPr>
      <w:tblPr/>
      <w:tcPr>
        <w:tc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cBorders>
        <w:shd w:val="clear" w:color="auto" w:fill="DAEEF3"/>
      </w:tcPr>
    </w:tblStylePr>
  </w:style>
  <w:style w:type="paragraph" w:customStyle="1" w:styleId="Grandtitre">
    <w:name w:val="Grand titre"/>
    <w:basedOn w:val="Normal"/>
    <w:rsid w:val="00605C8C"/>
    <w:pPr>
      <w:spacing w:line="680" w:lineRule="exact"/>
      <w:jc w:val="right"/>
    </w:pPr>
    <w:rPr>
      <w:b/>
      <w:i/>
      <w:color w:val="68665C"/>
      <w:sz w:val="64"/>
      <w:szCs w:val="20"/>
      <w:lang w:eastAsia="fr-FR"/>
    </w:rPr>
  </w:style>
  <w:style w:type="paragraph" w:customStyle="1" w:styleId="Sous-titrecouv">
    <w:name w:val="Sous-titre couv"/>
    <w:basedOn w:val="Normal"/>
    <w:rsid w:val="00605C8C"/>
    <w:pPr>
      <w:spacing w:line="520" w:lineRule="exact"/>
      <w:jc w:val="right"/>
    </w:pPr>
    <w:rPr>
      <w:b/>
      <w:i/>
      <w:color w:val="68665C"/>
      <w:sz w:val="52"/>
      <w:szCs w:val="20"/>
      <w:lang w:eastAsia="fr-FR"/>
    </w:rPr>
  </w:style>
  <w:style w:type="paragraph" w:customStyle="1" w:styleId="Departementnom">
    <w:name w:val="Departement nom"/>
    <w:basedOn w:val="Normal"/>
    <w:rsid w:val="00605C8C"/>
    <w:pPr>
      <w:spacing w:line="460" w:lineRule="exact"/>
      <w:jc w:val="right"/>
    </w:pPr>
    <w:rPr>
      <w:i/>
      <w:color w:val="68665C"/>
      <w:sz w:val="36"/>
      <w:szCs w:val="20"/>
      <w:lang w:val="fr-FR" w:eastAsia="fr-FR"/>
    </w:rPr>
  </w:style>
  <w:style w:type="paragraph" w:customStyle="1" w:styleId="Versionetmois">
    <w:name w:val="Version et mois"/>
    <w:basedOn w:val="Normal"/>
    <w:rsid w:val="00605C8C"/>
    <w:pPr>
      <w:spacing w:line="340" w:lineRule="exact"/>
      <w:jc w:val="right"/>
    </w:pPr>
    <w:rPr>
      <w:i/>
      <w:color w:val="68665C"/>
      <w:szCs w:val="20"/>
      <w:lang w:val="fr-FR" w:eastAsia="fr-FR"/>
    </w:rPr>
  </w:style>
  <w:style w:type="paragraph" w:customStyle="1" w:styleId="Textedesaisie">
    <w:name w:val="Texte de saisie"/>
    <w:basedOn w:val="Header"/>
    <w:rsid w:val="00605C8C"/>
    <w:pPr>
      <w:tabs>
        <w:tab w:val="clear" w:pos="9072"/>
      </w:tabs>
      <w:spacing w:after="310" w:line="320" w:lineRule="atLeast"/>
      <w:ind w:left="1021" w:right="648"/>
      <w:jc w:val="both"/>
    </w:pPr>
    <w:rPr>
      <w:color w:val="68665C"/>
      <w:szCs w:val="20"/>
      <w:lang w:val="fr-FR" w:eastAsia="fr-FR"/>
    </w:rPr>
  </w:style>
  <w:style w:type="paragraph" w:styleId="Revision">
    <w:name w:val="Revision"/>
    <w:hidden/>
    <w:uiPriority w:val="99"/>
    <w:semiHidden/>
    <w:rsid w:val="00A75C93"/>
    <w:rPr>
      <w:rFonts w:ascii="Arial" w:hAnsi="Arial"/>
      <w:szCs w:val="24"/>
      <w:lang w:eastAsia="en-US"/>
    </w:rPr>
  </w:style>
  <w:style w:type="paragraph" w:styleId="ListParagraph">
    <w:name w:val="List Paragraph"/>
    <w:basedOn w:val="Normal"/>
    <w:uiPriority w:val="34"/>
    <w:qFormat/>
    <w:rsid w:val="006D63A4"/>
    <w:pPr>
      <w:ind w:left="720"/>
    </w:pPr>
  </w:style>
  <w:style w:type="paragraph" w:customStyle="1" w:styleId="bulletlist">
    <w:name w:val="bullet list"/>
    <w:basedOn w:val="Normal"/>
    <w:rsid w:val="004151C4"/>
    <w:pPr>
      <w:numPr>
        <w:numId w:val="36"/>
      </w:numPr>
    </w:pPr>
    <w:rPr>
      <w:rFonts w:ascii="Times New Roman" w:hAnsi="Times New Roman"/>
      <w:sz w:val="22"/>
      <w:szCs w:val="20"/>
    </w:rPr>
  </w:style>
  <w:style w:type="paragraph" w:customStyle="1" w:styleId="NormalCenturyGothic">
    <w:name w:val="Normal + Century Gothic"/>
    <w:aliases w:val="10 pt,Left:  -0.1 cm,Right:  -0.2 cm"/>
    <w:basedOn w:val="FootnoteText"/>
    <w:rsid w:val="004151C4"/>
    <w:pPr>
      <w:ind w:left="-57" w:right="-113"/>
    </w:pPr>
    <w:rPr>
      <w:rFonts w:ascii="Century Gothic" w:hAnsi="Century Gothic" w:cs="Arial"/>
      <w:sz w:val="20"/>
      <w:szCs w:val="24"/>
    </w:rPr>
  </w:style>
  <w:style w:type="character" w:customStyle="1" w:styleId="BodyText3Char">
    <w:name w:val="Body Text 3 Char"/>
    <w:link w:val="BodyText3"/>
    <w:semiHidden/>
    <w:rsid w:val="003A2DFA"/>
    <w:rPr>
      <w:rFonts w:ascii="Verdana" w:hAnsi="Verdana"/>
      <w:sz w:val="18"/>
      <w:lang w:eastAsia="en-US"/>
    </w:rPr>
  </w:style>
  <w:style w:type="paragraph" w:customStyle="1" w:styleId="Tablecaption">
    <w:name w:val="Table caption"/>
    <w:basedOn w:val="Normal"/>
    <w:link w:val="TablecaptionChar"/>
    <w:qFormat/>
    <w:rsid w:val="003A2DFA"/>
    <w:pPr>
      <w:keepNext/>
      <w:tabs>
        <w:tab w:val="left" w:pos="1134"/>
      </w:tabs>
      <w:spacing w:before="480" w:after="240" w:line="247" w:lineRule="auto"/>
      <w:ind w:left="1134" w:hanging="1134"/>
    </w:pPr>
    <w:rPr>
      <w:rFonts w:ascii="Calibri" w:hAnsi="Calibri"/>
      <w:b/>
      <w:color w:val="000000"/>
      <w:kern w:val="28"/>
      <w:sz w:val="22"/>
      <w:szCs w:val="22"/>
    </w:rPr>
  </w:style>
  <w:style w:type="character" w:customStyle="1" w:styleId="TablecaptionChar">
    <w:name w:val="Table caption Char"/>
    <w:link w:val="Tablecaption"/>
    <w:rsid w:val="003A2DFA"/>
    <w:rPr>
      <w:rFonts w:ascii="Calibri" w:hAnsi="Calibri"/>
      <w:b/>
      <w:color w:val="000000"/>
      <w:kern w:val="28"/>
      <w:sz w:val="22"/>
      <w:szCs w:val="22"/>
      <w:lang w:eastAsia="en-US"/>
    </w:rPr>
  </w:style>
  <w:style w:type="character" w:customStyle="1" w:styleId="FootnoteTextChar">
    <w:name w:val="Footnote Text Char"/>
    <w:aliases w:val="RSK-FT Char,RSK-FT1 Char,RSK-FT2 Char"/>
    <w:link w:val="FootnoteText"/>
    <w:uiPriority w:val="99"/>
    <w:rsid w:val="00CC1F9E"/>
    <w:rPr>
      <w:rFonts w:ascii="Arial" w:hAnsi="Arial"/>
      <w:sz w:val="14"/>
      <w:lang w:eastAsia="en-US"/>
    </w:rPr>
  </w:style>
  <w:style w:type="paragraph" w:customStyle="1" w:styleId="2digitnumnormal">
    <w:name w:val="2 digit num normal"/>
    <w:basedOn w:val="Normal"/>
    <w:link w:val="2digitnumnormalChar"/>
    <w:qFormat/>
    <w:rsid w:val="00CC1F9E"/>
    <w:pPr>
      <w:suppressAutoHyphens/>
      <w:spacing w:after="160" w:line="247" w:lineRule="auto"/>
      <w:ind w:left="720" w:hanging="720"/>
      <w:jc w:val="both"/>
      <w:outlineLvl w:val="2"/>
    </w:pPr>
    <w:rPr>
      <w:rFonts w:ascii="Times New Roman" w:hAnsi="Times New Roman"/>
      <w:sz w:val="22"/>
      <w:szCs w:val="20"/>
    </w:rPr>
  </w:style>
  <w:style w:type="character" w:customStyle="1" w:styleId="2digitnumnormalChar">
    <w:name w:val="2 digit num normal Char"/>
    <w:link w:val="2digitnumnormal"/>
    <w:rsid w:val="00CC1F9E"/>
    <w:rPr>
      <w:sz w:val="22"/>
      <w:lang w:eastAsia="en-US"/>
    </w:rPr>
  </w:style>
  <w:style w:type="paragraph" w:customStyle="1" w:styleId="Subheading2">
    <w:name w:val="Sub heading 2"/>
    <w:basedOn w:val="Normal"/>
    <w:link w:val="Subheading2Char"/>
    <w:qFormat/>
    <w:rsid w:val="00C90040"/>
    <w:pPr>
      <w:suppressAutoHyphens/>
      <w:jc w:val="both"/>
    </w:pPr>
    <w:rPr>
      <w:rFonts w:ascii="Calibri" w:eastAsia="Calibri" w:hAnsi="Calibri" w:cs="Arial Narrow"/>
      <w:i/>
      <w:sz w:val="22"/>
      <w:szCs w:val="22"/>
    </w:rPr>
  </w:style>
  <w:style w:type="character" w:customStyle="1" w:styleId="Subheading2Char">
    <w:name w:val="Sub heading 2 Char"/>
    <w:link w:val="Subheading2"/>
    <w:rsid w:val="00C90040"/>
    <w:rPr>
      <w:rFonts w:ascii="Calibri" w:eastAsia="Calibri" w:hAnsi="Calibri" w:cs="Arial Narrow"/>
      <w:i/>
      <w:sz w:val="22"/>
      <w:szCs w:val="22"/>
      <w:lang w:eastAsia="en-US"/>
    </w:rPr>
  </w:style>
  <w:style w:type="character" w:styleId="PlaceholderText">
    <w:name w:val="Placeholder Text"/>
    <w:uiPriority w:val="99"/>
    <w:semiHidden/>
    <w:rsid w:val="005066E4"/>
    <w:rPr>
      <w:color w:val="808080"/>
    </w:rPr>
  </w:style>
  <w:style w:type="character" w:customStyle="1" w:styleId="Heading1Char">
    <w:name w:val="Heading 1 Char"/>
    <w:aliases w:val="Heading 11 Char,Centre Char"/>
    <w:link w:val="Heading1"/>
    <w:rsid w:val="00126069"/>
    <w:rPr>
      <w:rFonts w:ascii="Arial" w:hAnsi="Arial"/>
      <w:b/>
      <w:bCs/>
      <w:color w:val="008938"/>
      <w:kern w:val="32"/>
      <w:sz w:val="40"/>
      <w:szCs w:val="32"/>
      <w:lang w:eastAsia="en-US"/>
    </w:rPr>
  </w:style>
  <w:style w:type="paragraph" w:customStyle="1" w:styleId="PubTitle">
    <w:name w:val="Pub Title"/>
    <w:basedOn w:val="Default"/>
    <w:next w:val="Default"/>
    <w:uiPriority w:val="99"/>
    <w:rsid w:val="00057772"/>
    <w:rPr>
      <w:color w:val="auto"/>
      <w:lang w:val="en-GB" w:eastAsia="en-GB"/>
    </w:rPr>
  </w:style>
  <w:style w:type="table" w:customStyle="1" w:styleId="TableStyle4">
    <w:name w:val="Table Style 4"/>
    <w:basedOn w:val="TableNormal"/>
    <w:uiPriority w:val="99"/>
    <w:qFormat/>
    <w:rsid w:val="009501D3"/>
    <w:pPr>
      <w:ind w:left="85" w:right="85"/>
      <w:jc w:val="center"/>
    </w:pPr>
    <w:rPr>
      <w:rFonts w:ascii="Arial" w:eastAsia="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shd w:val="clear" w:color="auto" w:fill="auto"/>
      <w:vAlign w:val="center"/>
    </w:tcPr>
    <w:tblStylePr w:type="firstRow">
      <w:rPr>
        <w:rFonts w:ascii="Arial Bold" w:hAnsi="Arial Bold"/>
        <w:b/>
        <w:color w:val="FFFFFF"/>
        <w:sz w:val="28"/>
        <w:u w:val="none" w:color="FFFFFF"/>
      </w:rPr>
      <w:tblPr/>
      <w:tcPr>
        <w:shd w:val="clear" w:color="auto" w:fill="008938"/>
      </w:tcPr>
    </w:tblStylePr>
    <w:tblStylePr w:type="firstCol">
      <w:rPr>
        <w:b w:val="0"/>
        <w:i w:val="0"/>
      </w:rPr>
    </w:tblStylePr>
  </w:style>
  <w:style w:type="paragraph" w:customStyle="1" w:styleId="Contents">
    <w:name w:val="Contents"/>
    <w:basedOn w:val="Normal"/>
    <w:next w:val="Normal"/>
    <w:qFormat/>
    <w:rsid w:val="00CE2D05"/>
    <w:rPr>
      <w:b/>
      <w:color w:val="008938"/>
      <w:sz w:val="28"/>
    </w:rPr>
  </w:style>
  <w:style w:type="paragraph" w:styleId="TOCHeading">
    <w:name w:val="TOC Heading"/>
    <w:basedOn w:val="Heading1"/>
    <w:next w:val="Normal"/>
    <w:uiPriority w:val="39"/>
    <w:unhideWhenUsed/>
    <w:qFormat/>
    <w:rsid w:val="00CE2D05"/>
    <w:pPr>
      <w:keepLines/>
      <w:spacing w:line="259" w:lineRule="auto"/>
      <w:ind w:left="0" w:firstLine="0"/>
      <w:outlineLvl w:val="9"/>
    </w:pPr>
    <w:rPr>
      <w:rFonts w:ascii="Calibri Light" w:hAnsi="Calibri Light"/>
      <w:b w:val="0"/>
      <w:bCs w:val="0"/>
      <w:color w:val="2F5496"/>
      <w:kern w:val="0"/>
      <w:sz w:val="32"/>
      <w:lang w:val="en-US"/>
    </w:rPr>
  </w:style>
  <w:style w:type="character" w:customStyle="1" w:styleId="UnresolvedMention1">
    <w:name w:val="Unresolved Mention1"/>
    <w:basedOn w:val="DefaultParagraphFont"/>
    <w:uiPriority w:val="99"/>
    <w:unhideWhenUsed/>
    <w:rsid w:val="00397124"/>
    <w:rPr>
      <w:color w:val="605E5C"/>
      <w:shd w:val="clear" w:color="auto" w:fill="E1DFDD"/>
    </w:rPr>
  </w:style>
  <w:style w:type="table" w:customStyle="1" w:styleId="LAQMReporting">
    <w:name w:val="LAQM Reporting"/>
    <w:basedOn w:val="TableStyle4"/>
    <w:uiPriority w:val="99"/>
    <w:rsid w:val="00442353"/>
    <w:tblPr/>
    <w:tcPr>
      <w:shd w:val="clear" w:color="auto" w:fill="auto"/>
    </w:tcPr>
    <w:tblStylePr w:type="firstRow">
      <w:rPr>
        <w:rFonts w:ascii="Century Gothic" w:hAnsi="Century Gothic"/>
        <w:b/>
        <w:color w:val="FFFFFF"/>
        <w:sz w:val="28"/>
        <w:u w:val="none" w:color="FFFFFF"/>
      </w:rPr>
      <w:tblPr/>
      <w:tcPr>
        <w:shd w:val="clear" w:color="auto" w:fill="008938"/>
      </w:tcPr>
    </w:tblStylePr>
    <w:tblStylePr w:type="firstCol">
      <w:rPr>
        <w:b w:val="0"/>
        <w:i w:val="0"/>
      </w:rPr>
    </w:tblStylePr>
  </w:style>
  <w:style w:type="character" w:customStyle="1" w:styleId="UnresolvedMention2">
    <w:name w:val="Unresolved Mention2"/>
    <w:basedOn w:val="DefaultParagraphFont"/>
    <w:uiPriority w:val="99"/>
    <w:semiHidden/>
    <w:unhideWhenUsed/>
    <w:rsid w:val="00A92CD8"/>
    <w:rPr>
      <w:color w:val="605E5C"/>
      <w:shd w:val="clear" w:color="auto" w:fill="E1DFDD"/>
    </w:rPr>
  </w:style>
  <w:style w:type="character" w:customStyle="1" w:styleId="Mention1">
    <w:name w:val="Mention1"/>
    <w:basedOn w:val="DefaultParagraphFont"/>
    <w:uiPriority w:val="99"/>
    <w:unhideWhenUsed/>
    <w:rsid w:val="002B5AE8"/>
    <w:rPr>
      <w:color w:val="2B579A"/>
      <w:shd w:val="clear" w:color="auto" w:fill="E1DFDD"/>
    </w:rPr>
  </w:style>
  <w:style w:type="character" w:styleId="Strong">
    <w:name w:val="Strong"/>
    <w:uiPriority w:val="22"/>
    <w:qFormat/>
    <w:rsid w:val="00D74FEA"/>
    <w:rPr>
      <w:b/>
      <w:bCs/>
    </w:rPr>
  </w:style>
  <w:style w:type="character" w:customStyle="1" w:styleId="CommentTextChar">
    <w:name w:val="Comment Text Char"/>
    <w:basedOn w:val="DefaultParagraphFont"/>
    <w:link w:val="CommentText"/>
    <w:semiHidden/>
    <w:rsid w:val="009E32C5"/>
    <w:rPr>
      <w:rFonts w:ascii="Arial" w:hAnsi="Arial"/>
      <w:sz w:val="24"/>
      <w:lang w:eastAsia="en-US"/>
    </w:rPr>
  </w:style>
  <w:style w:type="character" w:styleId="UnresolvedMention">
    <w:name w:val="Unresolved Mention"/>
    <w:basedOn w:val="DefaultParagraphFont"/>
    <w:uiPriority w:val="99"/>
    <w:semiHidden/>
    <w:unhideWhenUsed/>
    <w:rsid w:val="000461D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63297">
      <w:bodyDiv w:val="1"/>
      <w:marLeft w:val="0"/>
      <w:marRight w:val="0"/>
      <w:marTop w:val="0"/>
      <w:marBottom w:val="0"/>
      <w:divBdr>
        <w:top w:val="none" w:sz="0" w:space="0" w:color="auto"/>
        <w:left w:val="none" w:sz="0" w:space="0" w:color="auto"/>
        <w:bottom w:val="none" w:sz="0" w:space="0" w:color="auto"/>
        <w:right w:val="none" w:sz="0" w:space="0" w:color="auto"/>
      </w:divBdr>
    </w:div>
    <w:div w:id="373165872">
      <w:bodyDiv w:val="1"/>
      <w:marLeft w:val="0"/>
      <w:marRight w:val="0"/>
      <w:marTop w:val="0"/>
      <w:marBottom w:val="0"/>
      <w:divBdr>
        <w:top w:val="none" w:sz="0" w:space="0" w:color="auto"/>
        <w:left w:val="none" w:sz="0" w:space="0" w:color="auto"/>
        <w:bottom w:val="none" w:sz="0" w:space="0" w:color="auto"/>
        <w:right w:val="none" w:sz="0" w:space="0" w:color="auto"/>
      </w:divBdr>
    </w:div>
    <w:div w:id="373970703">
      <w:bodyDiv w:val="1"/>
      <w:marLeft w:val="0"/>
      <w:marRight w:val="0"/>
      <w:marTop w:val="0"/>
      <w:marBottom w:val="0"/>
      <w:divBdr>
        <w:top w:val="none" w:sz="0" w:space="0" w:color="auto"/>
        <w:left w:val="none" w:sz="0" w:space="0" w:color="auto"/>
        <w:bottom w:val="none" w:sz="0" w:space="0" w:color="auto"/>
        <w:right w:val="none" w:sz="0" w:space="0" w:color="auto"/>
      </w:divBdr>
    </w:div>
    <w:div w:id="615527085">
      <w:bodyDiv w:val="1"/>
      <w:marLeft w:val="0"/>
      <w:marRight w:val="0"/>
      <w:marTop w:val="0"/>
      <w:marBottom w:val="0"/>
      <w:divBdr>
        <w:top w:val="none" w:sz="0" w:space="0" w:color="auto"/>
        <w:left w:val="none" w:sz="0" w:space="0" w:color="auto"/>
        <w:bottom w:val="none" w:sz="0" w:space="0" w:color="auto"/>
        <w:right w:val="none" w:sz="0" w:space="0" w:color="auto"/>
      </w:divBdr>
    </w:div>
    <w:div w:id="885482267">
      <w:bodyDiv w:val="1"/>
      <w:marLeft w:val="0"/>
      <w:marRight w:val="0"/>
      <w:marTop w:val="0"/>
      <w:marBottom w:val="0"/>
      <w:divBdr>
        <w:top w:val="none" w:sz="0" w:space="0" w:color="auto"/>
        <w:left w:val="none" w:sz="0" w:space="0" w:color="auto"/>
        <w:bottom w:val="none" w:sz="0" w:space="0" w:color="auto"/>
        <w:right w:val="none" w:sz="0" w:space="0" w:color="auto"/>
      </w:divBdr>
    </w:div>
    <w:div w:id="1284264122">
      <w:bodyDiv w:val="1"/>
      <w:marLeft w:val="0"/>
      <w:marRight w:val="0"/>
      <w:marTop w:val="0"/>
      <w:marBottom w:val="0"/>
      <w:divBdr>
        <w:top w:val="none" w:sz="0" w:space="0" w:color="auto"/>
        <w:left w:val="none" w:sz="0" w:space="0" w:color="auto"/>
        <w:bottom w:val="none" w:sz="0" w:space="0" w:color="auto"/>
        <w:right w:val="none" w:sz="0" w:space="0" w:color="auto"/>
      </w:divBdr>
    </w:div>
    <w:div w:id="1834372262">
      <w:bodyDiv w:val="1"/>
      <w:marLeft w:val="0"/>
      <w:marRight w:val="0"/>
      <w:marTop w:val="0"/>
      <w:marBottom w:val="0"/>
      <w:divBdr>
        <w:top w:val="none" w:sz="0" w:space="0" w:color="auto"/>
        <w:left w:val="none" w:sz="0" w:space="0" w:color="auto"/>
        <w:bottom w:val="none" w:sz="0" w:space="0" w:color="auto"/>
        <w:right w:val="none" w:sz="0" w:space="0" w:color="auto"/>
      </w:divBdr>
    </w:div>
    <w:div w:id="1956862399">
      <w:bodyDiv w:val="1"/>
      <w:marLeft w:val="0"/>
      <w:marRight w:val="0"/>
      <w:marTop w:val="0"/>
      <w:marBottom w:val="0"/>
      <w:divBdr>
        <w:top w:val="none" w:sz="0" w:space="0" w:color="auto"/>
        <w:left w:val="none" w:sz="0" w:space="0" w:color="auto"/>
        <w:bottom w:val="none" w:sz="0" w:space="0" w:color="auto"/>
        <w:right w:val="none" w:sz="0" w:space="0" w:color="auto"/>
      </w:divBdr>
    </w:div>
    <w:div w:id="2100561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g"/><Relationship Id="rId18" Type="http://schemas.openxmlformats.org/officeDocument/2006/relationships/image" Target="media/image3.png"/><Relationship Id="rId26" Type="http://schemas.openxmlformats.org/officeDocument/2006/relationships/image" Target="media/image11.jpeg"/><Relationship Id="rId3" Type="http://schemas.openxmlformats.org/officeDocument/2006/relationships/customXml" Target="../customXml/item3.xml"/><Relationship Id="rId21" Type="http://schemas.openxmlformats.org/officeDocument/2006/relationships/image" Target="media/image6.jpe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2.jpeg"/><Relationship Id="rId25" Type="http://schemas.openxmlformats.org/officeDocument/2006/relationships/image" Target="media/image10.jpeg"/><Relationship Id="rId2" Type="http://schemas.openxmlformats.org/officeDocument/2006/relationships/customXml" Target="../customXml/item2.xml"/><Relationship Id="rId16" Type="http://schemas.openxmlformats.org/officeDocument/2006/relationships/hyperlink" Target="https://www.aberdeencity.gov.uk/services/environment/air-quality-aberdeen/air-quality-reports" TargetMode="External"/><Relationship Id="rId20" Type="http://schemas.openxmlformats.org/officeDocument/2006/relationships/image" Target="media/image5.png"/><Relationship Id="rId29"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9.jpeg"/><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8.jpeg"/><Relationship Id="rId28" Type="http://schemas.openxmlformats.org/officeDocument/2006/relationships/footer" Target="footer2.xml"/><Relationship Id="rId10" Type="http://schemas.openxmlformats.org/officeDocument/2006/relationships/webSettings" Target="webSettings.xml"/><Relationship Id="rId19" Type="http://schemas.openxmlformats.org/officeDocument/2006/relationships/image" Target="media/image4.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mailto:transportstrategy@aberdeencity.gov.uk" TargetMode="Externa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2CF95EB3F86A74D9B5CB1068B24D287" ma:contentTypeVersion="20" ma:contentTypeDescription="Create a new document." ma:contentTypeScope="" ma:versionID="819e987f882064f6cba778774cac4229">
  <xsd:schema xmlns:xsd="http://www.w3.org/2001/XMLSchema" xmlns:xs="http://www.w3.org/2001/XMLSchema" xmlns:p="http://schemas.microsoft.com/office/2006/metadata/properties" xmlns:ns2="70805676-446f-4aee-bf50-b2a65d59d949" xmlns:ns3="f5896050-fc59-47ae-9bfb-724562dc8973" targetNamespace="http://schemas.microsoft.com/office/2006/metadata/properties" ma:root="true" ma:fieldsID="d292ed5615242752e5120e54b0b782b5" ns2:_="" ns3:_="">
    <xsd:import namespace="70805676-446f-4aee-bf50-b2a65d59d949"/>
    <xsd:import namespace="f5896050-fc59-47ae-9bfb-724562dc897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LengthInSeconds" minOccurs="0"/>
                <xsd:element ref="ns3:TaxCatchAll" minOccurs="0"/>
                <xsd:element ref="ns2:lcf76f155ced4ddcb4097134ff3c332f" minOccurs="0"/>
                <xsd:element ref="ns2:MediaServiceObjectDetectorVersions" minOccurs="0"/>
                <xsd:element ref="ns2:Rea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805676-446f-4aee-bf50-b2a65d59d9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505b2e48-97ae-4553-b8ed-1f344090c5e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Read" ma:index="25" nillable="true" ma:displayName="Read" ma:default="1" ma:format="Dropdown" ma:internalName="Read">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f5896050-fc59-47ae-9bfb-724562dc897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a4a03591-86d0-4884-b606-daf1cc195ab0}" ma:internalName="TaxCatchAll" ma:showField="CatchAllData" ma:web="f5896050-fc59-47ae-9bfb-724562dc897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0805676-446f-4aee-bf50-b2a65d59d949">
      <Terms xmlns="http://schemas.microsoft.com/office/infopath/2007/PartnerControls"/>
    </lcf76f155ced4ddcb4097134ff3c332f>
    <TaxCatchAll xmlns="f5896050-fc59-47ae-9bfb-724562dc8973" xsi:nil="true"/>
    <Read xmlns="70805676-446f-4aee-bf50-b2a65d59d949">true</Read>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etadata xmlns="http://www.objective.com/ecm/document/metadata/53D26341A57B383EE0540010E0463CCA" version="1.0.0">
  <systemFields>
    <field name="Objective-Id">
      <value order="0">A41719684</value>
    </field>
    <field name="Objective-Title">
      <value order="0">AQAP Template Dec22</value>
    </field>
    <field name="Objective-Description">
      <value order="0"/>
    </field>
    <field name="Objective-CreationStamp">
      <value order="0">2022-12-06T11:09:12Z</value>
    </field>
    <field name="Objective-IsApproved">
      <value order="0">false</value>
    </field>
    <field name="Objective-IsPublished">
      <value order="0">false</value>
    </field>
    <field name="Objective-DatePublished">
      <value order="0"/>
    </field>
    <field name="Objective-ModificationStamp">
      <value order="0">2022-12-06T11:09:12Z</value>
    </field>
    <field name="Objective-Owner">
      <value order="0">Allinson, Tanith T (Z616387)</value>
    </field>
    <field name="Objective-Path">
      <value order="0">Objective Global Folder:SG File Plan:Agriculture, environment and natural resources:Environmental issues:Pollution:Advice and policy: Pollution:Air Quality Strategy: Advice and Policy: Pollution: Part 4: 2019-2024</value>
    </field>
    <field name="Objective-Parent">
      <value order="0">Air Quality Strategy: Advice and Policy: Pollution: Part 4: 2019-2024</value>
    </field>
    <field name="Objective-State">
      <value order="0">Being Drafted</value>
    </field>
    <field name="Objective-VersionId">
      <value order="0">vA61919525</value>
    </field>
    <field name="Objective-Version">
      <value order="0">0.1</value>
    </field>
    <field name="Objective-VersionNumber">
      <value order="0">1</value>
    </field>
    <field name="Objective-VersionComment">
      <value order="0">First version</value>
    </field>
    <field name="Objective-FileNumber">
      <value order="0">POL/33574</value>
    </field>
    <field name="Objective-Classification">
      <value order="0">OFFICIAL</value>
    </field>
    <field name="Objective-Caveats">
      <value order="0">Caveat for access to SG Fileplan</value>
    </field>
  </systemFields>
  <catalogues>
    <catalogue name="Document Type Catalogue" type="type" ori="id:cA35">
      <field name="Objective-Date of Original">
        <value order="0"/>
      </field>
      <field name="Objective-Date Received">
        <value order="0"/>
      </field>
      <field name="Objective-SG Web Publication - Category">
        <value order="0"/>
      </field>
      <field name="Objective-SG Web Publication - Category 2 Classification">
        <value order="0"/>
      </field>
      <field name="Objective-Connect Creator">
        <value order="0"/>
      </field>
      <field name="Objective-Required Redaction">
        <value order="0"/>
      </field>
    </catalogue>
  </catalogues>
</metadat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3B9B6E-EEBA-4E26-AE19-9136938237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805676-446f-4aee-bf50-b2a65d59d949"/>
    <ds:schemaRef ds:uri="f5896050-fc59-47ae-9bfb-724562dc89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CEC1472-D062-4F63-A508-FB894198E73C}">
  <ds:schemaRefs>
    <ds:schemaRef ds:uri="http://schemas.microsoft.com/sharepoint/v3/contenttype/forms"/>
  </ds:schemaRefs>
</ds:datastoreItem>
</file>

<file path=customXml/itemProps3.xml><?xml version="1.0" encoding="utf-8"?>
<ds:datastoreItem xmlns:ds="http://schemas.openxmlformats.org/officeDocument/2006/customXml" ds:itemID="{AD1EB1E2-072C-42DA-80E5-6364C4C9566B}">
  <ds:schemaRefs>
    <ds:schemaRef ds:uri="http://schemas.microsoft.com/office/2006/metadata/properties"/>
    <ds:schemaRef ds:uri="http://schemas.microsoft.com/office/infopath/2007/PartnerControls"/>
    <ds:schemaRef ds:uri="70805676-446f-4aee-bf50-b2a65d59d949"/>
    <ds:schemaRef ds:uri="f5896050-fc59-47ae-9bfb-724562dc8973"/>
  </ds:schemaRefs>
</ds:datastoreItem>
</file>

<file path=customXml/itemProps4.xml><?xml version="1.0" encoding="utf-8"?>
<ds:datastoreItem xmlns:ds="http://schemas.openxmlformats.org/officeDocument/2006/customXml" ds:itemID="{63FCEBCE-FFB1-4487-81DF-B5019D412E77}">
  <ds:schemaRefs>
    <ds:schemaRef ds:uri="http://schemas.openxmlformats.org/officeDocument/2006/bibliography"/>
  </ds:schemaRefs>
</ds:datastoreItem>
</file>

<file path=customXml/itemProps5.xml><?xml version="1.0" encoding="utf-8"?>
<ds:datastoreItem xmlns:ds="http://schemas.openxmlformats.org/officeDocument/2006/customXml" ds:itemID="{5745109E-2DDF-40CB-AC2B-FF9B10C90820}">
  <ds:schemaRefs>
    <ds:schemaRef ds:uri="http://www.objective.com/ecm/document/metadata/53D26341A57B383EE0540010E0463CCA"/>
  </ds:schemaRefs>
</ds:datastoreItem>
</file>

<file path=customXml/itemProps6.xml><?xml version="1.0" encoding="utf-8"?>
<ds:datastoreItem xmlns:ds="http://schemas.openxmlformats.org/officeDocument/2006/customXml" ds:itemID="{B38BF431-B56B-41B7-B018-AF218608CF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Pages>
  <Words>10550</Words>
  <Characters>60141</Characters>
  <Application>Microsoft Office Word</Application>
  <DocSecurity>0</DocSecurity>
  <Lines>501</Lines>
  <Paragraphs>141</Paragraphs>
  <ScaleCrop>false</ScaleCrop>
  <HeadingPairs>
    <vt:vector size="2" baseType="variant">
      <vt:variant>
        <vt:lpstr>Title</vt:lpstr>
      </vt:variant>
      <vt:variant>
        <vt:i4>1</vt:i4>
      </vt:variant>
    </vt:vector>
  </HeadingPairs>
  <TitlesOfParts>
    <vt:vector size="1" baseType="lpstr">
      <vt:lpstr>Executive summary</vt:lpstr>
    </vt:vector>
  </TitlesOfParts>
  <Company>AEA Technology plc</Company>
  <LinksUpToDate>false</LinksUpToDate>
  <CharactersWithSpaces>70550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Executive summary</dc:title>
  <dc:subject/>
  <dc:creator>Anna CZERSKA</dc:creator>
  <cp:keywords/>
  <cp:lastModifiedBy>Alan Simpson</cp:lastModifiedBy>
  <cp:revision>2</cp:revision>
  <cp:lastPrinted>2023-11-14T17:38:00Z</cp:lastPrinted>
  <dcterms:created xsi:type="dcterms:W3CDTF">2023-11-17T09:17:00Z</dcterms:created>
  <dcterms:modified xsi:type="dcterms:W3CDTF">2023-11-17T09:17:00Z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0x01010052CF95EB3F86A74D9B5CB1068B24D287</vt:lpwstr>
  </property>
  <property fmtid="{D5CDD505-2E9C-101B-9397-08002B2CF9AE}" pid="4" name="Objective-Id">
    <vt:lpwstr>A41719684</vt:lpwstr>
  </property>
  <property fmtid="{D5CDD505-2E9C-101B-9397-08002B2CF9AE}" pid="5" name="Objective-Title">
    <vt:lpwstr>AQAP Template Dec22</vt:lpwstr>
  </property>
  <property fmtid="{D5CDD505-2E9C-101B-9397-08002B2CF9AE}" pid="6" name="Objective-Description">
    <vt:lpwstr/>
  </property>
  <property fmtid="{D5CDD505-2E9C-101B-9397-08002B2CF9AE}" pid="7" name="Objective-CreationStamp">
    <vt:filetime>2022-12-06T11:09:12Z</vt:filetime>
  </property>
  <property fmtid="{D5CDD505-2E9C-101B-9397-08002B2CF9AE}" pid="8" name="Objective-IsApproved">
    <vt:bool>false</vt:bool>
  </property>
  <property fmtid="{D5CDD505-2E9C-101B-9397-08002B2CF9AE}" pid="9" name="Objective-IsPublished">
    <vt:bool>false</vt:bool>
  </property>
  <property fmtid="{D5CDD505-2E9C-101B-9397-08002B2CF9AE}" pid="10" name="Objective-DatePublished">
    <vt:lpwstr/>
  </property>
  <property fmtid="{D5CDD505-2E9C-101B-9397-08002B2CF9AE}" pid="11" name="Objective-ModificationStamp">
    <vt:filetime>2022-12-06T11:09:12Z</vt:filetime>
  </property>
  <property fmtid="{D5CDD505-2E9C-101B-9397-08002B2CF9AE}" pid="12" name="Objective-Owner">
    <vt:lpwstr>Allinson, Tanith T (Z616387)</vt:lpwstr>
  </property>
  <property fmtid="{D5CDD505-2E9C-101B-9397-08002B2CF9AE}" pid="13" name="Objective-Path">
    <vt:lpwstr>Objective Global Folder:SG File Plan:Agriculture, environment and natural resources:Environmental issues:Pollution:Advice and policy: Pollution:Air Quality Strategy: Advice and Policy: Pollution: Part 4: 2019-2024</vt:lpwstr>
  </property>
  <property fmtid="{D5CDD505-2E9C-101B-9397-08002B2CF9AE}" pid="14" name="Objective-Parent">
    <vt:lpwstr>Air Quality Strategy: Advice and Policy: Pollution: Part 4: 2019-2024</vt:lpwstr>
  </property>
  <property fmtid="{D5CDD505-2E9C-101B-9397-08002B2CF9AE}" pid="15" name="Objective-State">
    <vt:lpwstr>Being Drafted</vt:lpwstr>
  </property>
  <property fmtid="{D5CDD505-2E9C-101B-9397-08002B2CF9AE}" pid="16" name="Objective-VersionId">
    <vt:lpwstr>vA61919525</vt:lpwstr>
  </property>
  <property fmtid="{D5CDD505-2E9C-101B-9397-08002B2CF9AE}" pid="17" name="Objective-Version">
    <vt:lpwstr>0.1</vt:lpwstr>
  </property>
  <property fmtid="{D5CDD505-2E9C-101B-9397-08002B2CF9AE}" pid="18" name="Objective-VersionNumber">
    <vt:r8>1</vt:r8>
  </property>
  <property fmtid="{D5CDD505-2E9C-101B-9397-08002B2CF9AE}" pid="19" name="Objective-VersionComment">
    <vt:lpwstr>First version</vt:lpwstr>
  </property>
  <property fmtid="{D5CDD505-2E9C-101B-9397-08002B2CF9AE}" pid="20" name="Objective-FileNumber">
    <vt:lpwstr>POL/33574</vt:lpwstr>
  </property>
  <property fmtid="{D5CDD505-2E9C-101B-9397-08002B2CF9AE}" pid="21" name="Objective-Classification">
    <vt:lpwstr>OFFICIAL</vt:lpwstr>
  </property>
  <property fmtid="{D5CDD505-2E9C-101B-9397-08002B2CF9AE}" pid="22" name="Objective-Caveats">
    <vt:lpwstr>Caveat for access to SG Fileplan</vt:lpwstr>
  </property>
  <property fmtid="{D5CDD505-2E9C-101B-9397-08002B2CF9AE}" pid="23" name="Objective-Date of Original">
    <vt:lpwstr/>
  </property>
  <property fmtid="{D5CDD505-2E9C-101B-9397-08002B2CF9AE}" pid="24" name="Objective-Date Received">
    <vt:lpwstr/>
  </property>
  <property fmtid="{D5CDD505-2E9C-101B-9397-08002B2CF9AE}" pid="25" name="Objective-SG Web Publication - Category">
    <vt:lpwstr/>
  </property>
  <property fmtid="{D5CDD505-2E9C-101B-9397-08002B2CF9AE}" pid="26" name="Objective-SG Web Publication - Category 2 Classification">
    <vt:lpwstr/>
  </property>
  <property fmtid="{D5CDD505-2E9C-101B-9397-08002B2CF9AE}" pid="27" name="Objective-Connect Creator">
    <vt:lpwstr/>
  </property>
  <property fmtid="{D5CDD505-2E9C-101B-9397-08002B2CF9AE}" pid="28" name="Objective-Required Redaction">
    <vt:lpwstr/>
  </property>
  <property fmtid="{D5CDD505-2E9C-101B-9397-08002B2CF9AE}" pid="29" name="MSIP_Label_ea4fd52f-9814-4cae-aa53-0ea7b16cd381_Enabled">
    <vt:lpwstr>true</vt:lpwstr>
  </property>
  <property fmtid="{D5CDD505-2E9C-101B-9397-08002B2CF9AE}" pid="30" name="MSIP_Label_ea4fd52f-9814-4cae-aa53-0ea7b16cd381_SetDate">
    <vt:lpwstr>2023-01-06T14:49:29Z</vt:lpwstr>
  </property>
  <property fmtid="{D5CDD505-2E9C-101B-9397-08002B2CF9AE}" pid="31" name="MSIP_Label_ea4fd52f-9814-4cae-aa53-0ea7b16cd381_Method">
    <vt:lpwstr>Privileged</vt:lpwstr>
  </property>
  <property fmtid="{D5CDD505-2E9C-101B-9397-08002B2CF9AE}" pid="32" name="MSIP_Label_ea4fd52f-9814-4cae-aa53-0ea7b16cd381_Name">
    <vt:lpwstr>Official General</vt:lpwstr>
  </property>
  <property fmtid="{D5CDD505-2E9C-101B-9397-08002B2CF9AE}" pid="33" name="MSIP_Label_ea4fd52f-9814-4cae-aa53-0ea7b16cd381_SiteId">
    <vt:lpwstr>5cf26d65-cf46-4c72-ba82-7577d9c2d7ab</vt:lpwstr>
  </property>
  <property fmtid="{D5CDD505-2E9C-101B-9397-08002B2CF9AE}" pid="34" name="MSIP_Label_ea4fd52f-9814-4cae-aa53-0ea7b16cd381_ActionId">
    <vt:lpwstr>0b3dd1cc-09c5-49db-a406-02f9a40f339e</vt:lpwstr>
  </property>
  <property fmtid="{D5CDD505-2E9C-101B-9397-08002B2CF9AE}" pid="35" name="MSIP_Label_ea4fd52f-9814-4cae-aa53-0ea7b16cd381_ContentBits">
    <vt:lpwstr>3</vt:lpwstr>
  </property>
  <property fmtid="{D5CDD505-2E9C-101B-9397-08002B2CF9AE}" pid="36" name="MediaServiceImageTags">
    <vt:lpwstr/>
  </property>
</Properties>
</file>